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8C89E" w14:textId="77777777" w:rsidR="00465F80" w:rsidRPr="004E3C8E" w:rsidRDefault="00465F80">
      <w:pPr>
        <w:ind w:left="4535"/>
        <w:rPr>
          <w:rFonts w:asciiTheme="majorBidi" w:hAnsiTheme="majorBidi" w:cstheme="majorBidi"/>
          <w:sz w:val="22"/>
          <w:szCs w:val="22"/>
          <w:lang w:eastAsia="lt-LT"/>
        </w:rPr>
      </w:pPr>
    </w:p>
    <w:p w14:paraId="745CE86A" w14:textId="77777777" w:rsidR="007C75D8" w:rsidRPr="000462AF" w:rsidRDefault="00D27C22">
      <w:pPr>
        <w:spacing w:line="360" w:lineRule="auto"/>
        <w:jc w:val="center"/>
        <w:rPr>
          <w:rFonts w:asciiTheme="majorBidi" w:hAnsiTheme="majorBidi" w:cstheme="majorBidi"/>
          <w:sz w:val="22"/>
          <w:szCs w:val="22"/>
          <w:lang w:eastAsia="lt-LT"/>
        </w:rPr>
      </w:pPr>
      <w:r w:rsidRPr="000462AF">
        <w:rPr>
          <w:rFonts w:asciiTheme="majorBidi" w:hAnsiTheme="majorBidi" w:cstheme="majorBidi"/>
          <w:noProof/>
          <w:sz w:val="22"/>
          <w:szCs w:val="22"/>
          <w:lang w:eastAsia="lt-LT"/>
        </w:rPr>
        <w:drawing>
          <wp:inline distT="0" distB="0" distL="0" distR="0" wp14:anchorId="266E3CAA" wp14:editId="6E19FC74">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2B4D1342" w14:textId="77777777" w:rsidR="007C75D8" w:rsidRPr="004F606B" w:rsidRDefault="00D27C22">
      <w:pPr>
        <w:spacing w:line="360" w:lineRule="auto"/>
        <w:jc w:val="center"/>
        <w:rPr>
          <w:b/>
          <w:sz w:val="22"/>
          <w:szCs w:val="22"/>
          <w:lang w:eastAsia="lt-LT"/>
        </w:rPr>
      </w:pPr>
      <w:r w:rsidRPr="004F606B">
        <w:rPr>
          <w:b/>
          <w:sz w:val="22"/>
          <w:szCs w:val="22"/>
          <w:lang w:eastAsia="lt-LT"/>
        </w:rPr>
        <w:t>APLINKOS APSAUGOS AGENTŪRA</w:t>
      </w:r>
    </w:p>
    <w:p w14:paraId="46E8A26B" w14:textId="77777777" w:rsidR="007C75D8" w:rsidRPr="004F606B" w:rsidRDefault="007C75D8">
      <w:pPr>
        <w:jc w:val="center"/>
        <w:rPr>
          <w:sz w:val="22"/>
          <w:szCs w:val="22"/>
          <w:lang w:eastAsia="lt-LT"/>
        </w:rPr>
      </w:pPr>
    </w:p>
    <w:p w14:paraId="65ABBBBC" w14:textId="77777777" w:rsidR="007C75D8" w:rsidRPr="004F606B" w:rsidRDefault="00D27C22">
      <w:pPr>
        <w:spacing w:line="360" w:lineRule="auto"/>
        <w:jc w:val="center"/>
        <w:rPr>
          <w:b/>
          <w:sz w:val="22"/>
          <w:szCs w:val="22"/>
          <w:lang w:eastAsia="lt-LT"/>
        </w:rPr>
      </w:pPr>
      <w:r w:rsidRPr="004F606B">
        <w:rPr>
          <w:b/>
          <w:sz w:val="22"/>
          <w:szCs w:val="22"/>
          <w:lang w:eastAsia="lt-LT"/>
        </w:rPr>
        <w:t>TARŠOS INTEGRUOTOS PREVENCIJOS IR KONTROLĖS</w:t>
      </w:r>
    </w:p>
    <w:p w14:paraId="084E0579" w14:textId="4F1AD4E1" w:rsidR="007C75D8" w:rsidRPr="004F606B" w:rsidRDefault="00D27C22">
      <w:pPr>
        <w:spacing w:line="360" w:lineRule="auto"/>
        <w:jc w:val="center"/>
        <w:rPr>
          <w:b/>
          <w:bCs/>
          <w:sz w:val="22"/>
          <w:szCs w:val="22"/>
          <w:lang w:eastAsia="lt-LT"/>
        </w:rPr>
      </w:pPr>
      <w:r w:rsidRPr="004F606B">
        <w:rPr>
          <w:b/>
          <w:sz w:val="22"/>
          <w:szCs w:val="22"/>
          <w:lang w:eastAsia="lt-LT"/>
        </w:rPr>
        <w:t>LEIDIMAS Nr</w:t>
      </w:r>
      <w:r w:rsidRPr="004F606B">
        <w:rPr>
          <w:sz w:val="22"/>
          <w:szCs w:val="22"/>
          <w:lang w:eastAsia="lt-LT"/>
        </w:rPr>
        <w:t>.</w:t>
      </w:r>
      <w:r w:rsidR="00A44A27" w:rsidRPr="004F606B">
        <w:rPr>
          <w:sz w:val="22"/>
          <w:szCs w:val="22"/>
          <w:lang w:eastAsia="lt-LT"/>
        </w:rPr>
        <w:t xml:space="preserve"> </w:t>
      </w:r>
      <w:r w:rsidR="00B84FEB" w:rsidRPr="004F606B">
        <w:rPr>
          <w:b/>
          <w:bCs/>
          <w:sz w:val="22"/>
          <w:szCs w:val="22"/>
          <w:lang w:eastAsia="lt-LT"/>
        </w:rPr>
        <w:t>T-K.4-24/2019</w:t>
      </w:r>
    </w:p>
    <w:p w14:paraId="3434B532" w14:textId="77777777" w:rsidR="007C75D8" w:rsidRPr="004F606B" w:rsidRDefault="007C75D8">
      <w:pPr>
        <w:jc w:val="center"/>
        <w:rPr>
          <w:b/>
          <w:sz w:val="22"/>
          <w:szCs w:val="22"/>
          <w:lang w:eastAsia="lt-LT"/>
        </w:rPr>
      </w:pPr>
    </w:p>
    <w:p w14:paraId="65180884" w14:textId="0F28277D" w:rsidR="007C75D8" w:rsidRPr="004F606B" w:rsidRDefault="00D27C22" w:rsidP="00032EFA">
      <w:pPr>
        <w:suppressAutoHyphens/>
        <w:spacing w:line="360" w:lineRule="atLeast"/>
        <w:ind w:left="5760"/>
        <w:textAlignment w:val="baseline"/>
        <w:rPr>
          <w:sz w:val="22"/>
          <w:szCs w:val="22"/>
          <w:lang w:eastAsia="lt-LT"/>
        </w:rPr>
      </w:pPr>
      <w:r w:rsidRPr="004F606B">
        <w:rPr>
          <w:sz w:val="22"/>
          <w:szCs w:val="22"/>
          <w:lang w:eastAsia="lt-LT"/>
        </w:rPr>
        <w:t>[</w:t>
      </w:r>
      <w:r w:rsidR="00A44A27" w:rsidRPr="004F606B">
        <w:rPr>
          <w:sz w:val="22"/>
          <w:szCs w:val="22"/>
          <w:lang w:eastAsia="lt-LT"/>
        </w:rPr>
        <w:t>3</w:t>
      </w:r>
      <w:r w:rsidRPr="004F606B">
        <w:rPr>
          <w:sz w:val="22"/>
          <w:szCs w:val="22"/>
          <w:lang w:eastAsia="lt-LT"/>
        </w:rPr>
        <w:t>] [</w:t>
      </w:r>
      <w:r w:rsidR="00A44A27" w:rsidRPr="004F606B">
        <w:rPr>
          <w:sz w:val="22"/>
          <w:szCs w:val="22"/>
          <w:lang w:eastAsia="lt-LT"/>
        </w:rPr>
        <w:t>0</w:t>
      </w:r>
      <w:r w:rsidRPr="004F606B">
        <w:rPr>
          <w:sz w:val="22"/>
          <w:szCs w:val="22"/>
          <w:lang w:eastAsia="lt-LT"/>
        </w:rPr>
        <w:t>] [</w:t>
      </w:r>
      <w:r w:rsidR="00A44A27" w:rsidRPr="004F606B">
        <w:rPr>
          <w:sz w:val="22"/>
          <w:szCs w:val="22"/>
          <w:lang w:eastAsia="lt-LT"/>
        </w:rPr>
        <w:t>3</w:t>
      </w:r>
      <w:r w:rsidRPr="004F606B">
        <w:rPr>
          <w:sz w:val="22"/>
          <w:szCs w:val="22"/>
          <w:lang w:eastAsia="lt-LT"/>
        </w:rPr>
        <w:t>] [</w:t>
      </w:r>
      <w:r w:rsidR="00A44A27" w:rsidRPr="004F606B">
        <w:rPr>
          <w:sz w:val="22"/>
          <w:szCs w:val="22"/>
          <w:lang w:eastAsia="lt-LT"/>
        </w:rPr>
        <w:t>7</w:t>
      </w:r>
      <w:r w:rsidRPr="004F606B">
        <w:rPr>
          <w:sz w:val="22"/>
          <w:szCs w:val="22"/>
          <w:lang w:eastAsia="lt-LT"/>
        </w:rPr>
        <w:t>] [</w:t>
      </w:r>
      <w:r w:rsidR="00A44A27" w:rsidRPr="004F606B">
        <w:rPr>
          <w:sz w:val="22"/>
          <w:szCs w:val="22"/>
          <w:lang w:eastAsia="lt-LT"/>
        </w:rPr>
        <w:t>9</w:t>
      </w:r>
      <w:r w:rsidRPr="004F606B">
        <w:rPr>
          <w:sz w:val="22"/>
          <w:szCs w:val="22"/>
          <w:lang w:eastAsia="lt-LT"/>
        </w:rPr>
        <w:t>] [</w:t>
      </w:r>
      <w:r w:rsidR="00A44A27" w:rsidRPr="004F606B">
        <w:rPr>
          <w:sz w:val="22"/>
          <w:szCs w:val="22"/>
          <w:lang w:eastAsia="lt-LT"/>
        </w:rPr>
        <w:t>2</w:t>
      </w:r>
      <w:r w:rsidRPr="004F606B">
        <w:rPr>
          <w:sz w:val="22"/>
          <w:szCs w:val="22"/>
          <w:lang w:eastAsia="lt-LT"/>
        </w:rPr>
        <w:t>] [</w:t>
      </w:r>
      <w:r w:rsidR="00A44A27" w:rsidRPr="004F606B">
        <w:rPr>
          <w:sz w:val="22"/>
          <w:szCs w:val="22"/>
          <w:lang w:eastAsia="lt-LT"/>
        </w:rPr>
        <w:t>8</w:t>
      </w:r>
      <w:r w:rsidRPr="004F606B">
        <w:rPr>
          <w:sz w:val="22"/>
          <w:szCs w:val="22"/>
          <w:lang w:eastAsia="lt-LT"/>
        </w:rPr>
        <w:t>] [</w:t>
      </w:r>
      <w:r w:rsidR="00A44A27" w:rsidRPr="004F606B">
        <w:rPr>
          <w:sz w:val="22"/>
          <w:szCs w:val="22"/>
          <w:lang w:eastAsia="lt-LT"/>
        </w:rPr>
        <w:t>8</w:t>
      </w:r>
      <w:r w:rsidRPr="004F606B">
        <w:rPr>
          <w:sz w:val="22"/>
          <w:szCs w:val="22"/>
          <w:lang w:eastAsia="lt-LT"/>
        </w:rPr>
        <w:t>] [</w:t>
      </w:r>
      <w:r w:rsidR="00032EFA" w:rsidRPr="004F606B">
        <w:rPr>
          <w:sz w:val="22"/>
          <w:szCs w:val="22"/>
          <w:lang w:eastAsia="lt-LT"/>
        </w:rPr>
        <w:t>8</w:t>
      </w:r>
      <w:r w:rsidRPr="004F606B">
        <w:rPr>
          <w:sz w:val="22"/>
          <w:szCs w:val="22"/>
          <w:lang w:eastAsia="lt-LT"/>
        </w:rPr>
        <w:t>]</w:t>
      </w:r>
    </w:p>
    <w:p w14:paraId="660BA97C" w14:textId="4FD68B22" w:rsidR="007C75D8" w:rsidRPr="004F606B" w:rsidRDefault="00D27C22" w:rsidP="00032EFA">
      <w:pPr>
        <w:suppressAutoHyphens/>
        <w:spacing w:line="360" w:lineRule="atLeast"/>
        <w:ind w:firstLine="6237"/>
        <w:textAlignment w:val="baseline"/>
        <w:rPr>
          <w:sz w:val="22"/>
          <w:szCs w:val="22"/>
          <w:lang w:eastAsia="lt-LT"/>
        </w:rPr>
      </w:pPr>
      <w:r w:rsidRPr="004F606B">
        <w:rPr>
          <w:sz w:val="22"/>
          <w:szCs w:val="22"/>
          <w:lang w:eastAsia="lt-LT"/>
        </w:rPr>
        <w:t>(Juridinio asmens kodas)</w:t>
      </w:r>
    </w:p>
    <w:p w14:paraId="74A47FB9" w14:textId="65C4DD62" w:rsidR="00645C09" w:rsidRPr="004F606B" w:rsidRDefault="00645C09">
      <w:pPr>
        <w:suppressAutoHyphens/>
        <w:spacing w:line="360" w:lineRule="atLeast"/>
        <w:ind w:firstLine="6663"/>
        <w:textAlignment w:val="baseline"/>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44A27" w:rsidRPr="004F606B" w14:paraId="409A7A3E" w14:textId="77777777" w:rsidTr="00032EFA">
        <w:tc>
          <w:tcPr>
            <w:tcW w:w="9621" w:type="dxa"/>
            <w:tcBorders>
              <w:bottom w:val="single" w:sz="4" w:space="0" w:color="auto"/>
            </w:tcBorders>
          </w:tcPr>
          <w:p w14:paraId="0554F69F" w14:textId="424F5091" w:rsidR="00A44A27" w:rsidRPr="004F606B" w:rsidRDefault="00A44A27" w:rsidP="00A44A27">
            <w:pPr>
              <w:suppressAutoHyphens/>
              <w:adjustRightInd w:val="0"/>
              <w:spacing w:line="360" w:lineRule="atLeast"/>
              <w:jc w:val="center"/>
              <w:textAlignment w:val="baseline"/>
              <w:rPr>
                <w:b/>
                <w:sz w:val="22"/>
                <w:szCs w:val="22"/>
              </w:rPr>
            </w:pPr>
            <w:r w:rsidRPr="004F606B">
              <w:rPr>
                <w:b/>
                <w:sz w:val="22"/>
                <w:szCs w:val="22"/>
              </w:rPr>
              <w:t>UAB „Kauno kogeneracinė jėgainė” Kauno kogeneracinė jėgainė</w:t>
            </w:r>
          </w:p>
          <w:p w14:paraId="366E4D5B" w14:textId="264CA1A8" w:rsidR="00A44A27" w:rsidRPr="004F606B" w:rsidRDefault="00A44A27" w:rsidP="00A44A27">
            <w:pPr>
              <w:suppressAutoHyphens/>
              <w:adjustRightInd w:val="0"/>
              <w:spacing w:line="360" w:lineRule="atLeast"/>
              <w:jc w:val="center"/>
              <w:textAlignment w:val="baseline"/>
              <w:rPr>
                <w:bCs/>
                <w:sz w:val="22"/>
                <w:szCs w:val="22"/>
              </w:rPr>
            </w:pPr>
            <w:r w:rsidRPr="004F606B">
              <w:rPr>
                <w:b/>
                <w:sz w:val="22"/>
                <w:szCs w:val="22"/>
              </w:rPr>
              <w:t>Jėgainės g. 6</w:t>
            </w:r>
            <w:r w:rsidR="00D22E25" w:rsidRPr="004F606B">
              <w:rPr>
                <w:b/>
                <w:sz w:val="22"/>
                <w:szCs w:val="22"/>
              </w:rPr>
              <w:t>,</w:t>
            </w:r>
            <w:r w:rsidRPr="004F606B">
              <w:rPr>
                <w:b/>
                <w:sz w:val="22"/>
                <w:szCs w:val="22"/>
              </w:rPr>
              <w:t xml:space="preserve"> Biruliškių k., Karmėlavos sen., Kauno r. savivaldybė, tel. +370</w:t>
            </w:r>
            <w:r w:rsidR="00A754BC" w:rsidRPr="004F606B">
              <w:rPr>
                <w:b/>
                <w:sz w:val="22"/>
                <w:szCs w:val="22"/>
              </w:rPr>
              <w:t> </w:t>
            </w:r>
            <w:r w:rsidRPr="004F606B">
              <w:rPr>
                <w:b/>
                <w:sz w:val="22"/>
                <w:szCs w:val="22"/>
              </w:rPr>
              <w:t>615</w:t>
            </w:r>
            <w:r w:rsidR="00A754BC" w:rsidRPr="004F606B">
              <w:rPr>
                <w:b/>
                <w:sz w:val="22"/>
                <w:szCs w:val="22"/>
              </w:rPr>
              <w:t xml:space="preserve"> </w:t>
            </w:r>
            <w:r w:rsidRPr="004F606B">
              <w:rPr>
                <w:b/>
                <w:sz w:val="22"/>
                <w:szCs w:val="22"/>
              </w:rPr>
              <w:t>69294</w:t>
            </w:r>
          </w:p>
        </w:tc>
      </w:tr>
      <w:tr w:rsidR="00645C09" w:rsidRPr="004F606B" w14:paraId="02214B77" w14:textId="77777777" w:rsidTr="00032EFA">
        <w:tc>
          <w:tcPr>
            <w:tcW w:w="9621" w:type="dxa"/>
            <w:tcBorders>
              <w:top w:val="single" w:sz="4" w:space="0" w:color="auto"/>
            </w:tcBorders>
          </w:tcPr>
          <w:p w14:paraId="65F1A3AF" w14:textId="204F4130" w:rsidR="00645C09" w:rsidRPr="004F606B" w:rsidRDefault="00A44A27" w:rsidP="00A44A27">
            <w:pPr>
              <w:jc w:val="center"/>
              <w:rPr>
                <w:bCs/>
                <w:sz w:val="22"/>
                <w:szCs w:val="22"/>
                <w:lang w:eastAsia="lt-LT"/>
              </w:rPr>
            </w:pPr>
            <w:r w:rsidRPr="004F606B">
              <w:rPr>
                <w:bCs/>
                <w:sz w:val="22"/>
                <w:szCs w:val="22"/>
                <w:lang w:eastAsia="lt-LT"/>
              </w:rPr>
              <w:t>(Ūkinės veiklos objekto pavadinimas, adresas, telefonas)</w:t>
            </w:r>
          </w:p>
        </w:tc>
      </w:tr>
    </w:tbl>
    <w:p w14:paraId="2AEF584C" w14:textId="35455991" w:rsidR="007C75D8" w:rsidRPr="004F606B" w:rsidRDefault="007C75D8">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44A27" w:rsidRPr="004F606B" w14:paraId="39476790" w14:textId="77777777" w:rsidTr="00032EFA">
        <w:tc>
          <w:tcPr>
            <w:tcW w:w="9621" w:type="dxa"/>
            <w:tcBorders>
              <w:bottom w:val="single" w:sz="4" w:space="0" w:color="auto"/>
            </w:tcBorders>
          </w:tcPr>
          <w:p w14:paraId="01E7EBA2" w14:textId="32E5338F" w:rsidR="00A44A27" w:rsidRPr="004F606B" w:rsidRDefault="00A44A27" w:rsidP="00A44A27">
            <w:pPr>
              <w:suppressAutoHyphens/>
              <w:adjustRightInd w:val="0"/>
              <w:spacing w:line="360" w:lineRule="atLeast"/>
              <w:jc w:val="center"/>
              <w:textAlignment w:val="baseline"/>
              <w:rPr>
                <w:b/>
                <w:sz w:val="22"/>
                <w:szCs w:val="22"/>
              </w:rPr>
            </w:pPr>
            <w:r w:rsidRPr="004F606B">
              <w:rPr>
                <w:b/>
                <w:sz w:val="22"/>
                <w:szCs w:val="22"/>
              </w:rPr>
              <w:t xml:space="preserve">UAB „Kauno kogeneracinė jėgainė“, </w:t>
            </w:r>
            <w:bookmarkStart w:id="0" w:name="_Hlk98335530"/>
            <w:r w:rsidRPr="004F606B">
              <w:rPr>
                <w:b/>
                <w:sz w:val="22"/>
                <w:szCs w:val="22"/>
              </w:rPr>
              <w:t>Jėgainės g. 6</w:t>
            </w:r>
            <w:r w:rsidR="00D22E25" w:rsidRPr="004F606B">
              <w:rPr>
                <w:b/>
                <w:sz w:val="22"/>
                <w:szCs w:val="22"/>
              </w:rPr>
              <w:t>,</w:t>
            </w:r>
            <w:r w:rsidRPr="004F606B">
              <w:rPr>
                <w:b/>
                <w:sz w:val="22"/>
                <w:szCs w:val="22"/>
              </w:rPr>
              <w:t xml:space="preserve"> Biruliškių k., Karmėlavos sen., Kauno r. savivaldybė</w:t>
            </w:r>
            <w:bookmarkStart w:id="1" w:name="_Hlk98335544"/>
            <w:bookmarkEnd w:id="0"/>
            <w:r w:rsidRPr="004F606B">
              <w:rPr>
                <w:b/>
                <w:sz w:val="22"/>
                <w:szCs w:val="22"/>
              </w:rPr>
              <w:t xml:space="preserve"> tel. +370</w:t>
            </w:r>
            <w:r w:rsidR="00A754BC" w:rsidRPr="004F606B">
              <w:rPr>
                <w:b/>
                <w:sz w:val="22"/>
                <w:szCs w:val="22"/>
              </w:rPr>
              <w:t> </w:t>
            </w:r>
            <w:r w:rsidRPr="004F606B">
              <w:rPr>
                <w:b/>
                <w:sz w:val="22"/>
                <w:szCs w:val="22"/>
              </w:rPr>
              <w:t>615</w:t>
            </w:r>
            <w:r w:rsidR="00A754BC" w:rsidRPr="004F606B">
              <w:rPr>
                <w:b/>
                <w:sz w:val="22"/>
                <w:szCs w:val="22"/>
              </w:rPr>
              <w:t xml:space="preserve"> </w:t>
            </w:r>
            <w:r w:rsidRPr="004F606B">
              <w:rPr>
                <w:b/>
                <w:sz w:val="22"/>
                <w:szCs w:val="22"/>
              </w:rPr>
              <w:t>69294</w:t>
            </w:r>
            <w:bookmarkEnd w:id="1"/>
            <w:r w:rsidRPr="004F606B">
              <w:rPr>
                <w:b/>
                <w:sz w:val="22"/>
                <w:szCs w:val="22"/>
              </w:rPr>
              <w:t>,  el. p.: info@kkj.lt</w:t>
            </w:r>
          </w:p>
        </w:tc>
      </w:tr>
      <w:tr w:rsidR="00A44A27" w:rsidRPr="004F606B" w14:paraId="1DBB620F" w14:textId="77777777" w:rsidTr="00032EFA">
        <w:tc>
          <w:tcPr>
            <w:tcW w:w="9621" w:type="dxa"/>
            <w:tcBorders>
              <w:top w:val="single" w:sz="4" w:space="0" w:color="auto"/>
            </w:tcBorders>
          </w:tcPr>
          <w:p w14:paraId="035CE49F" w14:textId="0E558852" w:rsidR="00A44A27" w:rsidRPr="004F606B" w:rsidRDefault="00A44A27" w:rsidP="00A44A27">
            <w:pPr>
              <w:jc w:val="center"/>
              <w:rPr>
                <w:sz w:val="22"/>
                <w:szCs w:val="22"/>
                <w:lang w:eastAsia="lt-LT"/>
              </w:rPr>
            </w:pPr>
            <w:r w:rsidRPr="004F606B">
              <w:rPr>
                <w:sz w:val="22"/>
                <w:szCs w:val="22"/>
                <w:lang w:eastAsia="lt-LT"/>
              </w:rPr>
              <w:t>(Veiklos vykdytojas, jo adresas, telefono, fakso Nr., elektroninio pašto adresas)</w:t>
            </w:r>
          </w:p>
        </w:tc>
      </w:tr>
    </w:tbl>
    <w:p w14:paraId="6AD07C9A" w14:textId="7147BEB1" w:rsidR="00A44A27" w:rsidRPr="004F606B" w:rsidRDefault="00A44A27">
      <w:pPr>
        <w:rPr>
          <w:sz w:val="22"/>
          <w:szCs w:val="22"/>
          <w:lang w:eastAsia="lt-LT"/>
        </w:rPr>
      </w:pPr>
    </w:p>
    <w:p w14:paraId="686B76C6" w14:textId="7DB8681C" w:rsidR="000C4F71" w:rsidRPr="004F606B" w:rsidRDefault="000C4F71">
      <w:pPr>
        <w:rPr>
          <w:sz w:val="22"/>
          <w:szCs w:val="22"/>
          <w:lang w:eastAsia="lt-LT"/>
        </w:rPr>
      </w:pPr>
    </w:p>
    <w:p w14:paraId="267F06BD" w14:textId="77777777" w:rsidR="000C4F71" w:rsidRPr="004F606B" w:rsidRDefault="000C4F71">
      <w:pPr>
        <w:rPr>
          <w:sz w:val="22"/>
          <w:szCs w:val="22"/>
          <w:lang w:eastAsia="lt-LT"/>
        </w:rPr>
      </w:pPr>
    </w:p>
    <w:p w14:paraId="599F51D9" w14:textId="365D8B46" w:rsidR="007C75D8" w:rsidRPr="004F606B" w:rsidRDefault="00D27C22">
      <w:pPr>
        <w:rPr>
          <w:sz w:val="22"/>
          <w:szCs w:val="22"/>
          <w:lang w:eastAsia="lt-LT"/>
        </w:rPr>
      </w:pPr>
      <w:r w:rsidRPr="004F606B">
        <w:rPr>
          <w:sz w:val="22"/>
          <w:szCs w:val="22"/>
          <w:lang w:eastAsia="lt-LT"/>
        </w:rPr>
        <w:t>Leidimą (be priedų) suda</w:t>
      </w:r>
      <w:r w:rsidR="000C4F71" w:rsidRPr="004F606B">
        <w:rPr>
          <w:sz w:val="22"/>
          <w:szCs w:val="22"/>
          <w:lang w:eastAsia="lt-LT"/>
        </w:rPr>
        <w:t xml:space="preserve">ro </w:t>
      </w:r>
      <w:r w:rsidR="00CD0F1B" w:rsidRPr="004F606B">
        <w:rPr>
          <w:sz w:val="22"/>
          <w:szCs w:val="22"/>
          <w:lang w:eastAsia="lt-LT"/>
        </w:rPr>
        <w:t>79</w:t>
      </w:r>
      <w:r w:rsidR="000C4F71" w:rsidRPr="004F606B">
        <w:rPr>
          <w:sz w:val="22"/>
          <w:szCs w:val="22"/>
          <w:lang w:eastAsia="lt-LT"/>
        </w:rPr>
        <w:t xml:space="preserve"> </w:t>
      </w:r>
      <w:r w:rsidRPr="004F606B">
        <w:rPr>
          <w:sz w:val="22"/>
          <w:szCs w:val="22"/>
          <w:lang w:eastAsia="lt-LT"/>
        </w:rPr>
        <w:t>lap</w:t>
      </w:r>
      <w:r w:rsidR="000C4F71" w:rsidRPr="004F606B">
        <w:rPr>
          <w:sz w:val="22"/>
          <w:szCs w:val="22"/>
          <w:lang w:eastAsia="lt-LT"/>
        </w:rPr>
        <w:t>ai</w:t>
      </w:r>
      <w:r w:rsidRPr="004F606B">
        <w:rPr>
          <w:sz w:val="22"/>
          <w:szCs w:val="22"/>
          <w:lang w:eastAsia="lt-LT"/>
        </w:rPr>
        <w:t>.</w:t>
      </w:r>
    </w:p>
    <w:p w14:paraId="5013E8D1" w14:textId="77777777" w:rsidR="007C75D8" w:rsidRPr="004F606B" w:rsidRDefault="007C75D8">
      <w:pPr>
        <w:rPr>
          <w:sz w:val="22"/>
          <w:szCs w:val="22"/>
          <w:lang w:eastAsia="lt-LT"/>
        </w:rPr>
      </w:pPr>
    </w:p>
    <w:p w14:paraId="35105A64" w14:textId="1032658C" w:rsidR="007C75D8" w:rsidRPr="004F606B" w:rsidRDefault="00D27C22">
      <w:pPr>
        <w:rPr>
          <w:sz w:val="22"/>
          <w:szCs w:val="22"/>
          <w:lang w:eastAsia="lt-LT"/>
        </w:rPr>
      </w:pPr>
      <w:r w:rsidRPr="004F606B">
        <w:rPr>
          <w:sz w:val="22"/>
          <w:szCs w:val="22"/>
          <w:lang w:eastAsia="lt-LT"/>
        </w:rPr>
        <w:t xml:space="preserve">Išduotas </w:t>
      </w:r>
      <w:r w:rsidR="00B84FEB" w:rsidRPr="004F606B">
        <w:rPr>
          <w:sz w:val="22"/>
          <w:szCs w:val="22"/>
          <w:lang w:eastAsia="lt-LT"/>
        </w:rPr>
        <w:t xml:space="preserve"> 2019 </w:t>
      </w:r>
      <w:r w:rsidRPr="004F606B">
        <w:rPr>
          <w:sz w:val="22"/>
          <w:szCs w:val="22"/>
          <w:lang w:eastAsia="lt-LT"/>
        </w:rPr>
        <w:t xml:space="preserve">m. </w:t>
      </w:r>
      <w:r w:rsidR="00F740DA" w:rsidRPr="004F606B">
        <w:rPr>
          <w:sz w:val="22"/>
          <w:szCs w:val="22"/>
          <w:lang w:eastAsia="lt-LT"/>
        </w:rPr>
        <w:t xml:space="preserve"> </w:t>
      </w:r>
      <w:r w:rsidR="00B84FEB" w:rsidRPr="004F606B">
        <w:rPr>
          <w:sz w:val="22"/>
          <w:szCs w:val="22"/>
          <w:lang w:eastAsia="lt-LT"/>
        </w:rPr>
        <w:t xml:space="preserve">gruodžio 4 </w:t>
      </w:r>
      <w:r w:rsidRPr="004F606B">
        <w:rPr>
          <w:sz w:val="22"/>
          <w:szCs w:val="22"/>
          <w:lang w:eastAsia="lt-LT"/>
        </w:rPr>
        <w:t>d.</w:t>
      </w:r>
    </w:p>
    <w:p w14:paraId="149294FF" w14:textId="07294C8B" w:rsidR="007C75D8" w:rsidRPr="004F606B" w:rsidRDefault="00B84FEB">
      <w:pPr>
        <w:rPr>
          <w:sz w:val="22"/>
          <w:szCs w:val="22"/>
          <w:lang w:eastAsia="lt-LT"/>
        </w:rPr>
      </w:pPr>
      <w:r w:rsidRPr="004F606B">
        <w:rPr>
          <w:sz w:val="22"/>
          <w:szCs w:val="22"/>
          <w:lang w:eastAsia="lt-LT"/>
        </w:rPr>
        <w:t>P</w:t>
      </w:r>
      <w:r w:rsidR="00D27C22" w:rsidRPr="004F606B">
        <w:rPr>
          <w:sz w:val="22"/>
          <w:szCs w:val="22"/>
          <w:lang w:eastAsia="lt-LT"/>
        </w:rPr>
        <w:t xml:space="preserve">akeistas </w:t>
      </w:r>
      <w:r w:rsidRPr="004F606B">
        <w:rPr>
          <w:sz w:val="22"/>
          <w:szCs w:val="22"/>
          <w:lang w:eastAsia="lt-LT"/>
        </w:rPr>
        <w:t xml:space="preserve"> 2022 </w:t>
      </w:r>
      <w:r w:rsidR="00D27C22" w:rsidRPr="004F606B">
        <w:rPr>
          <w:sz w:val="22"/>
          <w:szCs w:val="22"/>
          <w:lang w:eastAsia="lt-LT"/>
        </w:rPr>
        <w:t xml:space="preserve">m. </w:t>
      </w:r>
      <w:r w:rsidRPr="004F606B">
        <w:rPr>
          <w:sz w:val="22"/>
          <w:szCs w:val="22"/>
          <w:lang w:eastAsia="lt-LT"/>
        </w:rPr>
        <w:t xml:space="preserve"> </w:t>
      </w:r>
      <w:r w:rsidR="00F740DA" w:rsidRPr="004F606B">
        <w:rPr>
          <w:sz w:val="22"/>
          <w:szCs w:val="22"/>
          <w:lang w:eastAsia="lt-LT"/>
        </w:rPr>
        <w:t>spalio</w:t>
      </w:r>
      <w:r w:rsidR="00CB3841" w:rsidRPr="004F606B">
        <w:rPr>
          <w:sz w:val="22"/>
          <w:szCs w:val="22"/>
          <w:lang w:eastAsia="lt-LT"/>
        </w:rPr>
        <w:t xml:space="preserve"> 17</w:t>
      </w:r>
      <w:r w:rsidRPr="004F606B">
        <w:rPr>
          <w:sz w:val="22"/>
          <w:szCs w:val="22"/>
          <w:lang w:eastAsia="lt-LT"/>
        </w:rPr>
        <w:t xml:space="preserve"> </w:t>
      </w:r>
      <w:r w:rsidR="00D27C22" w:rsidRPr="004F606B">
        <w:rPr>
          <w:sz w:val="22"/>
          <w:szCs w:val="22"/>
          <w:lang w:eastAsia="lt-LT"/>
        </w:rPr>
        <w:t>d.</w:t>
      </w:r>
    </w:p>
    <w:p w14:paraId="6D31096C" w14:textId="5686B968" w:rsidR="007F3F48" w:rsidRPr="004F606B" w:rsidRDefault="007F3F48">
      <w:pPr>
        <w:rPr>
          <w:sz w:val="22"/>
          <w:szCs w:val="22"/>
          <w:lang w:eastAsia="lt-LT"/>
        </w:rPr>
      </w:pPr>
      <w:r w:rsidRPr="004F606B">
        <w:rPr>
          <w:sz w:val="22"/>
          <w:szCs w:val="22"/>
          <w:lang w:eastAsia="lt-LT"/>
        </w:rPr>
        <w:t xml:space="preserve">Pakeistas 2024 m. </w:t>
      </w:r>
      <w:r w:rsidR="00AF5938">
        <w:rPr>
          <w:sz w:val="22"/>
          <w:szCs w:val="22"/>
          <w:lang w:eastAsia="lt-LT"/>
        </w:rPr>
        <w:t xml:space="preserve">kovo 26 </w:t>
      </w:r>
      <w:r w:rsidRPr="004F606B">
        <w:rPr>
          <w:sz w:val="22"/>
          <w:szCs w:val="22"/>
          <w:lang w:eastAsia="lt-LT"/>
        </w:rPr>
        <w:t>d.</w:t>
      </w:r>
    </w:p>
    <w:p w14:paraId="2A767581" w14:textId="1C348AE9" w:rsidR="00032EFA" w:rsidRPr="004F606B" w:rsidRDefault="00032EFA">
      <w:pPr>
        <w:rPr>
          <w:sz w:val="22"/>
          <w:szCs w:val="22"/>
          <w:lang w:eastAsia="lt-LT"/>
        </w:rPr>
      </w:pPr>
    </w:p>
    <w:p w14:paraId="26C1BBA0" w14:textId="77777777" w:rsidR="000C4F71" w:rsidRPr="004F606B" w:rsidRDefault="000C4F71">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1"/>
        <w:gridCol w:w="2273"/>
        <w:gridCol w:w="2244"/>
        <w:gridCol w:w="2274"/>
      </w:tblGrid>
      <w:tr w:rsidR="00032EFA" w:rsidRPr="004F606B" w14:paraId="571483F1" w14:textId="77777777" w:rsidTr="000C4F71">
        <w:tc>
          <w:tcPr>
            <w:tcW w:w="2322" w:type="dxa"/>
          </w:tcPr>
          <w:p w14:paraId="6F762423" w14:textId="77777777" w:rsidR="00032EFA" w:rsidRPr="004F606B" w:rsidRDefault="00032EFA">
            <w:pPr>
              <w:rPr>
                <w:sz w:val="22"/>
                <w:szCs w:val="22"/>
                <w:lang w:eastAsia="lt-LT"/>
              </w:rPr>
            </w:pPr>
            <w:r w:rsidRPr="004F606B">
              <w:rPr>
                <w:sz w:val="22"/>
                <w:szCs w:val="22"/>
                <w:lang w:eastAsia="lt-LT"/>
              </w:rPr>
              <w:t>Direktorius</w:t>
            </w:r>
          </w:p>
        </w:tc>
        <w:tc>
          <w:tcPr>
            <w:tcW w:w="2322" w:type="dxa"/>
            <w:tcBorders>
              <w:bottom w:val="single" w:sz="4" w:space="0" w:color="auto"/>
            </w:tcBorders>
          </w:tcPr>
          <w:p w14:paraId="22554F06" w14:textId="3F18582F" w:rsidR="00032EFA" w:rsidRPr="004F606B" w:rsidRDefault="00B84FEB">
            <w:pPr>
              <w:rPr>
                <w:sz w:val="22"/>
                <w:szCs w:val="22"/>
                <w:lang w:eastAsia="lt-LT"/>
              </w:rPr>
            </w:pPr>
            <w:r w:rsidRPr="004F606B">
              <w:rPr>
                <w:sz w:val="22"/>
                <w:szCs w:val="22"/>
                <w:lang w:eastAsia="lt-LT"/>
              </w:rPr>
              <w:t>Milda Račienė</w:t>
            </w:r>
          </w:p>
        </w:tc>
        <w:tc>
          <w:tcPr>
            <w:tcW w:w="2322" w:type="dxa"/>
          </w:tcPr>
          <w:p w14:paraId="0A541C13" w14:textId="77777777" w:rsidR="00032EFA" w:rsidRPr="004F606B" w:rsidRDefault="00032EFA">
            <w:pPr>
              <w:rPr>
                <w:sz w:val="22"/>
                <w:szCs w:val="22"/>
                <w:lang w:eastAsia="lt-LT"/>
              </w:rPr>
            </w:pPr>
          </w:p>
        </w:tc>
        <w:tc>
          <w:tcPr>
            <w:tcW w:w="2322" w:type="dxa"/>
            <w:tcBorders>
              <w:bottom w:val="single" w:sz="4" w:space="0" w:color="auto"/>
            </w:tcBorders>
          </w:tcPr>
          <w:p w14:paraId="3DC559D8" w14:textId="0CAAAA4E" w:rsidR="00032EFA" w:rsidRPr="004F606B" w:rsidRDefault="00032EFA">
            <w:pPr>
              <w:rPr>
                <w:sz w:val="22"/>
                <w:szCs w:val="22"/>
                <w:lang w:eastAsia="lt-LT"/>
              </w:rPr>
            </w:pPr>
          </w:p>
        </w:tc>
      </w:tr>
      <w:tr w:rsidR="00032EFA" w:rsidRPr="004F606B" w14:paraId="79CD4C12" w14:textId="77777777" w:rsidTr="000C4F71">
        <w:tc>
          <w:tcPr>
            <w:tcW w:w="2322" w:type="dxa"/>
          </w:tcPr>
          <w:p w14:paraId="49169189" w14:textId="77777777" w:rsidR="00032EFA" w:rsidRPr="004F606B" w:rsidRDefault="00032EFA">
            <w:pPr>
              <w:rPr>
                <w:sz w:val="22"/>
                <w:szCs w:val="22"/>
                <w:lang w:eastAsia="lt-LT"/>
              </w:rPr>
            </w:pPr>
          </w:p>
        </w:tc>
        <w:tc>
          <w:tcPr>
            <w:tcW w:w="2322" w:type="dxa"/>
            <w:tcBorders>
              <w:top w:val="single" w:sz="4" w:space="0" w:color="auto"/>
            </w:tcBorders>
          </w:tcPr>
          <w:p w14:paraId="01DA1E93" w14:textId="05FAF658" w:rsidR="00032EFA" w:rsidRPr="004F606B" w:rsidRDefault="00032EFA" w:rsidP="000C4F71">
            <w:pPr>
              <w:jc w:val="center"/>
              <w:rPr>
                <w:sz w:val="22"/>
                <w:szCs w:val="22"/>
                <w:lang w:eastAsia="lt-LT"/>
              </w:rPr>
            </w:pPr>
            <w:r w:rsidRPr="004F606B">
              <w:rPr>
                <w:sz w:val="22"/>
                <w:szCs w:val="22"/>
              </w:rPr>
              <w:t>(Vardas, pavardė)</w:t>
            </w:r>
          </w:p>
        </w:tc>
        <w:tc>
          <w:tcPr>
            <w:tcW w:w="2322" w:type="dxa"/>
          </w:tcPr>
          <w:p w14:paraId="583F0766" w14:textId="77777777" w:rsidR="00032EFA" w:rsidRPr="004F606B" w:rsidRDefault="00032EFA" w:rsidP="000C4F71">
            <w:pPr>
              <w:jc w:val="center"/>
              <w:rPr>
                <w:sz w:val="22"/>
                <w:szCs w:val="22"/>
                <w:lang w:eastAsia="lt-LT"/>
              </w:rPr>
            </w:pPr>
          </w:p>
        </w:tc>
        <w:tc>
          <w:tcPr>
            <w:tcW w:w="2322" w:type="dxa"/>
            <w:tcBorders>
              <w:top w:val="single" w:sz="4" w:space="0" w:color="auto"/>
            </w:tcBorders>
          </w:tcPr>
          <w:p w14:paraId="27D38CCD" w14:textId="5BE2FCF1" w:rsidR="00032EFA" w:rsidRPr="004F606B" w:rsidRDefault="00032EFA" w:rsidP="000C4F71">
            <w:pPr>
              <w:jc w:val="center"/>
              <w:rPr>
                <w:sz w:val="22"/>
                <w:szCs w:val="22"/>
                <w:lang w:eastAsia="lt-LT"/>
              </w:rPr>
            </w:pPr>
            <w:r w:rsidRPr="004F606B">
              <w:rPr>
                <w:sz w:val="22"/>
                <w:szCs w:val="22"/>
              </w:rPr>
              <w:t>(Parašas)</w:t>
            </w:r>
          </w:p>
        </w:tc>
      </w:tr>
    </w:tbl>
    <w:p w14:paraId="4D4564D4" w14:textId="033FA8A3" w:rsidR="007C75D8" w:rsidRPr="004F606B" w:rsidRDefault="00D27C22">
      <w:pPr>
        <w:tabs>
          <w:tab w:val="center" w:pos="4819"/>
          <w:tab w:val="right" w:pos="6946"/>
          <w:tab w:val="center" w:pos="7370"/>
          <w:tab w:val="right" w:pos="9638"/>
        </w:tabs>
        <w:ind w:firstLine="1450"/>
        <w:rPr>
          <w:sz w:val="22"/>
          <w:szCs w:val="22"/>
        </w:rPr>
      </w:pPr>
      <w:r w:rsidRPr="004F606B">
        <w:rPr>
          <w:sz w:val="22"/>
          <w:szCs w:val="22"/>
        </w:rPr>
        <w:tab/>
      </w:r>
      <w:r w:rsidRPr="004F606B">
        <w:rPr>
          <w:sz w:val="22"/>
          <w:szCs w:val="22"/>
        </w:rPr>
        <w:tab/>
      </w:r>
    </w:p>
    <w:p w14:paraId="1F094BFF" w14:textId="019099F0" w:rsidR="007C75D8" w:rsidRPr="004F606B" w:rsidRDefault="00D27C22" w:rsidP="00032EFA">
      <w:pPr>
        <w:ind w:firstLine="2160"/>
        <w:rPr>
          <w:sz w:val="22"/>
          <w:szCs w:val="22"/>
          <w:lang w:eastAsia="lt-LT"/>
        </w:rPr>
      </w:pPr>
      <w:r w:rsidRPr="004F606B">
        <w:rPr>
          <w:sz w:val="22"/>
          <w:szCs w:val="22"/>
          <w:lang w:eastAsia="lt-LT"/>
        </w:rPr>
        <w:t>A. V.</w:t>
      </w:r>
    </w:p>
    <w:p w14:paraId="236E47FB" w14:textId="77777777" w:rsidR="00032EFA" w:rsidRPr="004F606B" w:rsidRDefault="00032EFA" w:rsidP="00032EFA">
      <w:pPr>
        <w:ind w:firstLine="2160"/>
        <w:rPr>
          <w:sz w:val="22"/>
          <w:szCs w:val="22"/>
          <w:lang w:eastAsia="lt-LT"/>
        </w:rPr>
      </w:pPr>
    </w:p>
    <w:p w14:paraId="2E0B5190" w14:textId="77777777" w:rsidR="007E3609" w:rsidRPr="004F606B" w:rsidRDefault="007E3609">
      <w:pPr>
        <w:rPr>
          <w:sz w:val="22"/>
          <w:szCs w:val="22"/>
          <w:lang w:eastAsia="lt-LT"/>
        </w:rPr>
      </w:pPr>
    </w:p>
    <w:p w14:paraId="02D7A182" w14:textId="77777777" w:rsidR="007E3609" w:rsidRPr="004F606B" w:rsidRDefault="007E3609">
      <w:pPr>
        <w:rPr>
          <w:sz w:val="22"/>
          <w:szCs w:val="22"/>
          <w:lang w:eastAsia="lt-LT"/>
        </w:rPr>
      </w:pPr>
    </w:p>
    <w:p w14:paraId="49E814C6" w14:textId="77777777" w:rsidR="007E3609" w:rsidRPr="004F606B" w:rsidRDefault="007E3609">
      <w:pPr>
        <w:rPr>
          <w:sz w:val="22"/>
          <w:szCs w:val="22"/>
          <w:lang w:eastAsia="lt-LT"/>
        </w:rPr>
      </w:pPr>
    </w:p>
    <w:p w14:paraId="15560539" w14:textId="77777777" w:rsidR="007E3609" w:rsidRPr="004F606B" w:rsidRDefault="007E3609">
      <w:pPr>
        <w:rPr>
          <w:sz w:val="22"/>
          <w:szCs w:val="22"/>
          <w:lang w:eastAsia="lt-LT"/>
        </w:rPr>
      </w:pPr>
    </w:p>
    <w:p w14:paraId="1576D88B" w14:textId="77777777" w:rsidR="007E3609" w:rsidRPr="004F606B" w:rsidRDefault="007E3609">
      <w:pPr>
        <w:rPr>
          <w:sz w:val="22"/>
          <w:szCs w:val="22"/>
          <w:lang w:eastAsia="lt-LT"/>
        </w:rPr>
      </w:pPr>
    </w:p>
    <w:p w14:paraId="3D2A75DC" w14:textId="77777777" w:rsidR="007C75D8" w:rsidRPr="004F606B" w:rsidRDefault="007C75D8">
      <w:pPr>
        <w:rPr>
          <w:sz w:val="22"/>
          <w:szCs w:val="22"/>
          <w:lang w:eastAsia="lt-LT"/>
        </w:rPr>
      </w:pPr>
    </w:p>
    <w:p w14:paraId="20F85037" w14:textId="72325135" w:rsidR="007C75D8" w:rsidRPr="004F606B" w:rsidRDefault="00D27C22">
      <w:pPr>
        <w:rPr>
          <w:sz w:val="22"/>
          <w:szCs w:val="22"/>
          <w:lang w:eastAsia="lt-LT"/>
        </w:rPr>
      </w:pPr>
      <w:r w:rsidRPr="004F606B">
        <w:rPr>
          <w:sz w:val="22"/>
          <w:szCs w:val="22"/>
          <w:lang w:eastAsia="lt-LT"/>
        </w:rPr>
        <w:t xml:space="preserve">Paraiška leidimui pakeisti suderinta su: </w:t>
      </w:r>
    </w:p>
    <w:p w14:paraId="31E0F1BB" w14:textId="77777777" w:rsidR="007E3609" w:rsidRPr="004F606B" w:rsidRDefault="007E3609">
      <w:pPr>
        <w:rPr>
          <w:sz w:val="22"/>
          <w:szCs w:val="22"/>
          <w:lang w:eastAsia="lt-LT"/>
        </w:rPr>
      </w:pPr>
    </w:p>
    <w:p w14:paraId="13EFC1E2" w14:textId="77777777" w:rsidR="007E3609" w:rsidRPr="004F606B" w:rsidRDefault="007E3609">
      <w:pPr>
        <w:rPr>
          <w:sz w:val="22"/>
          <w:szCs w:val="22"/>
          <w:lang w:eastAsia="lt-LT"/>
        </w:rPr>
      </w:pPr>
    </w:p>
    <w:p w14:paraId="2353564D" w14:textId="7139DDFB" w:rsidR="007E3609" w:rsidRPr="004F606B" w:rsidRDefault="007E3609">
      <w:pPr>
        <w:rPr>
          <w:sz w:val="22"/>
          <w:szCs w:val="22"/>
          <w:lang w:eastAsia="lt-L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32EFA" w:rsidRPr="004F606B" w14:paraId="44C180C9" w14:textId="77777777" w:rsidTr="007E3609">
        <w:tc>
          <w:tcPr>
            <w:tcW w:w="9072" w:type="dxa"/>
            <w:tcBorders>
              <w:top w:val="single" w:sz="4" w:space="0" w:color="auto"/>
            </w:tcBorders>
          </w:tcPr>
          <w:p w14:paraId="61819F1A" w14:textId="16E04796" w:rsidR="00032EFA" w:rsidRPr="004F606B" w:rsidRDefault="00032EFA" w:rsidP="00032EFA">
            <w:pPr>
              <w:tabs>
                <w:tab w:val="num" w:pos="567"/>
              </w:tabs>
              <w:jc w:val="center"/>
              <w:rPr>
                <w:sz w:val="22"/>
                <w:szCs w:val="22"/>
                <w:lang w:eastAsia="lt-LT"/>
              </w:rPr>
            </w:pPr>
            <w:r w:rsidRPr="004F606B">
              <w:rPr>
                <w:sz w:val="22"/>
                <w:szCs w:val="22"/>
                <w:lang w:eastAsia="lt-LT"/>
              </w:rPr>
              <w:t>Derinusios institucijos pavadinimas, suderinimo data)</w:t>
            </w:r>
          </w:p>
        </w:tc>
      </w:tr>
    </w:tbl>
    <w:p w14:paraId="54462E79" w14:textId="77777777" w:rsidR="007C75D8" w:rsidRPr="004F606B" w:rsidRDefault="007C75D8" w:rsidP="00636BD2">
      <w:pPr>
        <w:widowControl w:val="0"/>
        <w:jc w:val="both"/>
        <w:rPr>
          <w:bCs/>
          <w:color w:val="000000"/>
          <w:sz w:val="22"/>
          <w:szCs w:val="22"/>
          <w:lang w:eastAsia="lt-LT"/>
        </w:rPr>
        <w:sectPr w:rsidR="007C75D8" w:rsidRPr="004F606B" w:rsidSect="003A3A74">
          <w:headerReference w:type="even" r:id="rId12"/>
          <w:headerReference w:type="default" r:id="rId13"/>
          <w:headerReference w:type="first" r:id="rId14"/>
          <w:pgSz w:w="11907" w:h="16840" w:code="9"/>
          <w:pgMar w:top="851" w:right="1134" w:bottom="851" w:left="1701" w:header="720" w:footer="720" w:gutter="0"/>
          <w:pgNumType w:start="1"/>
          <w:cols w:space="720"/>
          <w:noEndnote/>
          <w:titlePg/>
          <w:docGrid w:linePitch="326"/>
        </w:sectPr>
      </w:pPr>
    </w:p>
    <w:p w14:paraId="5E315496" w14:textId="417479C5" w:rsidR="007C75D8" w:rsidRPr="004F606B" w:rsidRDefault="00F32195" w:rsidP="00F32195">
      <w:pPr>
        <w:pStyle w:val="Stilius1"/>
        <w:jc w:val="center"/>
        <w:rPr>
          <w:sz w:val="22"/>
          <w:szCs w:val="22"/>
        </w:rPr>
      </w:pPr>
      <w:r w:rsidRPr="004F606B">
        <w:rPr>
          <w:sz w:val="22"/>
          <w:szCs w:val="22"/>
        </w:rPr>
        <w:lastRenderedPageBreak/>
        <w:t>I</w:t>
      </w:r>
      <w:r w:rsidR="00D43824" w:rsidRPr="004F606B">
        <w:rPr>
          <w:sz w:val="22"/>
          <w:szCs w:val="22"/>
        </w:rPr>
        <w:t>.</w:t>
      </w:r>
      <w:r w:rsidRPr="004F606B">
        <w:rPr>
          <w:sz w:val="22"/>
          <w:szCs w:val="22"/>
        </w:rPr>
        <w:t xml:space="preserve"> </w:t>
      </w:r>
      <w:r w:rsidR="00D27C22" w:rsidRPr="004F606B">
        <w:rPr>
          <w:sz w:val="22"/>
          <w:szCs w:val="22"/>
        </w:rPr>
        <w:t>BENDROJI DALIS</w:t>
      </w:r>
    </w:p>
    <w:p w14:paraId="74EAA32D" w14:textId="77777777" w:rsidR="00F32195" w:rsidRPr="00A708EA" w:rsidRDefault="00F32195" w:rsidP="00F32195">
      <w:pPr>
        <w:rPr>
          <w:sz w:val="22"/>
          <w:szCs w:val="22"/>
          <w:lang w:val="pt-BR"/>
        </w:rPr>
      </w:pPr>
    </w:p>
    <w:p w14:paraId="446D60CA" w14:textId="59565D8A" w:rsidR="007C75D8" w:rsidRPr="00A708EA" w:rsidRDefault="00D27C22" w:rsidP="00963A6B">
      <w:pPr>
        <w:pStyle w:val="ListParagraph"/>
        <w:widowControl w:val="0"/>
        <w:numPr>
          <w:ilvl w:val="0"/>
          <w:numId w:val="3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rPr>
      </w:pPr>
      <w:r w:rsidRPr="00A708EA">
        <w:rPr>
          <w:sz w:val="22"/>
          <w:szCs w:val="22"/>
          <w:lang w:eastAsia="lt-LT"/>
        </w:rPr>
        <w:t>Įrenginio pavadinimas, gamybos (projektinis) pajėgumas arba vardinė (nominali) šiluminė galia, vieta (adresas).</w:t>
      </w:r>
      <w:r w:rsidRPr="00A708EA">
        <w:rPr>
          <w:sz w:val="22"/>
          <w:szCs w:val="22"/>
        </w:rPr>
        <w:t xml:space="preserve"> </w:t>
      </w:r>
    </w:p>
    <w:p w14:paraId="2147EAB2" w14:textId="0326EE7D" w:rsidR="008B6376" w:rsidRPr="004F606B" w:rsidRDefault="008B6376" w:rsidP="008B6376">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rPr>
      </w:pPr>
    </w:p>
    <w:p w14:paraId="6B904EFA" w14:textId="319EA1C5" w:rsidR="008B6376" w:rsidRPr="004F606B" w:rsidRDefault="008B6376" w:rsidP="00A708EA">
      <w:pPr>
        <w:suppressAutoHyphens/>
        <w:autoSpaceDE w:val="0"/>
        <w:autoSpaceDN w:val="0"/>
        <w:adjustRightInd w:val="0"/>
        <w:spacing w:before="120"/>
        <w:jc w:val="both"/>
        <w:textAlignment w:val="baseline"/>
        <w:rPr>
          <w:sz w:val="22"/>
          <w:szCs w:val="22"/>
          <w:lang w:eastAsia="ar-SA"/>
        </w:rPr>
      </w:pPr>
      <w:bookmarkStart w:id="2" w:name="_Hlk529466171"/>
      <w:r w:rsidRPr="004F606B">
        <w:rPr>
          <w:sz w:val="22"/>
          <w:szCs w:val="22"/>
          <w:lang w:eastAsia="ar-SA"/>
        </w:rPr>
        <w:t xml:space="preserve">UAB </w:t>
      </w:r>
      <w:r w:rsidR="00D22E25" w:rsidRPr="004F606B">
        <w:rPr>
          <w:sz w:val="22"/>
          <w:szCs w:val="22"/>
          <w:lang w:eastAsia="ar-SA"/>
        </w:rPr>
        <w:t>„</w:t>
      </w:r>
      <w:r w:rsidRPr="004F606B">
        <w:rPr>
          <w:sz w:val="22"/>
          <w:szCs w:val="22"/>
          <w:lang w:eastAsia="ar-SA"/>
        </w:rPr>
        <w:t>Kauno kogeneracinė jėgainė</w:t>
      </w:r>
      <w:r w:rsidR="00D22E25" w:rsidRPr="004F606B">
        <w:rPr>
          <w:sz w:val="22"/>
          <w:szCs w:val="22"/>
          <w:lang w:eastAsia="ar-SA"/>
        </w:rPr>
        <w:t>“</w:t>
      </w:r>
      <w:r w:rsidRPr="004F606B">
        <w:rPr>
          <w:sz w:val="22"/>
          <w:szCs w:val="22"/>
          <w:lang w:eastAsia="ar-SA"/>
        </w:rPr>
        <w:t xml:space="preserve"> </w:t>
      </w:r>
      <w:bookmarkEnd w:id="2"/>
      <w:r w:rsidR="00AD1350" w:rsidRPr="004F606B">
        <w:rPr>
          <w:sz w:val="22"/>
          <w:szCs w:val="22"/>
          <w:lang w:eastAsia="ar-SA"/>
        </w:rPr>
        <w:t xml:space="preserve">(toliau – </w:t>
      </w:r>
      <w:r w:rsidR="00643490" w:rsidRPr="004F606B">
        <w:rPr>
          <w:sz w:val="22"/>
          <w:szCs w:val="22"/>
          <w:lang w:eastAsia="ar-SA"/>
        </w:rPr>
        <w:t>bendrovė</w:t>
      </w:r>
      <w:r w:rsidR="00AD1350" w:rsidRPr="004F606B">
        <w:rPr>
          <w:sz w:val="22"/>
          <w:szCs w:val="22"/>
          <w:lang w:eastAsia="ar-SA"/>
        </w:rPr>
        <w:t xml:space="preserve">) </w:t>
      </w:r>
      <w:r w:rsidRPr="004F606B">
        <w:rPr>
          <w:sz w:val="22"/>
          <w:szCs w:val="22"/>
          <w:lang w:eastAsia="ar-SA"/>
        </w:rPr>
        <w:t>vykdoma veikla – nepavojingųjų komunalinių ir pramoninių atliekų ir miško kirtimo atliekų, biokuro deginimas. Pagrindinį kurą, paruoštas atliekas, planuojama tiekti iš išrūšiuotų komunalinių (po M(B)A) ir kitų perdirbimo įrenginių likusių atliekų bei nepavojingųjų gamybinių atliekų.</w:t>
      </w:r>
    </w:p>
    <w:p w14:paraId="1A32CE24" w14:textId="77777777"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Įmonės vykdoma atliekų deginimo veikla priskiriama TIPK taisyklių 1 priedo 1 punkto 1.1. papunktyje nustatytai veiklai – kuro deginimas įrenginiuose, kurių bendra vardinė (nominali) šiluminė galia lygi arba didesnė kaip 50 MW.</w:t>
      </w:r>
    </w:p>
    <w:p w14:paraId="2A1AF30D" w14:textId="77777777"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 xml:space="preserve">UAB Kauno kogeneracinė jėgainė katilo pajėgumas </w:t>
      </w:r>
      <w:bookmarkStart w:id="3" w:name="_Hlk531941183"/>
      <w:r w:rsidRPr="004F606B">
        <w:rPr>
          <w:sz w:val="22"/>
          <w:szCs w:val="22"/>
          <w:lang w:eastAsia="ar-SA"/>
        </w:rPr>
        <w:t xml:space="preserve"> iki </w:t>
      </w:r>
      <w:r w:rsidRPr="004F606B">
        <w:rPr>
          <w:sz w:val="22"/>
          <w:szCs w:val="22"/>
        </w:rPr>
        <w:t xml:space="preserve">255 </w:t>
      </w:r>
      <w:bookmarkStart w:id="4" w:name="_Hlk98982161"/>
      <w:r w:rsidRPr="004F606B">
        <w:rPr>
          <w:sz w:val="22"/>
          <w:szCs w:val="22"/>
          <w:lang w:eastAsia="ar-SA"/>
        </w:rPr>
        <w:t>tūkst. tonų</w:t>
      </w:r>
      <w:bookmarkEnd w:id="3"/>
      <w:r w:rsidRPr="004F606B">
        <w:rPr>
          <w:sz w:val="22"/>
          <w:szCs w:val="22"/>
          <w:lang w:eastAsia="ar-SA"/>
        </w:rPr>
        <w:t xml:space="preserve"> </w:t>
      </w:r>
      <w:bookmarkEnd w:id="4"/>
      <w:r w:rsidRPr="004F606B">
        <w:rPr>
          <w:sz w:val="22"/>
          <w:szCs w:val="22"/>
          <w:lang w:eastAsia="ar-SA"/>
        </w:rPr>
        <w:t>nepavojingųjų komunalinių, likusių po rūšiavimo ir nepavojingųjų pramoninių atliekų. Miško kirtimo atliekos, biokuras – 44 tūkst. tonų.</w:t>
      </w:r>
    </w:p>
    <w:p w14:paraId="66EB077F" w14:textId="7219E6F3"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Jėgainėje planuojamas naudoti tik sekantis kuras – netinkamos perdirbti, tačiau energetinę vertę turinčios nepavojingosios komunalinės po antrinio rūšiavimo ir nepavojingosios pramoninės atliekos, bei miško kirtimo atliekos, biokuras. Jėgainės paleidimo bei stabdymo reikmėms bus naudojamos gamtinės dujos. Pagrindinį kurą paruoštas atliekas planuojama tiekti M(B)A ir kitų perdirbimo įrenginių. Planuojamas bendras gamyklos darbo režimas 8000 valandų per metus, t.</w:t>
      </w:r>
      <w:r w:rsidR="00417707" w:rsidRPr="004F606B">
        <w:rPr>
          <w:sz w:val="22"/>
          <w:szCs w:val="22"/>
          <w:lang w:eastAsia="ar-SA"/>
        </w:rPr>
        <w:t xml:space="preserve"> </w:t>
      </w:r>
      <w:r w:rsidRPr="004F606B">
        <w:rPr>
          <w:sz w:val="22"/>
          <w:szCs w:val="22"/>
          <w:lang w:eastAsia="ar-SA"/>
        </w:rPr>
        <w:t>y. gamyba vykdoma ištisą parą, visus metus (įskaitant savaitgalius ir švenčių dienas)</w:t>
      </w:r>
      <w:r w:rsidR="00417707" w:rsidRPr="004F606B">
        <w:rPr>
          <w:sz w:val="22"/>
          <w:szCs w:val="22"/>
          <w:lang w:eastAsia="ar-SA"/>
        </w:rPr>
        <w:t>,</w:t>
      </w:r>
      <w:r w:rsidRPr="004F606B">
        <w:rPr>
          <w:sz w:val="22"/>
          <w:szCs w:val="22"/>
          <w:lang w:eastAsia="ar-SA"/>
        </w:rPr>
        <w:t xml:space="preserve"> išskyrus reikalingas prastovas jėgainės kasmetinių remontų metu. Jėgainės technologinis procesas pilnai automatizuotas ir valdomas iš operatori</w:t>
      </w:r>
      <w:r w:rsidR="00417707" w:rsidRPr="004F606B">
        <w:rPr>
          <w:sz w:val="22"/>
          <w:szCs w:val="22"/>
          <w:lang w:eastAsia="ar-SA"/>
        </w:rPr>
        <w:t>aus</w:t>
      </w:r>
      <w:r w:rsidRPr="004F606B">
        <w:rPr>
          <w:sz w:val="22"/>
          <w:szCs w:val="22"/>
          <w:lang w:eastAsia="ar-SA"/>
        </w:rPr>
        <w:t xml:space="preserve"> patalpos</w:t>
      </w:r>
      <w:r w:rsidR="00417707" w:rsidRPr="004F606B">
        <w:rPr>
          <w:sz w:val="22"/>
          <w:szCs w:val="22"/>
          <w:lang w:eastAsia="ar-SA"/>
        </w:rPr>
        <w:t>,</w:t>
      </w:r>
      <w:r w:rsidRPr="004F606B">
        <w:rPr>
          <w:sz w:val="22"/>
          <w:szCs w:val="22"/>
          <w:lang w:eastAsia="ar-SA"/>
        </w:rPr>
        <w:t xml:space="preserve"> esančios valdymo ir administracijos pastate.</w:t>
      </w:r>
    </w:p>
    <w:p w14:paraId="618B81CE" w14:textId="1089899E" w:rsidR="008B6376" w:rsidRPr="004F606B" w:rsidRDefault="008B6376" w:rsidP="00A708EA">
      <w:pPr>
        <w:suppressAutoHyphens/>
        <w:autoSpaceDE w:val="0"/>
        <w:autoSpaceDN w:val="0"/>
        <w:adjustRightInd w:val="0"/>
        <w:spacing w:before="120"/>
        <w:jc w:val="both"/>
        <w:textAlignment w:val="baseline"/>
        <w:rPr>
          <w:sz w:val="22"/>
          <w:szCs w:val="22"/>
          <w:lang w:eastAsia="ar-SA"/>
        </w:rPr>
      </w:pPr>
      <w:r w:rsidRPr="004F606B">
        <w:rPr>
          <w:sz w:val="22"/>
          <w:szCs w:val="22"/>
          <w:lang w:eastAsia="ar-SA"/>
        </w:rPr>
        <w:t>Jėgainė į centralizuoto šilumos tiekimo tinklą tieks apie 72 MW šilumos (maksimaliai iki 100 MW) ir gamins iki 26 MW elektros. Nurodyti galingumai yra tiesiogiai susiję tarpusavyje (gaminant daugiau elektros bus gaminama mažiau šilumos ir atvirkščiai).</w:t>
      </w:r>
    </w:p>
    <w:p w14:paraId="045B671C" w14:textId="77777777" w:rsidR="0039399A" w:rsidRDefault="0039399A" w:rsidP="0039399A">
      <w:pPr>
        <w:rPr>
          <w:sz w:val="22"/>
          <w:szCs w:val="22"/>
          <w:lang w:eastAsia="ar-SA"/>
        </w:rPr>
      </w:pPr>
    </w:p>
    <w:p w14:paraId="10A77DF9" w14:textId="730C0307" w:rsidR="00F32195" w:rsidRDefault="00D27C22" w:rsidP="002F0B83">
      <w:pPr>
        <w:pStyle w:val="ListParagraph"/>
        <w:numPr>
          <w:ilvl w:val="0"/>
          <w:numId w:val="33"/>
        </w:numPr>
        <w:rPr>
          <w:sz w:val="22"/>
          <w:szCs w:val="22"/>
          <w:lang w:eastAsia="ar-SA"/>
        </w:rPr>
      </w:pPr>
      <w:r w:rsidRPr="00A708EA">
        <w:rPr>
          <w:sz w:val="22"/>
          <w:szCs w:val="22"/>
          <w:lang w:eastAsia="lt-LT"/>
        </w:rPr>
        <w:t>Ūkinės veiklos aprašymas.</w:t>
      </w:r>
    </w:p>
    <w:p w14:paraId="70729904" w14:textId="77777777" w:rsidR="002F0B83" w:rsidRPr="002F0B83" w:rsidRDefault="002F0B83" w:rsidP="002F0B83">
      <w:pPr>
        <w:rPr>
          <w:sz w:val="22"/>
          <w:szCs w:val="22"/>
          <w:lang w:eastAsia="ar-SA"/>
        </w:rPr>
      </w:pPr>
    </w:p>
    <w:p w14:paraId="4F451395" w14:textId="2AD035AA" w:rsidR="001F206C" w:rsidRPr="004F606B" w:rsidRDefault="001F206C" w:rsidP="001F206C">
      <w:pPr>
        <w:spacing w:after="120"/>
        <w:jc w:val="both"/>
        <w:rPr>
          <w:b/>
          <w:sz w:val="22"/>
          <w:szCs w:val="22"/>
        </w:rPr>
      </w:pPr>
      <w:r w:rsidRPr="004F606B">
        <w:rPr>
          <w:b/>
          <w:sz w:val="22"/>
          <w:szCs w:val="22"/>
        </w:rPr>
        <w:t>Technologiniai sprendiniai</w:t>
      </w:r>
    </w:p>
    <w:p w14:paraId="280D1079" w14:textId="5661FFFA" w:rsidR="001F206C" w:rsidRPr="004F606B" w:rsidRDefault="001F206C" w:rsidP="001F206C">
      <w:pPr>
        <w:spacing w:after="120"/>
        <w:jc w:val="both"/>
        <w:rPr>
          <w:sz w:val="22"/>
          <w:szCs w:val="22"/>
        </w:rPr>
      </w:pPr>
      <w:r w:rsidRPr="004F606B">
        <w:rPr>
          <w:sz w:val="22"/>
          <w:szCs w:val="22"/>
        </w:rPr>
        <w:t xml:space="preserve">Kauno kogeneracinė jėgainė </w:t>
      </w:r>
      <w:r w:rsidR="00417707" w:rsidRPr="004F606B">
        <w:rPr>
          <w:sz w:val="22"/>
          <w:szCs w:val="22"/>
        </w:rPr>
        <w:t xml:space="preserve">(toliau – Kogeneracinė jėgainė) </w:t>
      </w:r>
      <w:r w:rsidRPr="004F606B">
        <w:rPr>
          <w:sz w:val="22"/>
          <w:szCs w:val="22"/>
        </w:rPr>
        <w:t xml:space="preserve">pastatyta ir eksploatuojama nuo 2020 m. Jokia nauja statyba nenumatoma, reikiama infrastruktūra teritorijoje yra įrengta ir patogi vystyti </w:t>
      </w:r>
      <w:r w:rsidR="00417707" w:rsidRPr="004F606B">
        <w:rPr>
          <w:sz w:val="22"/>
          <w:szCs w:val="22"/>
        </w:rPr>
        <w:t>veiklą</w:t>
      </w:r>
      <w:r w:rsidRPr="004F606B">
        <w:rPr>
          <w:sz w:val="22"/>
          <w:szCs w:val="22"/>
        </w:rPr>
        <w:t>.</w:t>
      </w:r>
    </w:p>
    <w:p w14:paraId="183DC787" w14:textId="23877067" w:rsidR="001F206C" w:rsidRPr="004F606B" w:rsidRDefault="00417707" w:rsidP="001F206C">
      <w:pPr>
        <w:spacing w:after="120"/>
        <w:jc w:val="both"/>
        <w:rPr>
          <w:sz w:val="22"/>
          <w:szCs w:val="22"/>
        </w:rPr>
      </w:pPr>
      <w:r w:rsidRPr="004F606B">
        <w:rPr>
          <w:sz w:val="22"/>
          <w:szCs w:val="22"/>
        </w:rPr>
        <w:t>Kogeneracinė jėgainė</w:t>
      </w:r>
      <w:r w:rsidR="001F206C" w:rsidRPr="004F606B">
        <w:rPr>
          <w:sz w:val="22"/>
          <w:szCs w:val="22"/>
        </w:rPr>
        <w:t xml:space="preserve"> yra naujas didelio efektyvumo nepavojingomis atliekomis kūrenamas katilas</w:t>
      </w:r>
      <w:r w:rsidR="00AD1350" w:rsidRPr="004F606B">
        <w:rPr>
          <w:sz w:val="22"/>
          <w:szCs w:val="22"/>
        </w:rPr>
        <w:t>,</w:t>
      </w:r>
      <w:r w:rsidR="001F206C" w:rsidRPr="004F606B">
        <w:rPr>
          <w:sz w:val="22"/>
          <w:szCs w:val="22"/>
        </w:rPr>
        <w:t xml:space="preserve"> elektrinė galia siekia 26 MW, o šilumos gamybos galia iki 72 MW. Tokie pajėgumai leidžia racionaliai panaudoti apie iki 299 tūkst. tonų kuro, iš kurių 255 tūkst. tonų yra komunalinės (po M(B)A) ir kitų rūšiavimo įrenginių bei nepavojingosios gamybinės atliekos. Nurodyti galingumai yra tiesiogiai susiję tarpusavyje (gaminant daugiau elektros yra gaminama mažiau šilumos ir atvirkščiai).</w:t>
      </w:r>
    </w:p>
    <w:p w14:paraId="151C4A28" w14:textId="5AE94634" w:rsidR="001F206C" w:rsidRPr="004F606B" w:rsidRDefault="00417707" w:rsidP="001F206C">
      <w:pPr>
        <w:spacing w:after="120"/>
        <w:jc w:val="both"/>
        <w:rPr>
          <w:sz w:val="22"/>
          <w:szCs w:val="22"/>
        </w:rPr>
      </w:pPr>
      <w:r w:rsidRPr="004F606B">
        <w:rPr>
          <w:sz w:val="22"/>
          <w:szCs w:val="22"/>
        </w:rPr>
        <w:t>Kogeneracinę jėgainę</w:t>
      </w:r>
      <w:r w:rsidR="001F206C" w:rsidRPr="004F606B">
        <w:rPr>
          <w:sz w:val="22"/>
          <w:szCs w:val="22"/>
        </w:rPr>
        <w:t xml:space="preserve"> sudaro šie pagrindiniai įrenginiai ir sistemos:</w:t>
      </w:r>
    </w:p>
    <w:p w14:paraId="7955984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kuro tiekimo ir sandėliavimo sistema;</w:t>
      </w:r>
    </w:p>
    <w:p w14:paraId="63BFBB0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garo katilo-pakuros agregatas;</w:t>
      </w:r>
    </w:p>
    <w:p w14:paraId="4D76D049"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garo turbina su elektros generatoriumi;</w:t>
      </w:r>
    </w:p>
    <w:p w14:paraId="62216B11"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dūmų valymo sistema su lakiųjų pelenų surinkimo sistema;</w:t>
      </w:r>
    </w:p>
    <w:p w14:paraId="37155041"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lastRenderedPageBreak/>
        <w:t>dūmų kondensacinis ekonomaizeris;</w:t>
      </w:r>
    </w:p>
    <w:p w14:paraId="47B4A8BA"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kaminas;</w:t>
      </w:r>
    </w:p>
    <w:p w14:paraId="78B9BC9C"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vandens paruošimo sistema;</w:t>
      </w:r>
    </w:p>
    <w:p w14:paraId="0885B319"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aušinimo sistemos;</w:t>
      </w:r>
    </w:p>
    <w:p w14:paraId="0C347477"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dugno pelenų (šlako) tvarkymo sistema;</w:t>
      </w:r>
    </w:p>
    <w:p w14:paraId="5364BD6A"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jėgainės valdymo sistema;</w:t>
      </w:r>
    </w:p>
    <w:p w14:paraId="5AC37096" w14:textId="77777777" w:rsidR="001F206C" w:rsidRPr="004F606B" w:rsidRDefault="001F206C" w:rsidP="001F206C">
      <w:pPr>
        <w:numPr>
          <w:ilvl w:val="0"/>
          <w:numId w:val="19"/>
        </w:numPr>
        <w:spacing w:line="259" w:lineRule="auto"/>
        <w:ind w:left="1281" w:hanging="357"/>
        <w:jc w:val="both"/>
        <w:rPr>
          <w:sz w:val="22"/>
          <w:szCs w:val="22"/>
        </w:rPr>
      </w:pPr>
      <w:r w:rsidRPr="004F606B">
        <w:rPr>
          <w:sz w:val="22"/>
          <w:szCs w:val="22"/>
        </w:rPr>
        <w:t>pagalbinės jėgainės sistemos (garo mėginių tyrimo, suspausto oro, termofikacinio vandens tiekimo ir t. t.).</w:t>
      </w:r>
    </w:p>
    <w:p w14:paraId="52BAE05A" w14:textId="77777777" w:rsidR="001F206C" w:rsidRPr="004F606B" w:rsidRDefault="001F206C" w:rsidP="001F206C">
      <w:pPr>
        <w:spacing w:after="120"/>
        <w:jc w:val="both"/>
        <w:rPr>
          <w:sz w:val="22"/>
          <w:szCs w:val="22"/>
        </w:rPr>
      </w:pPr>
      <w:r w:rsidRPr="004F606B">
        <w:rPr>
          <w:sz w:val="22"/>
          <w:szCs w:val="22"/>
        </w:rPr>
        <w:t>Kogeneracinės jėgainės infrastruktūros objektų išdėstymo sklype schema pateikiama Priede Nr. 4.  Pagrindinių technologinių procesų schema ir tipinis pagrindinių įrenginių paveikslas pateikiami žemiau:</w:t>
      </w:r>
    </w:p>
    <w:p w14:paraId="663DBCC0"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34C2F7CF" wp14:editId="36A9862F">
            <wp:extent cx="5780598" cy="37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5574" cy="3741741"/>
                    </a:xfrm>
                    <a:prstGeom prst="rect">
                      <a:avLst/>
                    </a:prstGeom>
                    <a:noFill/>
                    <a:ln>
                      <a:noFill/>
                    </a:ln>
                  </pic:spPr>
                </pic:pic>
              </a:graphicData>
            </a:graphic>
          </wp:inline>
        </w:drawing>
      </w:r>
    </w:p>
    <w:p w14:paraId="697F0CB5" w14:textId="77777777" w:rsidR="001F206C" w:rsidRPr="004F606B" w:rsidRDefault="001F206C" w:rsidP="001F206C">
      <w:pPr>
        <w:spacing w:after="120"/>
        <w:jc w:val="center"/>
        <w:rPr>
          <w:sz w:val="22"/>
          <w:szCs w:val="22"/>
        </w:rPr>
      </w:pPr>
      <w:r w:rsidRPr="004F606B">
        <w:rPr>
          <w:sz w:val="22"/>
          <w:szCs w:val="22"/>
        </w:rPr>
        <w:t>1- Kuro tiekimo sistema; 2- Garo katilo agregatas; 3- Dugno pelenų (šlako) tvarkymo sistema; 4- Garo katilo ekonomaizeris;5- Garo turbina su generatoriumi; 6- Garo-vandens šilumokaičiai; 7- Dearatorius; 8- Dūmų valymo įrenginiai; 9- Kondensacinis ekonomaizeris; 10- Dūmtraukis.</w:t>
      </w:r>
    </w:p>
    <w:p w14:paraId="4A17585D" w14:textId="77777777" w:rsidR="001F206C" w:rsidRPr="004F606B" w:rsidRDefault="001F206C" w:rsidP="001F206C">
      <w:pPr>
        <w:spacing w:after="120"/>
        <w:jc w:val="center"/>
        <w:rPr>
          <w:sz w:val="22"/>
          <w:szCs w:val="22"/>
        </w:rPr>
      </w:pPr>
      <w:r w:rsidRPr="004F606B">
        <w:rPr>
          <w:sz w:val="22"/>
          <w:szCs w:val="22"/>
        </w:rPr>
        <w:lastRenderedPageBreak/>
        <w:t>1 pav. Kogeneracinės jėgainės veikimo principinė schema</w:t>
      </w:r>
    </w:p>
    <w:p w14:paraId="7CA5D51A" w14:textId="77777777" w:rsidR="001F206C" w:rsidRPr="004F606B" w:rsidRDefault="001F206C" w:rsidP="001F206C">
      <w:pPr>
        <w:spacing w:after="120"/>
        <w:jc w:val="both"/>
        <w:rPr>
          <w:sz w:val="22"/>
          <w:szCs w:val="22"/>
        </w:rPr>
      </w:pPr>
    </w:p>
    <w:p w14:paraId="00ED472D" w14:textId="77777777" w:rsidR="001F206C" w:rsidRPr="004F606B" w:rsidRDefault="001F206C" w:rsidP="001F206C">
      <w:pPr>
        <w:spacing w:after="120"/>
        <w:jc w:val="both"/>
        <w:rPr>
          <w:sz w:val="22"/>
          <w:szCs w:val="22"/>
        </w:rPr>
      </w:pPr>
    </w:p>
    <w:p w14:paraId="29D03F39" w14:textId="77777777" w:rsidR="001F206C" w:rsidRPr="004F606B" w:rsidRDefault="001F206C" w:rsidP="001F206C">
      <w:pPr>
        <w:spacing w:after="120"/>
        <w:jc w:val="both"/>
        <w:rPr>
          <w:sz w:val="22"/>
          <w:szCs w:val="22"/>
        </w:rPr>
      </w:pPr>
    </w:p>
    <w:p w14:paraId="35163830" w14:textId="77777777" w:rsidR="001F206C" w:rsidRPr="004F606B" w:rsidRDefault="001F206C" w:rsidP="001F206C">
      <w:pPr>
        <w:spacing w:after="120"/>
        <w:jc w:val="both"/>
        <w:rPr>
          <w:sz w:val="22"/>
          <w:szCs w:val="22"/>
        </w:rPr>
      </w:pPr>
    </w:p>
    <w:p w14:paraId="30765D8C"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208D8594" wp14:editId="704A43B2">
            <wp:extent cx="8317230" cy="44684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7230" cy="4468495"/>
                    </a:xfrm>
                    <a:prstGeom prst="rect">
                      <a:avLst/>
                    </a:prstGeom>
                    <a:noFill/>
                    <a:ln>
                      <a:noFill/>
                    </a:ln>
                  </pic:spPr>
                </pic:pic>
              </a:graphicData>
            </a:graphic>
          </wp:inline>
        </w:drawing>
      </w:r>
    </w:p>
    <w:p w14:paraId="47EF865C" w14:textId="77777777" w:rsidR="001F206C" w:rsidRPr="004F606B" w:rsidRDefault="001F206C" w:rsidP="001F206C">
      <w:pPr>
        <w:spacing w:after="120"/>
        <w:jc w:val="center"/>
        <w:rPr>
          <w:sz w:val="22"/>
          <w:szCs w:val="22"/>
        </w:rPr>
      </w:pPr>
      <w:r w:rsidRPr="004F606B">
        <w:rPr>
          <w:sz w:val="22"/>
          <w:szCs w:val="22"/>
        </w:rPr>
        <w:t>2 pav. Kogeneracinės jėgainės pagrindinių įrenginių tipinis išdėstymas</w:t>
      </w:r>
    </w:p>
    <w:p w14:paraId="4B0245FC" w14:textId="77777777" w:rsidR="001F206C" w:rsidRPr="004F606B" w:rsidRDefault="001F206C" w:rsidP="001F206C">
      <w:pPr>
        <w:spacing w:after="120"/>
        <w:jc w:val="center"/>
        <w:rPr>
          <w:sz w:val="22"/>
          <w:szCs w:val="22"/>
        </w:rPr>
      </w:pPr>
    </w:p>
    <w:p w14:paraId="3143AC84" w14:textId="18D2DAD1" w:rsidR="001F206C" w:rsidRPr="004F606B" w:rsidRDefault="001F206C" w:rsidP="001F206C">
      <w:pPr>
        <w:spacing w:after="120"/>
        <w:jc w:val="both"/>
        <w:rPr>
          <w:sz w:val="22"/>
          <w:szCs w:val="22"/>
        </w:rPr>
      </w:pPr>
      <w:r w:rsidRPr="004F606B">
        <w:rPr>
          <w:sz w:val="22"/>
          <w:szCs w:val="22"/>
        </w:rPr>
        <w:t xml:space="preserve">Kuras į </w:t>
      </w:r>
      <w:r w:rsidR="00AD1350" w:rsidRPr="004F606B">
        <w:rPr>
          <w:sz w:val="22"/>
          <w:szCs w:val="22"/>
        </w:rPr>
        <w:t>K</w:t>
      </w:r>
      <w:r w:rsidRPr="004F606B">
        <w:rPr>
          <w:sz w:val="22"/>
          <w:szCs w:val="22"/>
        </w:rPr>
        <w:t>ogeneracinę jėgainę transportuojamas specialiu uždaru autotransportu. Specialaus ir dengiamo transporto naudojimas leidžia minimizuoti kvapų, dulkių pasklidimą į aplinką vežimo metu. Atvežtas kuras pirmiausiai pasveriamas. Svėrimas vykdomas automatinėmis įvažiuojančio ir išvažiuojančio transporto svarstyklėmis. Po svėrimo autotransportas nukreipiamas į kuro priėmimo patalpą, kurioje kuras iškraunamas į kuro bunkerį. Į kuro priėmimo patalpą autotransportas įvažiuoja pro automatiniu režimu veikiančius vartus.</w:t>
      </w:r>
    </w:p>
    <w:p w14:paraId="0C3E00E0" w14:textId="77777777" w:rsidR="001F206C" w:rsidRPr="004F606B" w:rsidRDefault="001F206C" w:rsidP="001F206C">
      <w:pPr>
        <w:spacing w:after="120"/>
        <w:jc w:val="both"/>
        <w:rPr>
          <w:sz w:val="22"/>
          <w:szCs w:val="22"/>
        </w:rPr>
      </w:pPr>
      <w:r w:rsidRPr="004F606B">
        <w:rPr>
          <w:sz w:val="22"/>
          <w:szCs w:val="22"/>
        </w:rPr>
        <w:t>Kuro degimo metu (&gt;850 °C temperatūra) išsiskyrusi šiluma garo katilo vandens vamzdžiais cirkuliuojantį vandenį paverčia 450 °C temperatūros ir apie 76 bar slėgio garu. Tokių parametrų garas per garotiekį nukreipiamas į turbiną, kurioje kinetinė garo energija paverčiama mechaniniu darbu. Į turbinos darbo rato mentes (mentratį) nukreipiamą garo srovę valdo kreipratis.</w:t>
      </w:r>
    </w:p>
    <w:p w14:paraId="41B43857" w14:textId="77777777" w:rsidR="001F206C" w:rsidRPr="004F606B" w:rsidRDefault="001F206C" w:rsidP="001F206C">
      <w:pPr>
        <w:spacing w:after="120"/>
        <w:jc w:val="both"/>
        <w:rPr>
          <w:sz w:val="22"/>
          <w:szCs w:val="22"/>
        </w:rPr>
      </w:pPr>
      <w:r w:rsidRPr="004F606B">
        <w:rPr>
          <w:sz w:val="22"/>
          <w:szCs w:val="22"/>
        </w:rPr>
        <w:t>Garo turbinoje išgauta mechaninė energija velenu perduodama į elektros generatorių, gaminantį elektros energiją. Įtampa indukuojama inkaro apvijoje kintant magnetiniams laukams, sukuriamiems nuolatinio magneto.</w:t>
      </w:r>
    </w:p>
    <w:p w14:paraId="39E22677" w14:textId="77777777" w:rsidR="001F206C" w:rsidRPr="004F606B" w:rsidRDefault="001F206C" w:rsidP="001F206C">
      <w:pPr>
        <w:spacing w:after="120"/>
        <w:jc w:val="both"/>
        <w:rPr>
          <w:sz w:val="22"/>
          <w:szCs w:val="22"/>
        </w:rPr>
      </w:pPr>
      <w:r w:rsidRPr="004F606B">
        <w:rPr>
          <w:sz w:val="22"/>
          <w:szCs w:val="22"/>
        </w:rPr>
        <w:t>Garo turbiną praėjęs „atidirbęs“ garas turi dar santykinai aukštą (virš 100 °C) temperatūrą, todėl tolimesniam panaudojimui yra nukreipiamas į šilumokaičius termofikacinio vandens pašildymui.</w:t>
      </w:r>
    </w:p>
    <w:p w14:paraId="33EA7A4C" w14:textId="77777777" w:rsidR="001F206C" w:rsidRPr="004F606B" w:rsidRDefault="001F206C" w:rsidP="001F206C">
      <w:pPr>
        <w:spacing w:after="120"/>
        <w:jc w:val="both"/>
        <w:rPr>
          <w:sz w:val="22"/>
          <w:szCs w:val="22"/>
        </w:rPr>
      </w:pPr>
      <w:r w:rsidRPr="004F606B">
        <w:rPr>
          <w:sz w:val="22"/>
          <w:szCs w:val="22"/>
        </w:rPr>
        <w:t>Siekiant minimizuoti į aplinkos orą išmetamų teršalų ir kvapų koncentraciją, kogeneracinėje jėgainėje įdiegta mechaninė oro ištraukimo ir dūmų valymo sistema.</w:t>
      </w:r>
    </w:p>
    <w:p w14:paraId="456291FF" w14:textId="7F369645" w:rsidR="001F206C" w:rsidRPr="004F606B" w:rsidRDefault="001F206C" w:rsidP="001F206C">
      <w:pPr>
        <w:spacing w:after="120"/>
        <w:jc w:val="both"/>
        <w:rPr>
          <w:sz w:val="22"/>
          <w:szCs w:val="22"/>
        </w:rPr>
      </w:pPr>
      <w:r w:rsidRPr="004F606B">
        <w:rPr>
          <w:sz w:val="22"/>
          <w:szCs w:val="22"/>
        </w:rPr>
        <w:t>Mechaninė oro ištraukimo sistema orą degimui ima iš kuro priėmimo patalpos bei kuro bunkerio ir paduoda į katilo degimo kamerą. Tokiu būdu kuro priėmimo patalpoje ir kuro bunkeryje susidaro neigiamas slėgis ir nemalonūs kvapai kartu su šiose patalpose esančiu oru nepatenka į išorę. Planinio jėgainės stabdymo metu – iki dviejų kartų metuose prieš ir po šildymo sezono, atliekant įrengimų profilaktinius remonto darbus, atliekų priėmimas iš anksto sustabdomas. Tokiu būdu kuro bunkeryje atliekų lygis sumažinamas iki minimalaus, kuris normaliomis darbo sąlygomis užtikrina saugų greiferinių kranų darbą, apsaugant krano elementus nuo tiesioginio kontakto su kuro bunkerio grindų gelžbetonine plokšte. Įprastai atliekų kiekis kuro bunkeryje sumažinamas apie 700 – 2000 tonų priklausomai nuo atliekų tankio ir frakcijos.</w:t>
      </w:r>
    </w:p>
    <w:p w14:paraId="7187BC0D" w14:textId="77777777" w:rsidR="001F206C" w:rsidRPr="004F606B" w:rsidRDefault="001F206C" w:rsidP="001F206C">
      <w:pPr>
        <w:spacing w:after="120"/>
        <w:jc w:val="both"/>
        <w:rPr>
          <w:sz w:val="22"/>
          <w:szCs w:val="22"/>
        </w:rPr>
      </w:pPr>
      <w:r w:rsidRPr="004F606B">
        <w:rPr>
          <w:sz w:val="22"/>
          <w:szCs w:val="22"/>
        </w:rPr>
        <w:t>Dūmų valymo sistema susideda iš selektyvinio nekatalitinio valymo (SNCR) sistemos (įrengiamos katile) ir pusiau sauso dūmų valymo įrenginių. Selektyvinio nekatalitinio valymo sistema garo katilo agregate sumažina azoto oksidų išmetimus. Pusiau sauso dūmų valymo įrenginiai naudojami rūgštinių dujų (HCl, HF, SO</w:t>
      </w:r>
      <w:r w:rsidRPr="004F606B">
        <w:rPr>
          <w:sz w:val="22"/>
          <w:szCs w:val="22"/>
          <w:vertAlign w:val="subscript"/>
        </w:rPr>
        <w:t>2</w:t>
      </w:r>
      <w:r w:rsidRPr="004F606B">
        <w:rPr>
          <w:sz w:val="22"/>
          <w:szCs w:val="22"/>
        </w:rPr>
        <w:t>) absorbcijai.</w:t>
      </w:r>
    </w:p>
    <w:p w14:paraId="7F462572" w14:textId="77777777" w:rsidR="001F206C" w:rsidRPr="004F606B" w:rsidRDefault="001F206C" w:rsidP="001F206C">
      <w:pPr>
        <w:spacing w:after="120"/>
        <w:jc w:val="both"/>
        <w:rPr>
          <w:sz w:val="22"/>
          <w:szCs w:val="22"/>
        </w:rPr>
      </w:pPr>
      <w:r w:rsidRPr="004F606B">
        <w:rPr>
          <w:sz w:val="22"/>
          <w:szCs w:val="22"/>
        </w:rPr>
        <w:t>Lakiųjų pelenų iš dūmų pašalinimui jėgainėje naudojami rankoviniai filtrai. Filtrų elementai jėgainėje keičiami, vadovaujantis įrangos gamintojų pateiktomis eksploatavimo instrukcijomis. Norime paminėti, kad dūmų valymo įrangoje, rankoviniai filtrai atlieka dūmuose cirkuliuojančių gesintų kalkių aktyvuotos anglies ir lakiųjų pelenų mišinio atskyrimo funkciją, o dūmų valymą atlieka dozuojamos gesintos kalkės bei aktyvuota anglis. Gesintų kalkių ir aktyvuotos anglies dozavimas vykdomas automatiniu būdu, atsižvelgiant į dūmų srautą, drėgmę, degimo produktų kiekius prieš dūmų valymo įrangą ir kt. parametrus. Ūkinės veiklos metu įrangos pakeitimų nenumatoma, tiesiog naudojama daugiau gesintų kalkių ir aktyvuotos anglies.</w:t>
      </w:r>
    </w:p>
    <w:p w14:paraId="411787D1" w14:textId="77777777" w:rsidR="001F206C" w:rsidRPr="004F606B" w:rsidRDefault="001F206C" w:rsidP="001F206C">
      <w:pPr>
        <w:spacing w:after="120"/>
        <w:jc w:val="both"/>
        <w:rPr>
          <w:sz w:val="22"/>
          <w:szCs w:val="22"/>
        </w:rPr>
      </w:pPr>
      <w:r w:rsidRPr="004F606B">
        <w:rPr>
          <w:sz w:val="22"/>
          <w:szCs w:val="22"/>
        </w:rPr>
        <w:t>Išvalyti dūmai išmetami į aplinkos orą per 80 metrų aukščio kaminą, kuriame įrengta išmetamų teršalų monitoringo sistema.</w:t>
      </w:r>
    </w:p>
    <w:p w14:paraId="3EC22B14" w14:textId="77777777" w:rsidR="001F206C" w:rsidRPr="004F606B" w:rsidRDefault="001F206C" w:rsidP="001F206C">
      <w:pPr>
        <w:spacing w:after="120"/>
        <w:jc w:val="both"/>
        <w:rPr>
          <w:sz w:val="22"/>
          <w:szCs w:val="22"/>
        </w:rPr>
      </w:pPr>
      <w:r w:rsidRPr="004F606B">
        <w:rPr>
          <w:sz w:val="22"/>
          <w:szCs w:val="22"/>
        </w:rPr>
        <w:t xml:space="preserve">Kogeneracinės jėgainės eksploatavimo metu susidaro tam tikras kiekis pavojingų (dujų valymo kietosios atliekos ir lakieji pelenai, kuriuose yra pavojingųjų cheminių medžiagų) ir nepavojingųjų (dugno pelenai ir šlakas ir garo katilų dulkės) atliekų. Dūmų valymo proceso metu susidarančios pavojingos atliekos  saugomos uždaroje talpoje ir vėliau pagal sutartį perduodamos bendrovei, turinčiai leidimą (licenciją) pavojingų atliekų tvarkymui. Dugno pelenai ir šlakas ir garo katilų dulkės </w:t>
      </w:r>
      <w:r w:rsidRPr="004F606B">
        <w:rPr>
          <w:sz w:val="22"/>
          <w:szCs w:val="22"/>
        </w:rPr>
        <w:lastRenderedPageBreak/>
        <w:t>transporterių pagalba tiekiami į šlako pastatą, iš kurio vėliau pagal sutartis šalinami į Kauno regiono atliekų tvarkymo sistemos sąvartyną ar perduodami kitoms bendrovėms, turinčioms licencijas tvarkyti šias atliekas.</w:t>
      </w:r>
    </w:p>
    <w:p w14:paraId="39FB630D" w14:textId="18E6C9A6" w:rsidR="001F206C" w:rsidRPr="004F606B" w:rsidRDefault="001F206C" w:rsidP="001F206C">
      <w:pPr>
        <w:spacing w:after="120"/>
        <w:jc w:val="both"/>
        <w:rPr>
          <w:sz w:val="22"/>
          <w:szCs w:val="22"/>
        </w:rPr>
      </w:pPr>
      <w:r w:rsidRPr="004F606B">
        <w:rPr>
          <w:sz w:val="22"/>
          <w:szCs w:val="22"/>
        </w:rPr>
        <w:t>Kogeneracinės jėgainės technologiniai procesai valdomi ir kontroliuojami automatizuota valdymo sistema.</w:t>
      </w:r>
    </w:p>
    <w:p w14:paraId="7C13B9D1" w14:textId="3CD6A5B3" w:rsidR="001F206C" w:rsidRPr="004F606B" w:rsidRDefault="001F206C" w:rsidP="0039399A">
      <w:pPr>
        <w:rPr>
          <w:b/>
          <w:sz w:val="22"/>
          <w:szCs w:val="22"/>
        </w:rPr>
      </w:pPr>
      <w:r w:rsidRPr="004F606B">
        <w:rPr>
          <w:b/>
          <w:sz w:val="22"/>
          <w:szCs w:val="22"/>
        </w:rPr>
        <w:t>Gamybos programa ir įmonės darbo režimas</w:t>
      </w:r>
    </w:p>
    <w:p w14:paraId="1BCC8DCD" w14:textId="77777777" w:rsidR="001F206C" w:rsidRPr="004F606B" w:rsidRDefault="001F206C" w:rsidP="001F206C">
      <w:pPr>
        <w:spacing w:after="120"/>
        <w:jc w:val="both"/>
        <w:rPr>
          <w:sz w:val="22"/>
          <w:szCs w:val="22"/>
        </w:rPr>
      </w:pPr>
      <w:r w:rsidRPr="004F606B">
        <w:rPr>
          <w:sz w:val="22"/>
          <w:szCs w:val="22"/>
        </w:rPr>
        <w:t>Kogeneracinėje jėgainėje vyksta šiluminės energijos – termofikacinio vandens bei elektros energijos gamyba. Šiluminė energija tiekiama į Kauno miesto centrinį šilumos tiekimo tinklą, elektros energija – į 110 kV įtampos Litgrid elektros perdavimo sistemą.</w:t>
      </w:r>
    </w:p>
    <w:p w14:paraId="1168A327" w14:textId="74757CD8" w:rsidR="001F206C" w:rsidRPr="004F606B" w:rsidRDefault="00AD1350" w:rsidP="001F206C">
      <w:pPr>
        <w:spacing w:after="120"/>
        <w:jc w:val="both"/>
        <w:rPr>
          <w:sz w:val="22"/>
          <w:szCs w:val="22"/>
        </w:rPr>
      </w:pPr>
      <w:r w:rsidRPr="004F606B">
        <w:rPr>
          <w:sz w:val="22"/>
          <w:szCs w:val="22"/>
        </w:rPr>
        <w:t>Kogeneracinės j</w:t>
      </w:r>
      <w:r w:rsidR="001F206C" w:rsidRPr="004F606B">
        <w:rPr>
          <w:sz w:val="22"/>
          <w:szCs w:val="22"/>
        </w:rPr>
        <w:t xml:space="preserve">ėgainės gamybos programa – iki 576 GWh/metus šiluminės energijos ir 208 GWh/metus elektros energijos, tam atitinkamai sunaudojant apie 255 000 t/metus atliekų priklausomai nuo kuro struktūros ir jo energetinės vertės (8-15 MJ/kg) ir biokuro apie 44 000 t/metus. </w:t>
      </w:r>
      <w:r w:rsidRPr="004F606B">
        <w:rPr>
          <w:sz w:val="22"/>
          <w:szCs w:val="22"/>
        </w:rPr>
        <w:t>F</w:t>
      </w:r>
      <w:r w:rsidR="001F206C" w:rsidRPr="004F606B">
        <w:rPr>
          <w:sz w:val="22"/>
          <w:szCs w:val="22"/>
        </w:rPr>
        <w:t>aktinė šilumos ir elektros energijos gamybos  apimtis priklausys nuo šilumos ir elektros energijos rinkų sąlygų. Pavyzdžiui po kasmėnesinių BaltPool šilumos aukcionų, nešildymo sezono metu ne visa jėgainėje pagaminta šiluma gali būti superkama, o tuo pačiu pagaminamas ir mažesnis elektros energijos kiekis bei mažiau sunaudojama atliekų.</w:t>
      </w:r>
    </w:p>
    <w:p w14:paraId="7647D30D" w14:textId="0656C40A" w:rsidR="001F206C" w:rsidRPr="004F606B" w:rsidRDefault="001F206C" w:rsidP="001F206C">
      <w:pPr>
        <w:spacing w:after="120"/>
        <w:jc w:val="both"/>
        <w:rPr>
          <w:sz w:val="22"/>
          <w:szCs w:val="22"/>
        </w:rPr>
      </w:pPr>
      <w:r w:rsidRPr="004F606B">
        <w:rPr>
          <w:sz w:val="22"/>
          <w:szCs w:val="22"/>
        </w:rPr>
        <w:t>Savoms reikmėms naudojamas elektros energijos ir šilumos kiekis išliks nepakitęs, bus sunaudojama iki 25 GWh elektros energijos ir iki 1650 MWh šilumos energijos. Gamtinių dujų sunaudojamas kiekis taip pat liks nepakitęs</w:t>
      </w:r>
      <w:r w:rsidR="00AD1350" w:rsidRPr="004F606B">
        <w:rPr>
          <w:sz w:val="22"/>
          <w:szCs w:val="22"/>
        </w:rPr>
        <w:t xml:space="preserve"> -</w:t>
      </w:r>
      <w:r w:rsidRPr="004F606B">
        <w:rPr>
          <w:sz w:val="22"/>
          <w:szCs w:val="22"/>
        </w:rPr>
        <w:t xml:space="preserve"> iki 2000 tūkst. Nm</w:t>
      </w:r>
      <w:r w:rsidRPr="004F606B">
        <w:rPr>
          <w:sz w:val="22"/>
          <w:szCs w:val="22"/>
          <w:vertAlign w:val="superscript"/>
        </w:rPr>
        <w:t>3</w:t>
      </w:r>
      <w:r w:rsidRPr="004F606B">
        <w:rPr>
          <w:sz w:val="22"/>
          <w:szCs w:val="22"/>
        </w:rPr>
        <w:t>.</w:t>
      </w:r>
    </w:p>
    <w:p w14:paraId="3C78894B" w14:textId="77777777" w:rsidR="001F206C" w:rsidRPr="004F606B" w:rsidRDefault="001F206C" w:rsidP="001F206C">
      <w:pPr>
        <w:spacing w:after="120"/>
        <w:jc w:val="both"/>
        <w:rPr>
          <w:sz w:val="22"/>
          <w:szCs w:val="22"/>
        </w:rPr>
      </w:pPr>
      <w:r w:rsidRPr="004F606B">
        <w:rPr>
          <w:sz w:val="22"/>
          <w:szCs w:val="22"/>
        </w:rPr>
        <w:t>Pagrindinį kurą, paruoštas atliekas, planuojama tiekti iš M(B)A perdirbimo ir kitų įrenginių.</w:t>
      </w:r>
    </w:p>
    <w:p w14:paraId="7737C78D" w14:textId="77777777" w:rsidR="001F206C" w:rsidRPr="004F606B" w:rsidRDefault="001F206C" w:rsidP="001F206C">
      <w:pPr>
        <w:spacing w:after="120"/>
        <w:jc w:val="both"/>
        <w:rPr>
          <w:sz w:val="22"/>
          <w:szCs w:val="22"/>
        </w:rPr>
      </w:pPr>
      <w:r w:rsidRPr="004F606B">
        <w:rPr>
          <w:sz w:val="22"/>
          <w:szCs w:val="22"/>
        </w:rPr>
        <w:t>Bendras gamyklos darbo režimas yra 8000 valandų per metus, t. y. gamyba vykdoma ištisą parą, visus metus (įskaitant savaitgalius ir švenčių dienas), išskyrus reikalingas prastovas jėgainės kasmetinių remontų metu.</w:t>
      </w:r>
    </w:p>
    <w:p w14:paraId="31EF6D1A" w14:textId="4FB59478" w:rsidR="001F206C" w:rsidRPr="004F606B" w:rsidRDefault="00AD1350" w:rsidP="001F206C">
      <w:pPr>
        <w:spacing w:after="120"/>
        <w:jc w:val="both"/>
        <w:rPr>
          <w:sz w:val="22"/>
          <w:szCs w:val="22"/>
        </w:rPr>
      </w:pPr>
      <w:r w:rsidRPr="004F606B">
        <w:rPr>
          <w:sz w:val="22"/>
          <w:szCs w:val="22"/>
        </w:rPr>
        <w:t>Kogeneracinės jėgainės</w:t>
      </w:r>
      <w:r w:rsidR="001F206C" w:rsidRPr="004F606B">
        <w:rPr>
          <w:sz w:val="22"/>
          <w:szCs w:val="22"/>
        </w:rPr>
        <w:t xml:space="preserve"> technologinis procesas pilnai automatizuotas ir valdomas iš operatori</w:t>
      </w:r>
      <w:r w:rsidRPr="004F606B">
        <w:rPr>
          <w:sz w:val="22"/>
          <w:szCs w:val="22"/>
        </w:rPr>
        <w:t>aus</w:t>
      </w:r>
      <w:r w:rsidR="001F206C" w:rsidRPr="004F606B">
        <w:rPr>
          <w:sz w:val="22"/>
          <w:szCs w:val="22"/>
        </w:rPr>
        <w:t xml:space="preserve"> patalpos, esančios valdymo ir administracijos pastate.</w:t>
      </w:r>
    </w:p>
    <w:p w14:paraId="4939421B" w14:textId="77777777" w:rsidR="001F206C" w:rsidRPr="004F606B" w:rsidRDefault="001F206C" w:rsidP="001F206C">
      <w:pPr>
        <w:spacing w:after="120"/>
        <w:jc w:val="both"/>
        <w:rPr>
          <w:sz w:val="22"/>
          <w:szCs w:val="22"/>
        </w:rPr>
      </w:pPr>
      <w:r w:rsidRPr="004F606B">
        <w:rPr>
          <w:sz w:val="22"/>
          <w:szCs w:val="22"/>
        </w:rPr>
        <w:t>Bendras dirbančiųjų darbuotojų skaičius jėgainėje – iki 41 darbuotojų (14 iš kurių administracijos darbuotojai), 15 darbuotojų operatyvinis personalas, kurio darbas organizuojamas pamainomis po tris (3) darbuotojus pamainoje. Remonto ir aptarnavimo darbus jėgainėje priklausomai nuo darbų specifikos atliks įmonėje dirbantis techninis personalas (9 darbuotojai) arba pagal sutartis samdomos Rangovinės serviso paslaugas atliekančios įmonės.</w:t>
      </w:r>
    </w:p>
    <w:p w14:paraId="34A9E079" w14:textId="77777777" w:rsidR="001F206C" w:rsidRPr="004F606B" w:rsidRDefault="001F206C" w:rsidP="001F206C">
      <w:pPr>
        <w:spacing w:after="120"/>
        <w:jc w:val="both"/>
        <w:rPr>
          <w:b/>
          <w:sz w:val="22"/>
          <w:szCs w:val="22"/>
        </w:rPr>
      </w:pPr>
      <w:r w:rsidRPr="004F606B">
        <w:rPr>
          <w:b/>
          <w:sz w:val="22"/>
          <w:szCs w:val="22"/>
        </w:rPr>
        <w:t>Pagrindinės technologinės įrangos aprašymas</w:t>
      </w:r>
    </w:p>
    <w:p w14:paraId="7415538D" w14:textId="1733EB89" w:rsidR="001F206C" w:rsidRPr="004F606B" w:rsidRDefault="001F206C" w:rsidP="001F206C">
      <w:pPr>
        <w:jc w:val="both"/>
        <w:rPr>
          <w:sz w:val="22"/>
          <w:szCs w:val="22"/>
        </w:rPr>
      </w:pPr>
      <w:r w:rsidRPr="004F606B">
        <w:rPr>
          <w:sz w:val="22"/>
          <w:szCs w:val="22"/>
        </w:rPr>
        <w:t xml:space="preserve">Pagrindiniai </w:t>
      </w:r>
      <w:r w:rsidR="00AD1350" w:rsidRPr="004F606B">
        <w:rPr>
          <w:sz w:val="22"/>
          <w:szCs w:val="22"/>
        </w:rPr>
        <w:t xml:space="preserve">Kogeneracinę jėgainę </w:t>
      </w:r>
      <w:r w:rsidRPr="004F606B">
        <w:rPr>
          <w:sz w:val="22"/>
          <w:szCs w:val="22"/>
        </w:rPr>
        <w:t>charakterizuojantys parametrai būtų šie:</w:t>
      </w:r>
    </w:p>
    <w:p w14:paraId="71334101" w14:textId="77777777" w:rsidR="001F206C" w:rsidRPr="004F606B" w:rsidRDefault="001F206C" w:rsidP="001F206C">
      <w:pPr>
        <w:numPr>
          <w:ilvl w:val="0"/>
          <w:numId w:val="18"/>
        </w:numPr>
        <w:spacing w:line="259" w:lineRule="auto"/>
        <w:jc w:val="both"/>
        <w:rPr>
          <w:sz w:val="22"/>
          <w:szCs w:val="22"/>
        </w:rPr>
      </w:pPr>
      <w:r w:rsidRPr="004F606B">
        <w:rPr>
          <w:sz w:val="22"/>
          <w:szCs w:val="22"/>
        </w:rPr>
        <w:t>katilo galia (nominali) – 85 MW; perkaitinto garo kiekis – 108,0 t/h;</w:t>
      </w:r>
    </w:p>
    <w:p w14:paraId="5651BC12" w14:textId="77777777" w:rsidR="001F206C" w:rsidRPr="004F606B" w:rsidRDefault="001F206C" w:rsidP="001F206C">
      <w:pPr>
        <w:numPr>
          <w:ilvl w:val="0"/>
          <w:numId w:val="18"/>
        </w:numPr>
        <w:spacing w:line="259" w:lineRule="auto"/>
        <w:jc w:val="both"/>
        <w:rPr>
          <w:sz w:val="22"/>
          <w:szCs w:val="22"/>
        </w:rPr>
      </w:pPr>
      <w:r w:rsidRPr="004F606B">
        <w:rPr>
          <w:sz w:val="22"/>
          <w:szCs w:val="22"/>
        </w:rPr>
        <w:t>perkaitinto garo slėgis – 76 bar(g);</w:t>
      </w:r>
    </w:p>
    <w:p w14:paraId="18A8F05C" w14:textId="77777777" w:rsidR="001F206C" w:rsidRPr="004F606B" w:rsidRDefault="001F206C" w:rsidP="001F206C">
      <w:pPr>
        <w:numPr>
          <w:ilvl w:val="0"/>
          <w:numId w:val="18"/>
        </w:numPr>
        <w:spacing w:line="259" w:lineRule="auto"/>
        <w:jc w:val="both"/>
        <w:rPr>
          <w:sz w:val="22"/>
          <w:szCs w:val="22"/>
        </w:rPr>
      </w:pPr>
      <w:r w:rsidRPr="004F606B">
        <w:rPr>
          <w:sz w:val="22"/>
          <w:szCs w:val="22"/>
        </w:rPr>
        <w:t>perkaitinto garo temperatūra – 450 °C;</w:t>
      </w:r>
    </w:p>
    <w:p w14:paraId="2419A987" w14:textId="77777777" w:rsidR="001F206C" w:rsidRPr="004F606B" w:rsidRDefault="001F206C" w:rsidP="001F206C">
      <w:pPr>
        <w:numPr>
          <w:ilvl w:val="0"/>
          <w:numId w:val="18"/>
        </w:numPr>
        <w:spacing w:line="259" w:lineRule="auto"/>
        <w:jc w:val="both"/>
        <w:rPr>
          <w:sz w:val="22"/>
          <w:szCs w:val="22"/>
        </w:rPr>
      </w:pPr>
      <w:r w:rsidRPr="004F606B">
        <w:rPr>
          <w:sz w:val="22"/>
          <w:szCs w:val="22"/>
        </w:rPr>
        <w:t>gamtinių dujų degiklių (katilo paleidimui) – 2 x 30 MW;</w:t>
      </w:r>
    </w:p>
    <w:p w14:paraId="07896B0D" w14:textId="77777777" w:rsidR="001F206C" w:rsidRPr="004F606B" w:rsidRDefault="001F206C" w:rsidP="001F206C">
      <w:pPr>
        <w:numPr>
          <w:ilvl w:val="0"/>
          <w:numId w:val="18"/>
        </w:numPr>
        <w:spacing w:line="259" w:lineRule="auto"/>
        <w:jc w:val="both"/>
        <w:rPr>
          <w:sz w:val="22"/>
          <w:szCs w:val="22"/>
        </w:rPr>
      </w:pPr>
      <w:r w:rsidRPr="004F606B">
        <w:rPr>
          <w:sz w:val="22"/>
          <w:szCs w:val="22"/>
        </w:rPr>
        <w:t>maitinimo vandens temperatūra – 130 °C;</w:t>
      </w:r>
    </w:p>
    <w:p w14:paraId="3DDC7E61" w14:textId="77777777" w:rsidR="001F206C" w:rsidRPr="004F606B" w:rsidRDefault="001F206C" w:rsidP="001F206C">
      <w:pPr>
        <w:numPr>
          <w:ilvl w:val="0"/>
          <w:numId w:val="18"/>
        </w:numPr>
        <w:spacing w:line="259" w:lineRule="auto"/>
        <w:jc w:val="both"/>
        <w:rPr>
          <w:sz w:val="22"/>
          <w:szCs w:val="22"/>
        </w:rPr>
      </w:pPr>
      <w:r w:rsidRPr="004F606B">
        <w:rPr>
          <w:sz w:val="22"/>
          <w:szCs w:val="22"/>
        </w:rPr>
        <w:t>nominalus sudeginamų atliekų (kuro) srautas – 34 t/h;</w:t>
      </w:r>
    </w:p>
    <w:p w14:paraId="4EE932F8" w14:textId="77777777" w:rsidR="001F206C" w:rsidRPr="004F606B" w:rsidRDefault="001F206C" w:rsidP="001F206C">
      <w:pPr>
        <w:numPr>
          <w:ilvl w:val="0"/>
          <w:numId w:val="18"/>
        </w:numPr>
        <w:spacing w:line="259" w:lineRule="auto"/>
        <w:jc w:val="both"/>
        <w:rPr>
          <w:sz w:val="22"/>
          <w:szCs w:val="22"/>
        </w:rPr>
      </w:pPr>
      <w:r w:rsidRPr="004F606B">
        <w:rPr>
          <w:sz w:val="22"/>
          <w:szCs w:val="22"/>
        </w:rPr>
        <w:t>galimas kuro kaloringumas (nominaliai galiai) – 8 ÷ 15 MJ/kg;</w:t>
      </w:r>
    </w:p>
    <w:p w14:paraId="635524DD" w14:textId="77777777" w:rsidR="001F206C" w:rsidRPr="004F606B" w:rsidRDefault="001F206C" w:rsidP="001F206C">
      <w:pPr>
        <w:numPr>
          <w:ilvl w:val="0"/>
          <w:numId w:val="18"/>
        </w:numPr>
        <w:spacing w:line="259" w:lineRule="auto"/>
        <w:jc w:val="both"/>
        <w:rPr>
          <w:sz w:val="22"/>
          <w:szCs w:val="22"/>
        </w:rPr>
      </w:pPr>
      <w:r w:rsidRPr="004F606B">
        <w:rPr>
          <w:sz w:val="22"/>
          <w:szCs w:val="22"/>
        </w:rPr>
        <w:t>susidarančio šlako srautas + katilo pelenai – 8,4+0,3 t/h;</w:t>
      </w:r>
    </w:p>
    <w:p w14:paraId="54742B25" w14:textId="77777777" w:rsidR="001F206C" w:rsidRPr="004F606B" w:rsidRDefault="001F206C" w:rsidP="001F206C">
      <w:pPr>
        <w:numPr>
          <w:ilvl w:val="0"/>
          <w:numId w:val="18"/>
        </w:numPr>
        <w:spacing w:line="259" w:lineRule="auto"/>
        <w:jc w:val="both"/>
        <w:rPr>
          <w:sz w:val="22"/>
          <w:szCs w:val="22"/>
        </w:rPr>
      </w:pPr>
      <w:r w:rsidRPr="004F606B">
        <w:rPr>
          <w:sz w:val="22"/>
          <w:szCs w:val="22"/>
        </w:rPr>
        <w:t>kasmetinio remonto trukmė yra 3 ÷ 4 savaitės;</w:t>
      </w:r>
    </w:p>
    <w:p w14:paraId="07A803C2" w14:textId="77777777" w:rsidR="001F206C" w:rsidRPr="004F606B" w:rsidRDefault="001F206C" w:rsidP="001F206C">
      <w:pPr>
        <w:numPr>
          <w:ilvl w:val="0"/>
          <w:numId w:val="18"/>
        </w:numPr>
        <w:spacing w:line="259" w:lineRule="auto"/>
        <w:jc w:val="both"/>
        <w:rPr>
          <w:sz w:val="22"/>
          <w:szCs w:val="22"/>
        </w:rPr>
      </w:pPr>
      <w:r w:rsidRPr="004F606B">
        <w:rPr>
          <w:sz w:val="22"/>
          <w:szCs w:val="22"/>
        </w:rPr>
        <w:lastRenderedPageBreak/>
        <w:t>normalus darbo režimas – 100 %;</w:t>
      </w:r>
    </w:p>
    <w:p w14:paraId="53A4F0BC" w14:textId="77777777" w:rsidR="001F206C" w:rsidRPr="004F606B" w:rsidRDefault="001F206C" w:rsidP="001F206C">
      <w:pPr>
        <w:numPr>
          <w:ilvl w:val="0"/>
          <w:numId w:val="18"/>
        </w:numPr>
        <w:spacing w:line="259" w:lineRule="auto"/>
        <w:jc w:val="both"/>
        <w:rPr>
          <w:sz w:val="22"/>
          <w:szCs w:val="22"/>
        </w:rPr>
      </w:pPr>
      <w:r w:rsidRPr="004F606B">
        <w:rPr>
          <w:sz w:val="22"/>
          <w:szCs w:val="22"/>
        </w:rPr>
        <w:t>katilo minimali apkrova – 70 %;</w:t>
      </w:r>
    </w:p>
    <w:p w14:paraId="79B42C2B" w14:textId="77777777" w:rsidR="001F206C" w:rsidRPr="004F606B" w:rsidRDefault="001F206C" w:rsidP="001F206C">
      <w:pPr>
        <w:numPr>
          <w:ilvl w:val="0"/>
          <w:numId w:val="18"/>
        </w:numPr>
        <w:spacing w:line="259" w:lineRule="auto"/>
        <w:jc w:val="both"/>
        <w:rPr>
          <w:sz w:val="22"/>
          <w:szCs w:val="22"/>
        </w:rPr>
      </w:pPr>
      <w:r w:rsidRPr="004F606B">
        <w:rPr>
          <w:sz w:val="22"/>
          <w:szCs w:val="22"/>
        </w:rPr>
        <w:t>garo turbinos generatoriaus agregatas – iki 26 MW;</w:t>
      </w:r>
    </w:p>
    <w:p w14:paraId="100F5F97" w14:textId="77777777" w:rsidR="001F206C" w:rsidRPr="004F606B" w:rsidRDefault="001F206C" w:rsidP="001F206C">
      <w:pPr>
        <w:numPr>
          <w:ilvl w:val="0"/>
          <w:numId w:val="18"/>
        </w:numPr>
        <w:spacing w:line="259" w:lineRule="auto"/>
        <w:jc w:val="both"/>
        <w:rPr>
          <w:sz w:val="22"/>
          <w:szCs w:val="22"/>
        </w:rPr>
      </w:pPr>
      <w:r w:rsidRPr="004F606B">
        <w:rPr>
          <w:sz w:val="22"/>
          <w:szCs w:val="22"/>
        </w:rPr>
        <w:t>dūmų valymo sistema parinkta pagal iš katilo išeinančių dūmų kiekį bei užterštumą, po kurios į kaminą nuvedami dūmai atitinka normatyvinius reikalavimus;</w:t>
      </w:r>
    </w:p>
    <w:p w14:paraId="38D2E1F9" w14:textId="77777777" w:rsidR="001F206C" w:rsidRPr="004F606B" w:rsidRDefault="001F206C" w:rsidP="001F206C">
      <w:pPr>
        <w:numPr>
          <w:ilvl w:val="0"/>
          <w:numId w:val="18"/>
        </w:numPr>
        <w:spacing w:line="259" w:lineRule="auto"/>
        <w:jc w:val="both"/>
        <w:rPr>
          <w:sz w:val="22"/>
          <w:szCs w:val="22"/>
        </w:rPr>
      </w:pPr>
      <w:r w:rsidRPr="004F606B">
        <w:rPr>
          <w:sz w:val="22"/>
          <w:szCs w:val="22"/>
        </w:rPr>
        <w:t>metalinis kaminas (aukštis) – 80 m;</w:t>
      </w:r>
    </w:p>
    <w:p w14:paraId="0D33D731" w14:textId="77777777" w:rsidR="001F206C" w:rsidRPr="004F606B" w:rsidRDefault="001F206C" w:rsidP="001F206C">
      <w:pPr>
        <w:numPr>
          <w:ilvl w:val="0"/>
          <w:numId w:val="18"/>
        </w:numPr>
        <w:spacing w:line="259" w:lineRule="auto"/>
        <w:jc w:val="both"/>
        <w:rPr>
          <w:sz w:val="22"/>
          <w:szCs w:val="22"/>
        </w:rPr>
      </w:pPr>
      <w:r w:rsidRPr="004F606B">
        <w:rPr>
          <w:sz w:val="22"/>
          <w:szCs w:val="22"/>
        </w:rPr>
        <w:t>žalio vandens talpa – 2000 m</w:t>
      </w:r>
      <w:r w:rsidRPr="004F606B">
        <w:rPr>
          <w:sz w:val="22"/>
          <w:szCs w:val="22"/>
          <w:vertAlign w:val="superscript"/>
        </w:rPr>
        <w:t>3</w:t>
      </w:r>
      <w:r w:rsidRPr="004F606B">
        <w:rPr>
          <w:sz w:val="22"/>
          <w:szCs w:val="22"/>
        </w:rPr>
        <w:t xml:space="preserve"> (naud. tūrio);</w:t>
      </w:r>
    </w:p>
    <w:p w14:paraId="18D31C17" w14:textId="77777777" w:rsidR="001F206C" w:rsidRPr="004F606B" w:rsidRDefault="001F206C" w:rsidP="001F206C">
      <w:pPr>
        <w:numPr>
          <w:ilvl w:val="0"/>
          <w:numId w:val="18"/>
        </w:numPr>
        <w:spacing w:line="259" w:lineRule="auto"/>
        <w:jc w:val="both"/>
        <w:rPr>
          <w:sz w:val="22"/>
          <w:szCs w:val="22"/>
        </w:rPr>
      </w:pPr>
      <w:r w:rsidRPr="004F606B">
        <w:rPr>
          <w:sz w:val="22"/>
          <w:szCs w:val="22"/>
        </w:rPr>
        <w:t>termofikacinio vandens išsiplėtimo talpa – 75 m</w:t>
      </w:r>
      <w:r w:rsidRPr="004F606B">
        <w:rPr>
          <w:sz w:val="22"/>
          <w:szCs w:val="22"/>
          <w:vertAlign w:val="superscript"/>
        </w:rPr>
        <w:t>3</w:t>
      </w:r>
      <w:r w:rsidRPr="004F606B">
        <w:rPr>
          <w:sz w:val="22"/>
          <w:szCs w:val="22"/>
        </w:rPr>
        <w:t xml:space="preserve"> (naud. tūrio);</w:t>
      </w:r>
    </w:p>
    <w:p w14:paraId="75E9550D" w14:textId="77777777" w:rsidR="001F206C" w:rsidRPr="004F606B" w:rsidRDefault="001F206C" w:rsidP="001F206C">
      <w:pPr>
        <w:numPr>
          <w:ilvl w:val="0"/>
          <w:numId w:val="18"/>
        </w:numPr>
        <w:spacing w:line="259" w:lineRule="auto"/>
        <w:jc w:val="both"/>
        <w:rPr>
          <w:sz w:val="22"/>
          <w:szCs w:val="22"/>
        </w:rPr>
      </w:pPr>
      <w:r w:rsidRPr="004F606B">
        <w:rPr>
          <w:sz w:val="22"/>
          <w:szCs w:val="22"/>
        </w:rPr>
        <w:t>chemiškai apdoroto vandens talpa – 200 m</w:t>
      </w:r>
      <w:r w:rsidRPr="004F606B">
        <w:rPr>
          <w:sz w:val="22"/>
          <w:szCs w:val="22"/>
          <w:vertAlign w:val="superscript"/>
        </w:rPr>
        <w:t>3</w:t>
      </w:r>
      <w:r w:rsidRPr="004F606B">
        <w:rPr>
          <w:sz w:val="22"/>
          <w:szCs w:val="22"/>
        </w:rPr>
        <w:t xml:space="preserve"> (naud. tūrio);</w:t>
      </w:r>
    </w:p>
    <w:p w14:paraId="1370C47E" w14:textId="77777777" w:rsidR="001F206C" w:rsidRPr="004F606B" w:rsidRDefault="001F206C" w:rsidP="001F206C">
      <w:pPr>
        <w:numPr>
          <w:ilvl w:val="0"/>
          <w:numId w:val="18"/>
        </w:numPr>
        <w:spacing w:line="259" w:lineRule="auto"/>
        <w:jc w:val="both"/>
        <w:rPr>
          <w:sz w:val="22"/>
          <w:szCs w:val="22"/>
        </w:rPr>
      </w:pPr>
      <w:r w:rsidRPr="004F606B">
        <w:rPr>
          <w:sz w:val="22"/>
          <w:szCs w:val="22"/>
        </w:rPr>
        <w:t>aktyvuotos anglies talpa – 80 m</w:t>
      </w:r>
      <w:r w:rsidRPr="004F606B">
        <w:rPr>
          <w:sz w:val="22"/>
          <w:szCs w:val="22"/>
          <w:vertAlign w:val="superscript"/>
        </w:rPr>
        <w:t>3</w:t>
      </w:r>
      <w:r w:rsidRPr="004F606B">
        <w:rPr>
          <w:sz w:val="22"/>
          <w:szCs w:val="22"/>
        </w:rPr>
        <w:t>;</w:t>
      </w:r>
    </w:p>
    <w:p w14:paraId="682ED77C" w14:textId="77777777" w:rsidR="001F206C" w:rsidRPr="004F606B" w:rsidRDefault="001F206C" w:rsidP="001F206C">
      <w:pPr>
        <w:numPr>
          <w:ilvl w:val="0"/>
          <w:numId w:val="18"/>
        </w:numPr>
        <w:spacing w:line="259" w:lineRule="auto"/>
        <w:jc w:val="both"/>
        <w:rPr>
          <w:sz w:val="22"/>
          <w:szCs w:val="22"/>
        </w:rPr>
      </w:pPr>
      <w:r w:rsidRPr="004F606B">
        <w:rPr>
          <w:sz w:val="22"/>
          <w:szCs w:val="22"/>
        </w:rPr>
        <w:t>negesintų kalkių talpa – 80 m</w:t>
      </w:r>
      <w:r w:rsidRPr="004F606B">
        <w:rPr>
          <w:sz w:val="22"/>
          <w:szCs w:val="22"/>
          <w:vertAlign w:val="superscript"/>
        </w:rPr>
        <w:t>3</w:t>
      </w:r>
      <w:r w:rsidRPr="004F606B">
        <w:rPr>
          <w:sz w:val="22"/>
          <w:szCs w:val="22"/>
        </w:rPr>
        <w:t>;</w:t>
      </w:r>
    </w:p>
    <w:p w14:paraId="680D9559" w14:textId="77777777" w:rsidR="001F206C" w:rsidRPr="004F606B" w:rsidRDefault="001F206C" w:rsidP="001F206C">
      <w:pPr>
        <w:numPr>
          <w:ilvl w:val="0"/>
          <w:numId w:val="18"/>
        </w:numPr>
        <w:spacing w:line="259" w:lineRule="auto"/>
        <w:jc w:val="both"/>
        <w:rPr>
          <w:sz w:val="22"/>
          <w:szCs w:val="22"/>
        </w:rPr>
      </w:pPr>
      <w:r w:rsidRPr="004F606B">
        <w:rPr>
          <w:sz w:val="22"/>
          <w:szCs w:val="22"/>
        </w:rPr>
        <w:t>gesintų kalkių talpa  80 m</w:t>
      </w:r>
      <w:r w:rsidRPr="004F606B">
        <w:rPr>
          <w:sz w:val="22"/>
          <w:szCs w:val="22"/>
          <w:vertAlign w:val="superscript"/>
        </w:rPr>
        <w:t>3</w:t>
      </w:r>
      <w:r w:rsidRPr="004F606B">
        <w:rPr>
          <w:sz w:val="22"/>
          <w:szCs w:val="22"/>
        </w:rPr>
        <w:t>;</w:t>
      </w:r>
    </w:p>
    <w:p w14:paraId="6C276759" w14:textId="77777777" w:rsidR="001F206C" w:rsidRPr="004F606B" w:rsidRDefault="001F206C" w:rsidP="001F206C">
      <w:pPr>
        <w:numPr>
          <w:ilvl w:val="0"/>
          <w:numId w:val="18"/>
        </w:numPr>
        <w:spacing w:line="259" w:lineRule="auto"/>
        <w:jc w:val="both"/>
        <w:rPr>
          <w:sz w:val="22"/>
          <w:szCs w:val="22"/>
        </w:rPr>
      </w:pPr>
      <w:r w:rsidRPr="004F606B">
        <w:rPr>
          <w:sz w:val="22"/>
          <w:szCs w:val="22"/>
        </w:rPr>
        <w:t>lakiųjų pelenų talpos (dūmų valymo sistemai) – 350 m</w:t>
      </w:r>
      <w:r w:rsidRPr="004F606B">
        <w:rPr>
          <w:sz w:val="22"/>
          <w:szCs w:val="22"/>
          <w:vertAlign w:val="superscript"/>
        </w:rPr>
        <w:t>3</w:t>
      </w:r>
      <w:r w:rsidRPr="004F606B">
        <w:rPr>
          <w:sz w:val="22"/>
          <w:szCs w:val="22"/>
        </w:rPr>
        <w:t>;</w:t>
      </w:r>
    </w:p>
    <w:p w14:paraId="3EB4B060" w14:textId="77777777" w:rsidR="001F206C" w:rsidRPr="004F606B" w:rsidRDefault="001F206C" w:rsidP="001F206C">
      <w:pPr>
        <w:numPr>
          <w:ilvl w:val="0"/>
          <w:numId w:val="18"/>
        </w:numPr>
        <w:spacing w:line="259" w:lineRule="auto"/>
        <w:jc w:val="both"/>
        <w:rPr>
          <w:sz w:val="22"/>
          <w:szCs w:val="22"/>
        </w:rPr>
      </w:pPr>
      <w:r w:rsidRPr="004F606B">
        <w:rPr>
          <w:sz w:val="22"/>
          <w:szCs w:val="22"/>
        </w:rPr>
        <w:t>dumblo talpa – 118 m</w:t>
      </w:r>
      <w:r w:rsidRPr="004F606B">
        <w:rPr>
          <w:sz w:val="22"/>
          <w:szCs w:val="22"/>
          <w:vertAlign w:val="superscript"/>
        </w:rPr>
        <w:t>3</w:t>
      </w:r>
      <w:r w:rsidRPr="004F606B">
        <w:rPr>
          <w:sz w:val="22"/>
          <w:szCs w:val="22"/>
        </w:rPr>
        <w:t>;</w:t>
      </w:r>
    </w:p>
    <w:p w14:paraId="34DF3435" w14:textId="77777777" w:rsidR="001F206C" w:rsidRPr="004F606B" w:rsidRDefault="001F206C" w:rsidP="001F206C">
      <w:pPr>
        <w:numPr>
          <w:ilvl w:val="0"/>
          <w:numId w:val="18"/>
        </w:numPr>
        <w:spacing w:line="259" w:lineRule="auto"/>
        <w:jc w:val="both"/>
        <w:rPr>
          <w:sz w:val="22"/>
          <w:szCs w:val="22"/>
        </w:rPr>
      </w:pPr>
      <w:r w:rsidRPr="004F606B">
        <w:rPr>
          <w:sz w:val="22"/>
          <w:szCs w:val="22"/>
        </w:rPr>
        <w:t>technologinės ir termofikacinio vandens aušintuvės – 1,5 MW ir 32,5 MW.</w:t>
      </w:r>
    </w:p>
    <w:p w14:paraId="71E2AD38" w14:textId="451940F9" w:rsidR="001F206C" w:rsidRPr="004F606B" w:rsidRDefault="00AD1350" w:rsidP="001F206C">
      <w:pPr>
        <w:spacing w:before="240" w:after="120"/>
        <w:jc w:val="both"/>
        <w:rPr>
          <w:sz w:val="22"/>
          <w:szCs w:val="22"/>
        </w:rPr>
      </w:pPr>
      <w:r w:rsidRPr="004F606B">
        <w:rPr>
          <w:sz w:val="22"/>
          <w:szCs w:val="22"/>
        </w:rPr>
        <w:t xml:space="preserve">Kogeneracinės jėgainės </w:t>
      </w:r>
      <w:r w:rsidR="001F206C" w:rsidRPr="004F606B">
        <w:rPr>
          <w:sz w:val="22"/>
          <w:szCs w:val="22"/>
        </w:rPr>
        <w:t>į centralizuoto šilumos tiekimo tinklą tiekia iki 72 MW šilumos (kartu su dūmų kondensaciniame ekonomaizeryje atgauta šiluma) ir gamina iki 26 MW elektros.</w:t>
      </w:r>
    </w:p>
    <w:p w14:paraId="201C20A0" w14:textId="77777777" w:rsidR="001F206C" w:rsidRPr="004F606B" w:rsidRDefault="001F206C" w:rsidP="001F206C">
      <w:pPr>
        <w:spacing w:after="120"/>
        <w:jc w:val="both"/>
        <w:rPr>
          <w:b/>
          <w:sz w:val="22"/>
          <w:szCs w:val="22"/>
        </w:rPr>
      </w:pPr>
      <w:r w:rsidRPr="004F606B">
        <w:rPr>
          <w:b/>
          <w:sz w:val="22"/>
          <w:szCs w:val="22"/>
        </w:rPr>
        <w:t>Kuro priėmimas</w:t>
      </w:r>
    </w:p>
    <w:p w14:paraId="721C6786" w14:textId="754A77C9" w:rsidR="001F206C" w:rsidRPr="004F606B" w:rsidRDefault="001F206C" w:rsidP="001F206C">
      <w:pPr>
        <w:spacing w:after="120"/>
        <w:jc w:val="both"/>
        <w:rPr>
          <w:sz w:val="22"/>
          <w:szCs w:val="22"/>
        </w:rPr>
      </w:pPr>
      <w:bookmarkStart w:id="5" w:name="_Hlk529902833"/>
      <w:r w:rsidRPr="004F606B">
        <w:rPr>
          <w:sz w:val="22"/>
          <w:szCs w:val="22"/>
        </w:rPr>
        <w:t xml:space="preserve">Atliekų priėmimo procesas prasideda </w:t>
      </w:r>
      <w:r w:rsidR="00643490" w:rsidRPr="004F606B">
        <w:rPr>
          <w:sz w:val="22"/>
          <w:szCs w:val="22"/>
        </w:rPr>
        <w:t>bendrovei</w:t>
      </w:r>
      <w:r w:rsidRPr="004F606B">
        <w:rPr>
          <w:sz w:val="22"/>
          <w:szCs w:val="22"/>
        </w:rPr>
        <w:t xml:space="preserve"> skelbiant konkursus atliekų sutvarkymo paslaugai arba dalyvaujant regioninių atliekų tvarkymo centrų viešai paskelbtuose konkursuose. Užtikrinant TIPK leidime numatytas veiklos sąlygas</w:t>
      </w:r>
      <w:r w:rsidR="00643490" w:rsidRPr="004F606B">
        <w:rPr>
          <w:sz w:val="22"/>
          <w:szCs w:val="22"/>
        </w:rPr>
        <w:t>,</w:t>
      </w:r>
      <w:r w:rsidRPr="004F606B">
        <w:rPr>
          <w:sz w:val="22"/>
          <w:szCs w:val="22"/>
        </w:rPr>
        <w:t xml:space="preserve"> kai KKJ pati skelbia konkursus</w:t>
      </w:r>
      <w:r w:rsidR="00643490" w:rsidRPr="004F606B">
        <w:rPr>
          <w:sz w:val="22"/>
          <w:szCs w:val="22"/>
        </w:rPr>
        <w:t>,</w:t>
      </w:r>
      <w:r w:rsidRPr="004F606B">
        <w:rPr>
          <w:sz w:val="22"/>
          <w:szCs w:val="22"/>
        </w:rPr>
        <w:t xml:space="preserve"> visų pirma aiškiai deklaruojami atliekų kodai</w:t>
      </w:r>
      <w:r w:rsidR="00643490" w:rsidRPr="004F606B">
        <w:rPr>
          <w:sz w:val="22"/>
          <w:szCs w:val="22"/>
        </w:rPr>
        <w:t>,</w:t>
      </w:r>
      <w:r w:rsidRPr="004F606B">
        <w:rPr>
          <w:sz w:val="22"/>
          <w:szCs w:val="22"/>
        </w:rPr>
        <w:t xml:space="preserve"> t. y. identifikuojamos rinkos dalyviams atliekų grupės, kurių sutvarkymui vykdomas konkursas. </w:t>
      </w:r>
    </w:p>
    <w:p w14:paraId="46BC71DF" w14:textId="38C576E1" w:rsidR="001F206C" w:rsidRPr="004F606B" w:rsidRDefault="00643490" w:rsidP="001F206C">
      <w:pPr>
        <w:spacing w:after="120"/>
        <w:jc w:val="both"/>
        <w:rPr>
          <w:sz w:val="22"/>
          <w:szCs w:val="22"/>
        </w:rPr>
      </w:pPr>
      <w:r w:rsidRPr="004F606B">
        <w:rPr>
          <w:sz w:val="22"/>
          <w:szCs w:val="22"/>
        </w:rPr>
        <w:t>Bendrovei</w:t>
      </w:r>
      <w:r w:rsidR="001F206C" w:rsidRPr="004F606B">
        <w:rPr>
          <w:sz w:val="22"/>
          <w:szCs w:val="22"/>
        </w:rPr>
        <w:t xml:space="preserve"> į sutartis, sudaromas su atliekų tvarkytojais, </w:t>
      </w:r>
      <w:r w:rsidRPr="004F606B">
        <w:rPr>
          <w:sz w:val="22"/>
          <w:szCs w:val="22"/>
        </w:rPr>
        <w:t>įtraukia</w:t>
      </w:r>
      <w:r w:rsidR="001F206C" w:rsidRPr="004F606B">
        <w:rPr>
          <w:sz w:val="22"/>
          <w:szCs w:val="22"/>
        </w:rPr>
        <w:t xml:space="preserve"> nuostatas, leidžiančias </w:t>
      </w:r>
      <w:r w:rsidRPr="004F606B">
        <w:rPr>
          <w:sz w:val="22"/>
          <w:szCs w:val="22"/>
        </w:rPr>
        <w:t>bendrovei</w:t>
      </w:r>
      <w:r w:rsidR="001F206C" w:rsidRPr="004F606B">
        <w:rPr>
          <w:sz w:val="22"/>
          <w:szCs w:val="22"/>
        </w:rPr>
        <w:t xml:space="preserve"> atsisakyti priimti ir grąžinti atliekų tvarkytojų pristatytas atliekas bei taikyti atliekų tvarkytojams baudas (taip pat sustabdyti tolimesnį atliekų priėmimą arba vienašališkai nutraukti sutartį), jei atliekų tvarkytojų pristatomos atliekos neatitinka Lietuvos Respublikos teisės aktų bei</w:t>
      </w:r>
      <w:r w:rsidRPr="004F606B">
        <w:rPr>
          <w:sz w:val="22"/>
          <w:szCs w:val="22"/>
        </w:rPr>
        <w:t xml:space="preserve"> bendrovės</w:t>
      </w:r>
      <w:r w:rsidR="001F206C" w:rsidRPr="004F606B">
        <w:rPr>
          <w:sz w:val="22"/>
          <w:szCs w:val="22"/>
        </w:rPr>
        <w:t xml:space="preserve"> turim</w:t>
      </w:r>
      <w:r w:rsidRPr="004F606B">
        <w:rPr>
          <w:sz w:val="22"/>
          <w:szCs w:val="22"/>
        </w:rPr>
        <w:t>o</w:t>
      </w:r>
      <w:r w:rsidR="001F206C" w:rsidRPr="004F606B">
        <w:rPr>
          <w:sz w:val="22"/>
          <w:szCs w:val="22"/>
        </w:rPr>
        <w:t xml:space="preserve"> leidim</w:t>
      </w:r>
      <w:r w:rsidRPr="004F606B">
        <w:rPr>
          <w:sz w:val="22"/>
          <w:szCs w:val="22"/>
        </w:rPr>
        <w:t>o</w:t>
      </w:r>
      <w:r w:rsidR="001F206C" w:rsidRPr="004F606B">
        <w:rPr>
          <w:sz w:val="22"/>
          <w:szCs w:val="22"/>
        </w:rPr>
        <w:t xml:space="preserve"> </w:t>
      </w:r>
      <w:r w:rsidRPr="004F606B">
        <w:rPr>
          <w:sz w:val="22"/>
          <w:szCs w:val="22"/>
        </w:rPr>
        <w:t>sąlygų</w:t>
      </w:r>
      <w:r w:rsidR="001F206C" w:rsidRPr="004F606B">
        <w:rPr>
          <w:sz w:val="22"/>
          <w:szCs w:val="22"/>
        </w:rPr>
        <w:t xml:space="preserve">. </w:t>
      </w:r>
    </w:p>
    <w:p w14:paraId="46694AF5" w14:textId="2B5E1855" w:rsidR="001F206C" w:rsidRPr="004F606B" w:rsidRDefault="00643490" w:rsidP="001F206C">
      <w:pPr>
        <w:spacing w:after="120"/>
        <w:jc w:val="both"/>
        <w:rPr>
          <w:sz w:val="22"/>
          <w:szCs w:val="22"/>
        </w:rPr>
      </w:pPr>
      <w:r w:rsidRPr="004F606B">
        <w:rPr>
          <w:sz w:val="22"/>
          <w:szCs w:val="22"/>
        </w:rPr>
        <w:t>Bendrovės</w:t>
      </w:r>
      <w:r w:rsidR="001F206C" w:rsidRPr="004F606B">
        <w:rPr>
          <w:sz w:val="22"/>
          <w:szCs w:val="22"/>
        </w:rPr>
        <w:t xml:space="preserve"> su atliekų tvarkytojais sudaromose sutartyse taip pat yra nustatyti tokie atliekų tvarkytojų (sutartyse įvardijamų kaip Pirkėjai) įsipareigojimas tiekti </w:t>
      </w:r>
      <w:r w:rsidRPr="004F606B">
        <w:rPr>
          <w:sz w:val="22"/>
          <w:szCs w:val="22"/>
        </w:rPr>
        <w:t xml:space="preserve">bendrovei </w:t>
      </w:r>
      <w:r w:rsidR="001F206C" w:rsidRPr="004F606B">
        <w:rPr>
          <w:sz w:val="22"/>
          <w:szCs w:val="22"/>
        </w:rPr>
        <w:t>teisės aktų ir sutarties reikalavimus atitinkančias atliekas, bei pareigos, nustačius pristatytų atliekų neatitikimą reikalavimams:</w:t>
      </w:r>
    </w:p>
    <w:p w14:paraId="506D75C4" w14:textId="18BF2A91" w:rsidR="001F206C" w:rsidRPr="004F606B" w:rsidRDefault="001F206C" w:rsidP="001F206C">
      <w:pPr>
        <w:spacing w:after="120"/>
        <w:jc w:val="both"/>
        <w:rPr>
          <w:iCs/>
          <w:sz w:val="22"/>
          <w:szCs w:val="22"/>
        </w:rPr>
      </w:pPr>
      <w:r w:rsidRPr="004F606B">
        <w:rPr>
          <w:iCs/>
          <w:sz w:val="22"/>
          <w:szCs w:val="22"/>
        </w:rPr>
        <w:t xml:space="preserve">1) Atliekų tvarkytojas įsipareigoja į </w:t>
      </w:r>
      <w:r w:rsidR="00643490" w:rsidRPr="004F606B">
        <w:rPr>
          <w:iCs/>
          <w:sz w:val="22"/>
          <w:szCs w:val="22"/>
        </w:rPr>
        <w:t>b</w:t>
      </w:r>
      <w:r w:rsidRPr="004F606B">
        <w:rPr>
          <w:iCs/>
          <w:sz w:val="22"/>
          <w:szCs w:val="22"/>
        </w:rPr>
        <w:t xml:space="preserve">endrovės </w:t>
      </w:r>
      <w:r w:rsidR="00643490" w:rsidRPr="004F606B">
        <w:rPr>
          <w:iCs/>
          <w:sz w:val="22"/>
          <w:szCs w:val="22"/>
        </w:rPr>
        <w:t>Kogeneracinę j</w:t>
      </w:r>
      <w:r w:rsidRPr="004F606B">
        <w:rPr>
          <w:iCs/>
          <w:sz w:val="22"/>
          <w:szCs w:val="22"/>
        </w:rPr>
        <w:t xml:space="preserve">ėgainę tiekti tik </w:t>
      </w:r>
      <w:r w:rsidR="00643490" w:rsidRPr="004F606B">
        <w:rPr>
          <w:iCs/>
          <w:sz w:val="22"/>
          <w:szCs w:val="22"/>
        </w:rPr>
        <w:t>a</w:t>
      </w:r>
      <w:r w:rsidRPr="004F606B">
        <w:rPr>
          <w:iCs/>
          <w:sz w:val="22"/>
          <w:szCs w:val="22"/>
        </w:rPr>
        <w:t xml:space="preserve">tliekas, atitinkančias Lietuvos Respublikos teisės aktų reikalavimus, keliamus atliekoms, naudojamoms energijai gauti bendro atliekų deginimo įrenginyje, bei </w:t>
      </w:r>
      <w:r w:rsidR="00643490" w:rsidRPr="004F606B">
        <w:rPr>
          <w:iCs/>
          <w:sz w:val="22"/>
          <w:szCs w:val="22"/>
        </w:rPr>
        <w:t>b</w:t>
      </w:r>
      <w:r w:rsidRPr="004F606B">
        <w:rPr>
          <w:iCs/>
          <w:sz w:val="22"/>
          <w:szCs w:val="22"/>
        </w:rPr>
        <w:t>endrovės turimų leidimų reikalavimus (</w:t>
      </w:r>
      <w:r w:rsidR="00643490" w:rsidRPr="004F606B">
        <w:rPr>
          <w:iCs/>
          <w:sz w:val="22"/>
          <w:szCs w:val="22"/>
        </w:rPr>
        <w:t>d</w:t>
      </w:r>
      <w:r w:rsidRPr="004F606B">
        <w:rPr>
          <w:iCs/>
          <w:sz w:val="22"/>
          <w:szCs w:val="22"/>
        </w:rPr>
        <w:t>eginimo įrenginys tik komunalinės atliekos, jei naudojamas kitas kuras – bendro deginimo įrenginys (pramoninės atliekos ir/arba biokuras)).</w:t>
      </w:r>
    </w:p>
    <w:p w14:paraId="124BB51A" w14:textId="08C3DBEB" w:rsidR="001F206C" w:rsidRPr="004F606B" w:rsidRDefault="001F206C" w:rsidP="001F206C">
      <w:pPr>
        <w:spacing w:after="120"/>
        <w:jc w:val="both"/>
        <w:rPr>
          <w:iCs/>
          <w:sz w:val="22"/>
          <w:szCs w:val="22"/>
        </w:rPr>
      </w:pPr>
      <w:r w:rsidRPr="004F606B">
        <w:rPr>
          <w:iCs/>
          <w:sz w:val="22"/>
          <w:szCs w:val="22"/>
        </w:rPr>
        <w:t xml:space="preserve">2) Kilus bet kokiems įtarimams dėl </w:t>
      </w:r>
      <w:r w:rsidR="00052FE5" w:rsidRPr="004F606B">
        <w:rPr>
          <w:iCs/>
          <w:sz w:val="22"/>
          <w:szCs w:val="22"/>
        </w:rPr>
        <w:t>a</w:t>
      </w:r>
      <w:r w:rsidRPr="004F606B">
        <w:rPr>
          <w:iCs/>
          <w:sz w:val="22"/>
          <w:szCs w:val="22"/>
        </w:rPr>
        <w:t xml:space="preserve">tliekų neatitikimo Lietuvos Respublikos teisės aktams ir/ ar </w:t>
      </w:r>
      <w:r w:rsidR="00052FE5" w:rsidRPr="004F606B">
        <w:rPr>
          <w:iCs/>
          <w:sz w:val="22"/>
          <w:szCs w:val="22"/>
        </w:rPr>
        <w:t>b</w:t>
      </w:r>
      <w:r w:rsidRPr="004F606B">
        <w:rPr>
          <w:iCs/>
          <w:sz w:val="22"/>
          <w:szCs w:val="22"/>
        </w:rPr>
        <w:t xml:space="preserve">endrovės turimiems leidimams, atliekų tvarkytojas privalo nedelsiant apie tai raštu informuoti </w:t>
      </w:r>
      <w:r w:rsidR="00052FE5" w:rsidRPr="004F606B">
        <w:rPr>
          <w:iCs/>
          <w:sz w:val="22"/>
          <w:szCs w:val="22"/>
        </w:rPr>
        <w:t>b</w:t>
      </w:r>
      <w:r w:rsidRPr="004F606B">
        <w:rPr>
          <w:iCs/>
          <w:sz w:val="22"/>
          <w:szCs w:val="22"/>
        </w:rPr>
        <w:t>endrovę.</w:t>
      </w:r>
    </w:p>
    <w:p w14:paraId="7D6F5233" w14:textId="6BA7B15C" w:rsidR="001F206C" w:rsidRPr="004F606B" w:rsidRDefault="001F206C" w:rsidP="001F206C">
      <w:pPr>
        <w:spacing w:after="120"/>
        <w:jc w:val="both"/>
        <w:rPr>
          <w:iCs/>
          <w:sz w:val="22"/>
          <w:szCs w:val="22"/>
        </w:rPr>
      </w:pPr>
      <w:r w:rsidRPr="004F606B">
        <w:rPr>
          <w:iCs/>
          <w:sz w:val="22"/>
          <w:szCs w:val="22"/>
        </w:rPr>
        <w:lastRenderedPageBreak/>
        <w:t xml:space="preserve">3) Tuo atveju, jei </w:t>
      </w:r>
      <w:r w:rsidR="00052FE5" w:rsidRPr="004F606B">
        <w:rPr>
          <w:iCs/>
          <w:sz w:val="22"/>
          <w:szCs w:val="22"/>
        </w:rPr>
        <w:t>a</w:t>
      </w:r>
      <w:r w:rsidRPr="004F606B">
        <w:rPr>
          <w:iCs/>
          <w:sz w:val="22"/>
          <w:szCs w:val="22"/>
        </w:rPr>
        <w:t xml:space="preserve">tliekose yra radioaktyviųjų ir (ar) pavojingųjų medžiagų ir (ar) kitų draudžiamų tiekti deginimui </w:t>
      </w:r>
      <w:r w:rsidR="00052FE5" w:rsidRPr="004F606B">
        <w:rPr>
          <w:iCs/>
          <w:sz w:val="22"/>
          <w:szCs w:val="22"/>
        </w:rPr>
        <w:t>a</w:t>
      </w:r>
      <w:r w:rsidRPr="004F606B">
        <w:rPr>
          <w:iCs/>
          <w:sz w:val="22"/>
          <w:szCs w:val="22"/>
        </w:rPr>
        <w:t xml:space="preserve">tliekų medžiagų, atliekų tvarkytojas privalo savo jėgomis ir sąskaita jas kuo skubiau pašalinti iš </w:t>
      </w:r>
      <w:r w:rsidR="00052FE5" w:rsidRPr="004F606B">
        <w:rPr>
          <w:iCs/>
          <w:sz w:val="22"/>
          <w:szCs w:val="22"/>
        </w:rPr>
        <w:t>b</w:t>
      </w:r>
      <w:r w:rsidRPr="004F606B">
        <w:rPr>
          <w:iCs/>
          <w:sz w:val="22"/>
          <w:szCs w:val="22"/>
        </w:rPr>
        <w:t xml:space="preserve">endrovės teritorijos, ir nedelsiant informuoti atitinkamas institucijas bei atlyginti </w:t>
      </w:r>
      <w:r w:rsidR="00052FE5" w:rsidRPr="004F606B">
        <w:rPr>
          <w:iCs/>
          <w:sz w:val="22"/>
          <w:szCs w:val="22"/>
        </w:rPr>
        <w:t>b</w:t>
      </w:r>
      <w:r w:rsidRPr="004F606B">
        <w:rPr>
          <w:iCs/>
          <w:sz w:val="22"/>
          <w:szCs w:val="22"/>
        </w:rPr>
        <w:t>endrovei visą padarytą žalą.</w:t>
      </w:r>
    </w:p>
    <w:p w14:paraId="32B171BA" w14:textId="1BF48F9C" w:rsidR="001F206C" w:rsidRPr="004F606B" w:rsidRDefault="001F206C" w:rsidP="001F206C">
      <w:pPr>
        <w:spacing w:after="120"/>
        <w:jc w:val="both"/>
        <w:rPr>
          <w:i/>
          <w:sz w:val="22"/>
          <w:szCs w:val="22"/>
        </w:rPr>
      </w:pPr>
      <w:r w:rsidRPr="004F606B">
        <w:rPr>
          <w:iCs/>
          <w:sz w:val="22"/>
          <w:szCs w:val="22"/>
        </w:rPr>
        <w:t xml:space="preserve">4) Visais atvejais, kai nustatoma, kad atliekų tvarkytojo patiektos </w:t>
      </w:r>
      <w:r w:rsidR="00052FE5" w:rsidRPr="004F606B">
        <w:rPr>
          <w:iCs/>
          <w:sz w:val="22"/>
          <w:szCs w:val="22"/>
        </w:rPr>
        <w:t>a</w:t>
      </w:r>
      <w:r w:rsidRPr="004F606B">
        <w:rPr>
          <w:iCs/>
          <w:sz w:val="22"/>
          <w:szCs w:val="22"/>
        </w:rPr>
        <w:t xml:space="preserve">tliekos neatitinka bent vieno šios Sutarties reikalavimo, </w:t>
      </w:r>
      <w:r w:rsidR="00052FE5" w:rsidRPr="004F606B">
        <w:rPr>
          <w:iCs/>
          <w:sz w:val="22"/>
          <w:szCs w:val="22"/>
        </w:rPr>
        <w:t>b</w:t>
      </w:r>
      <w:r w:rsidRPr="004F606B">
        <w:rPr>
          <w:iCs/>
          <w:sz w:val="22"/>
          <w:szCs w:val="22"/>
        </w:rPr>
        <w:t xml:space="preserve">endrovė turi teisę tokias </w:t>
      </w:r>
      <w:r w:rsidR="00052FE5" w:rsidRPr="004F606B">
        <w:rPr>
          <w:iCs/>
          <w:sz w:val="22"/>
          <w:szCs w:val="22"/>
        </w:rPr>
        <w:t>a</w:t>
      </w:r>
      <w:r w:rsidRPr="004F606B">
        <w:rPr>
          <w:iCs/>
          <w:sz w:val="22"/>
          <w:szCs w:val="22"/>
        </w:rPr>
        <w:t xml:space="preserve">tliekas atsisakyti priimti. Tokios </w:t>
      </w:r>
      <w:r w:rsidR="00052FE5" w:rsidRPr="004F606B">
        <w:rPr>
          <w:iCs/>
          <w:sz w:val="22"/>
          <w:szCs w:val="22"/>
        </w:rPr>
        <w:t>a</w:t>
      </w:r>
      <w:r w:rsidRPr="004F606B">
        <w:rPr>
          <w:iCs/>
          <w:sz w:val="22"/>
          <w:szCs w:val="22"/>
        </w:rPr>
        <w:t>tliekos turi būti išvežamos atliekų tvarkytojo sąskaita.</w:t>
      </w:r>
    </w:p>
    <w:p w14:paraId="5C64C882" w14:textId="26886E10" w:rsidR="001F206C" w:rsidRPr="004F606B" w:rsidRDefault="00052FE5" w:rsidP="001F206C">
      <w:pPr>
        <w:spacing w:after="120"/>
        <w:jc w:val="both"/>
        <w:rPr>
          <w:sz w:val="22"/>
          <w:szCs w:val="22"/>
        </w:rPr>
      </w:pPr>
      <w:r w:rsidRPr="004F606B">
        <w:rPr>
          <w:iCs/>
          <w:sz w:val="22"/>
          <w:szCs w:val="22"/>
        </w:rPr>
        <w:t xml:space="preserve">Paraiškos </w:t>
      </w:r>
      <w:r w:rsidR="001F206C" w:rsidRPr="004F606B">
        <w:rPr>
          <w:iCs/>
          <w:sz w:val="22"/>
          <w:szCs w:val="22"/>
        </w:rPr>
        <w:t>Priede Nr.</w:t>
      </w:r>
      <w:r w:rsidRPr="004F606B">
        <w:rPr>
          <w:iCs/>
          <w:sz w:val="22"/>
          <w:szCs w:val="22"/>
        </w:rPr>
        <w:t xml:space="preserve"> </w:t>
      </w:r>
      <w:r w:rsidR="001F206C" w:rsidRPr="004F606B">
        <w:rPr>
          <w:iCs/>
          <w:sz w:val="22"/>
          <w:szCs w:val="22"/>
        </w:rPr>
        <w:t xml:space="preserve">23 pridedama Atliekų tvarkymo (naudojimo energijai gauti) paslaugos teikimo sutarties šablonas (pavyzdys). Bendrovė šį šabloną naudoja sudarydama sutartis su atliekų tvarkytojais. </w:t>
      </w:r>
    </w:p>
    <w:p w14:paraId="216CF833" w14:textId="01E7784E" w:rsidR="001F206C" w:rsidRPr="004F606B" w:rsidRDefault="001F206C" w:rsidP="001F206C">
      <w:pPr>
        <w:spacing w:after="120"/>
        <w:jc w:val="both"/>
        <w:rPr>
          <w:sz w:val="22"/>
          <w:szCs w:val="22"/>
        </w:rPr>
      </w:pPr>
      <w:r w:rsidRPr="004F606B">
        <w:rPr>
          <w:sz w:val="22"/>
          <w:szCs w:val="22"/>
        </w:rPr>
        <w:t xml:space="preserve">Esant įtarimui dėl netinkamų atliekų galimo pristatymo į </w:t>
      </w:r>
      <w:r w:rsidR="00052FE5" w:rsidRPr="004F606B">
        <w:rPr>
          <w:sz w:val="22"/>
          <w:szCs w:val="22"/>
        </w:rPr>
        <w:t xml:space="preserve">Kogeneracinę </w:t>
      </w:r>
      <w:r w:rsidRPr="004F606B">
        <w:rPr>
          <w:sz w:val="22"/>
          <w:szCs w:val="22"/>
        </w:rPr>
        <w:t xml:space="preserve">jėgainę, </w:t>
      </w:r>
      <w:r w:rsidR="00052FE5" w:rsidRPr="004F606B">
        <w:rPr>
          <w:sz w:val="22"/>
          <w:szCs w:val="22"/>
        </w:rPr>
        <w:t xml:space="preserve">bendrovė </w:t>
      </w:r>
      <w:r w:rsidRPr="004F606B">
        <w:rPr>
          <w:sz w:val="22"/>
          <w:szCs w:val="22"/>
        </w:rPr>
        <w:t xml:space="preserve">bendradarbiaudama su kompetentinga valstybinę priežiūrą vykdančia institucija – Aplinkos apsaugos departamentu prie Aplinkos ministerijos, informuoja jį oficialiu raštu prašydama įvertinti situaciją ir identifikuoti ūkio subjektą su kuo turi būti nedelsiant nutraukiama atliekų tiekimo sutartis. Tuo atveju, kai </w:t>
      </w:r>
      <w:r w:rsidR="00052FE5" w:rsidRPr="004F606B">
        <w:rPr>
          <w:sz w:val="22"/>
          <w:szCs w:val="22"/>
        </w:rPr>
        <w:t xml:space="preserve">bendrovė </w:t>
      </w:r>
      <w:r w:rsidRPr="004F606B">
        <w:rPr>
          <w:sz w:val="22"/>
          <w:szCs w:val="22"/>
        </w:rPr>
        <w:t xml:space="preserve">dalyvauja atliekų turėtojų skelbiamuose konkursuose, teikdami pasiūlymus ir paslaugų suteikimo finansines garantijas, tokius pasiūlymus teikia tik toms atliekų grupėms, kurių kodai yra numatyti </w:t>
      </w:r>
      <w:r w:rsidR="00052FE5" w:rsidRPr="004F606B">
        <w:rPr>
          <w:sz w:val="22"/>
          <w:szCs w:val="22"/>
        </w:rPr>
        <w:t xml:space="preserve">bendrovės </w:t>
      </w:r>
      <w:r w:rsidRPr="004F606B">
        <w:rPr>
          <w:sz w:val="22"/>
          <w:szCs w:val="22"/>
        </w:rPr>
        <w:t>TIPK leidime.</w:t>
      </w:r>
    </w:p>
    <w:p w14:paraId="1D27E3A7" w14:textId="78F62264" w:rsidR="00BA2771" w:rsidRPr="004F606B" w:rsidRDefault="00BA2771" w:rsidP="004E3C8E">
      <w:pPr>
        <w:pStyle w:val="Default"/>
        <w:jc w:val="both"/>
        <w:rPr>
          <w:sz w:val="22"/>
          <w:szCs w:val="22"/>
        </w:rPr>
      </w:pPr>
      <w:r w:rsidRPr="004F606B">
        <w:rPr>
          <w:sz w:val="22"/>
          <w:szCs w:val="22"/>
        </w:rPr>
        <w:t xml:space="preserve">Bendrovė prisiima atsakomybę, kad deginimo įrenginyje būtų deginamos tik </w:t>
      </w:r>
      <w:r w:rsidR="00052FE5" w:rsidRPr="004F606B">
        <w:rPr>
          <w:sz w:val="22"/>
          <w:szCs w:val="22"/>
        </w:rPr>
        <w:t>TIPL l</w:t>
      </w:r>
      <w:r w:rsidRPr="004F606B">
        <w:rPr>
          <w:sz w:val="22"/>
          <w:szCs w:val="22"/>
        </w:rPr>
        <w:t xml:space="preserve">eidime nurodytos leidžiamų tvarkyti atliekų sąraše išvardintus kodus ir šiems kodams nustatytus kriterijus atitinkančios atliekos. </w:t>
      </w:r>
    </w:p>
    <w:p w14:paraId="7510DB44" w14:textId="15925E53" w:rsidR="00FF3634" w:rsidRPr="004F606B" w:rsidRDefault="00FF3634" w:rsidP="00BA2771">
      <w:pPr>
        <w:pStyle w:val="Default"/>
        <w:rPr>
          <w:sz w:val="22"/>
          <w:szCs w:val="22"/>
        </w:rPr>
      </w:pPr>
    </w:p>
    <w:p w14:paraId="58CDB73E" w14:textId="2C6B4776" w:rsidR="00BA2771" w:rsidRPr="004F606B" w:rsidRDefault="00BA2771" w:rsidP="00BA2771">
      <w:pPr>
        <w:spacing w:after="120"/>
        <w:jc w:val="both"/>
        <w:rPr>
          <w:sz w:val="22"/>
          <w:szCs w:val="22"/>
        </w:rPr>
      </w:pPr>
      <w:r w:rsidRPr="004F606B">
        <w:rPr>
          <w:sz w:val="22"/>
          <w:szCs w:val="22"/>
        </w:rPr>
        <w:t xml:space="preserve">Atsižvelgiant į deginimo procese pasiekiamą temperatūrą ir siekiant užtikrinti, kad būtų deginamos tik nepavojingos, pavojingomis medžiagomis neužterštos, po rūšiavimo likusios netinkamos perdirbti atliekos, </w:t>
      </w:r>
      <w:r w:rsidR="00FD6326" w:rsidRPr="004F606B">
        <w:rPr>
          <w:sz w:val="22"/>
          <w:szCs w:val="22"/>
        </w:rPr>
        <w:t>b</w:t>
      </w:r>
      <w:r w:rsidRPr="004F606B">
        <w:rPr>
          <w:sz w:val="22"/>
          <w:szCs w:val="22"/>
        </w:rPr>
        <w:t>endrovė įsipareigo</w:t>
      </w:r>
      <w:r w:rsidR="00FD6326" w:rsidRPr="004F606B">
        <w:rPr>
          <w:sz w:val="22"/>
          <w:szCs w:val="22"/>
        </w:rPr>
        <w:t xml:space="preserve">ja </w:t>
      </w:r>
      <w:r w:rsidRPr="004F606B">
        <w:rPr>
          <w:sz w:val="22"/>
          <w:szCs w:val="22"/>
        </w:rPr>
        <w:t xml:space="preserve">periodiškai vykdyti atliekas tiekiančių ir jas pristatančių įmonių kontrolę, įvertinant pristatytų atliekų vizualinę partijos atitiktį leidžiamų tvarkyti atliekų sąraše nurodytiems kodams ir šioms atliekoms nustatytiems kriterijams. Pristatomų atliekų sudėties tyrimai atliekami bent 1 kartą per metus kiekvienai sutartį su </w:t>
      </w:r>
      <w:r w:rsidR="00FD6326" w:rsidRPr="004F606B">
        <w:rPr>
          <w:sz w:val="22"/>
          <w:szCs w:val="22"/>
        </w:rPr>
        <w:t>b</w:t>
      </w:r>
      <w:r w:rsidRPr="004F606B">
        <w:rPr>
          <w:sz w:val="22"/>
          <w:szCs w:val="22"/>
        </w:rPr>
        <w:t>endrove sudariusiai atliekas tiekiančiai įmonei. Ypatingas dėmesys skiriamas atliekų tiekėjams, tiekiantiems atliekas po pirminio rūšiavimo</w:t>
      </w:r>
      <w:r w:rsidR="00C62CAC" w:rsidRPr="004F606B">
        <w:rPr>
          <w:sz w:val="22"/>
          <w:szCs w:val="22"/>
        </w:rPr>
        <w:t xml:space="preserve">. </w:t>
      </w:r>
    </w:p>
    <w:p w14:paraId="6C7A6F40" w14:textId="77777777" w:rsidR="001F206C" w:rsidRPr="004F606B" w:rsidRDefault="001F206C" w:rsidP="001F206C">
      <w:pPr>
        <w:spacing w:after="120"/>
        <w:jc w:val="both"/>
        <w:rPr>
          <w:sz w:val="22"/>
          <w:szCs w:val="22"/>
        </w:rPr>
      </w:pPr>
      <w:r w:rsidRPr="004F606B">
        <w:rPr>
          <w:sz w:val="22"/>
          <w:szCs w:val="22"/>
        </w:rPr>
        <w:t xml:space="preserve">Visas priimamų atliekų kiekis pagal atskiras atliekų grupes (kodus) identifikuojamas bei sekamas nacionalinėje vieningoje gaminių, pakuočių ir atliekų apskaitos informacinėje sistemoje (toliau – GPAIS). </w:t>
      </w:r>
    </w:p>
    <w:p w14:paraId="300AE954" w14:textId="353C6349" w:rsidR="001F206C" w:rsidRPr="004F606B" w:rsidRDefault="001F206C" w:rsidP="001F206C">
      <w:pPr>
        <w:spacing w:after="120"/>
        <w:jc w:val="both"/>
        <w:rPr>
          <w:sz w:val="22"/>
          <w:szCs w:val="22"/>
        </w:rPr>
      </w:pPr>
      <w:r w:rsidRPr="004F606B">
        <w:rPr>
          <w:sz w:val="22"/>
          <w:szCs w:val="22"/>
        </w:rPr>
        <w:t xml:space="preserve">Į uždarą ir saugomą </w:t>
      </w:r>
      <w:r w:rsidR="00FD6326" w:rsidRPr="004F606B">
        <w:rPr>
          <w:sz w:val="22"/>
          <w:szCs w:val="22"/>
        </w:rPr>
        <w:t xml:space="preserve">Kogeneracinės </w:t>
      </w:r>
      <w:r w:rsidRPr="004F606B">
        <w:rPr>
          <w:sz w:val="22"/>
          <w:szCs w:val="22"/>
        </w:rPr>
        <w:t xml:space="preserve">jėgainės teritoriją atvežtos atliekos, dar prieš jas pasveriant, praeina radiacijos analizatorius, kurių pagalba nustatoma ar atliekos turi radiacinę taršą ar ne. Jei analizatoriai nustato didesnę nei norminiuose teisės aktuose nustatytą radiacinę taršą atliekos grąžinamos jų turėtojui ir į atliekų bunkerį nepatenka. </w:t>
      </w:r>
    </w:p>
    <w:p w14:paraId="2DA617C1" w14:textId="30A565B1" w:rsidR="001F206C" w:rsidRPr="004F606B" w:rsidRDefault="001F206C" w:rsidP="001F206C">
      <w:pPr>
        <w:spacing w:after="120"/>
        <w:jc w:val="both"/>
        <w:rPr>
          <w:sz w:val="22"/>
          <w:szCs w:val="22"/>
        </w:rPr>
      </w:pPr>
      <w:r w:rsidRPr="004F606B">
        <w:rPr>
          <w:sz w:val="22"/>
          <w:szCs w:val="22"/>
        </w:rPr>
        <w:t xml:space="preserve">Atliekas į </w:t>
      </w:r>
      <w:r w:rsidR="00A956FE" w:rsidRPr="004F606B">
        <w:rPr>
          <w:sz w:val="22"/>
          <w:szCs w:val="22"/>
        </w:rPr>
        <w:t xml:space="preserve">Kogeneracinę </w:t>
      </w:r>
      <w:r w:rsidRPr="004F606B">
        <w:rPr>
          <w:sz w:val="22"/>
          <w:szCs w:val="22"/>
        </w:rPr>
        <w:t>jėgainę atvežantys sunkvežimiai važiuoja per svarstykles, kurios bendrai naudojamos tiek atliekoms sverti, tiek ir iš jėgainės išvežamam šlakui, lakiesiems pelenams. Gauto kuro svoris ir kiti duomenys išsaugomi jėgainės duomenų bazėje. Svėrimo punktui nereikalinga nuolatinė personalo priežiūra, todėl ši zona gali būti stebima vaizdo kameromis.</w:t>
      </w:r>
    </w:p>
    <w:p w14:paraId="57EA1197" w14:textId="77777777" w:rsidR="001F206C" w:rsidRPr="004F606B" w:rsidRDefault="001F206C" w:rsidP="001F206C">
      <w:pPr>
        <w:spacing w:after="120"/>
        <w:jc w:val="both"/>
        <w:rPr>
          <w:sz w:val="22"/>
          <w:szCs w:val="22"/>
        </w:rPr>
      </w:pPr>
      <w:r w:rsidRPr="004F606B">
        <w:rPr>
          <w:sz w:val="22"/>
          <w:szCs w:val="22"/>
        </w:rPr>
        <w:t>Atliekų iškrovimas, maišymas ir padavimas į katilą nuolatos stebimas įrengta vaizdo stebėjimo sistema. Įrašas saugomas ne mažiau kaip 30 parų. Taip pat periodiškai atliekami fiziniai atliekų iškrovimo stebėjimai atsitiktinai pasirinktus atskirus atliekų tiekėjus.</w:t>
      </w:r>
    </w:p>
    <w:p w14:paraId="49B1BCD3" w14:textId="03CDE7AC" w:rsidR="001F206C" w:rsidRPr="004F606B" w:rsidRDefault="001F206C" w:rsidP="001F206C">
      <w:pPr>
        <w:spacing w:after="120"/>
        <w:jc w:val="both"/>
        <w:rPr>
          <w:sz w:val="22"/>
          <w:szCs w:val="22"/>
        </w:rPr>
      </w:pPr>
      <w:r w:rsidRPr="004F606B">
        <w:rPr>
          <w:sz w:val="22"/>
          <w:szCs w:val="22"/>
        </w:rPr>
        <w:t xml:space="preserve">Katilo gamintojų technines specifikacijas atitinkantis (homogeniškumo laipsnis, tankis, minimalus ir maksimalus kaloringumas kt.) kuro mišinys paruošiamas greiferiniais kranais, kuriuos valdo tiek operatorius, tiek automatinė kranų valdymo sistema. Kuro mišinys ruošiamas iš atskirų į bunkerį pristatytų frakcijų, permaišant atliekas: dienos metu, kuomet vyksta atliekų atvežimas, pirmiausia atliekos perkraunamos į atliekų bunkerio atkrovimo vietą, vėliau, po atliekų priėmimo valandų bei savaitgaliais perkraunant į saugojimo ir maišymo zoną tame pačiame bunkeryje arčiau krano operatoriaus darbo vietos. Iš čia, jau sumaišytas homogeniškas mišinys, </w:t>
      </w:r>
      <w:r w:rsidRPr="004F606B">
        <w:rPr>
          <w:sz w:val="22"/>
          <w:szCs w:val="22"/>
        </w:rPr>
        <w:lastRenderedPageBreak/>
        <w:t xml:space="preserve">patenka į katilo kuro padavimo tarpinį bunkerį iš kurio stūmiklių pagalba patenka ant ardyno. </w:t>
      </w:r>
      <w:r w:rsidR="006C46D9" w:rsidRPr="004F606B">
        <w:rPr>
          <w:sz w:val="22"/>
          <w:szCs w:val="22"/>
        </w:rPr>
        <w:t>P</w:t>
      </w:r>
      <w:r w:rsidRPr="004F606B">
        <w:rPr>
          <w:sz w:val="22"/>
          <w:szCs w:val="22"/>
        </w:rPr>
        <w:t>rieš degimo procesą joks specifinis atliekų apdorojimas, išskyrus sumaišymą, nereikalingas ir neatliekamas tokio tipo moderniose jėgainėse.</w:t>
      </w:r>
    </w:p>
    <w:p w14:paraId="42A5C4DE" w14:textId="1185E6BB" w:rsidR="001F206C" w:rsidRPr="004F606B" w:rsidRDefault="001F206C" w:rsidP="001F206C">
      <w:pPr>
        <w:spacing w:after="120"/>
        <w:jc w:val="both"/>
        <w:rPr>
          <w:sz w:val="22"/>
          <w:szCs w:val="22"/>
        </w:rPr>
      </w:pPr>
      <w:r w:rsidRPr="004F606B">
        <w:rPr>
          <w:sz w:val="22"/>
          <w:szCs w:val="22"/>
        </w:rPr>
        <w:t xml:space="preserve">Per dieną į </w:t>
      </w:r>
      <w:r w:rsidR="006C46D9" w:rsidRPr="004F606B">
        <w:rPr>
          <w:sz w:val="22"/>
          <w:szCs w:val="22"/>
        </w:rPr>
        <w:t xml:space="preserve">Kogeneracinę </w:t>
      </w:r>
      <w:r w:rsidRPr="004F606B">
        <w:rPr>
          <w:sz w:val="22"/>
          <w:szCs w:val="22"/>
        </w:rPr>
        <w:t>jėgainę gali atvykti apie 84 kuro (atliekų, biokuro, džiovinto dumblo) sunkvežimi</w:t>
      </w:r>
      <w:r w:rsidR="006C46D9" w:rsidRPr="004F606B">
        <w:rPr>
          <w:sz w:val="22"/>
          <w:szCs w:val="22"/>
        </w:rPr>
        <w:t>ai</w:t>
      </w:r>
      <w:r w:rsidRPr="004F606B">
        <w:rPr>
          <w:sz w:val="22"/>
          <w:szCs w:val="22"/>
        </w:rPr>
        <w:t xml:space="preserve"> priklausomai nuo naudojamų sunkvežimių tipo ir jais transportuojamo krovinio svorio. Taip pat apie 13 sunkvežimių dienos metu išveš jėgainėje susidarantį šlaką ir pelenus (iš katilo ir iš rankovinio filtro). Planinių sustojimų metu atliekų tiekimas sustabdomas. Atvežtos atliekos tiesiai išpilamos į jėgainės kuro bunkerį. </w:t>
      </w:r>
    </w:p>
    <w:p w14:paraId="6C7E46CC" w14:textId="77777777" w:rsidR="001F206C" w:rsidRPr="004F606B" w:rsidRDefault="001F206C" w:rsidP="001F206C">
      <w:pPr>
        <w:spacing w:after="120"/>
        <w:jc w:val="both"/>
        <w:rPr>
          <w:sz w:val="22"/>
          <w:szCs w:val="22"/>
        </w:rPr>
      </w:pPr>
      <w:r w:rsidRPr="004F606B">
        <w:rPr>
          <w:sz w:val="22"/>
          <w:szCs w:val="22"/>
        </w:rPr>
        <w:t>Prieš deginimą joks atliekų apdorojimas, išskyrus sumaišymą, nereikalingas ir neatliekamas.</w:t>
      </w:r>
    </w:p>
    <w:p w14:paraId="436EEB42" w14:textId="10ED607A" w:rsidR="001F206C" w:rsidRPr="004F606B" w:rsidRDefault="001F206C" w:rsidP="001F206C">
      <w:pPr>
        <w:spacing w:after="120"/>
        <w:jc w:val="both"/>
        <w:rPr>
          <w:sz w:val="22"/>
          <w:szCs w:val="22"/>
        </w:rPr>
      </w:pPr>
      <w:r w:rsidRPr="004F606B">
        <w:rPr>
          <w:sz w:val="22"/>
          <w:szCs w:val="22"/>
        </w:rPr>
        <w:t>Tinkamas, homogeniškas kuro mišinys  paruošiamas greiferiniais kranais, kuriuos valdo tiek operatorius, tiek automatinė kranų valdymo sistema. Kuro mišinys ruošiamas, iš atskirų į bunkerį užkrautų frakcijų, greiferinių kranų pagalba permaišant atliekas: dienos metu, kuomet vyksta atliekų vežimas pirmiausia atliekos perkraunamos į atliekų bunkerio atkrovimo vietą, vėliau, po kuro priėmimo valandų bei savaitgaliais perkraunant į saugojimo ir maišymo zoną tame pačiame bunkeryje arčiau krano operatoriaus darbo vietos,  ir iš jos jau sumaišytą homogenišką mišinį pakraunant į katilo kuro padavimo angą.</w:t>
      </w:r>
    </w:p>
    <w:p w14:paraId="1144133A" w14:textId="77777777" w:rsidR="001F206C" w:rsidRPr="004F606B" w:rsidRDefault="001F206C" w:rsidP="001F206C">
      <w:pPr>
        <w:spacing w:after="120"/>
        <w:jc w:val="both"/>
        <w:rPr>
          <w:sz w:val="22"/>
          <w:szCs w:val="22"/>
        </w:rPr>
      </w:pPr>
      <w:r w:rsidRPr="004F606B">
        <w:rPr>
          <w:sz w:val="22"/>
          <w:szCs w:val="22"/>
        </w:rPr>
        <w:t>Kuro pakrovimas į katilo tarpinį kuro bunkerį (angl. – hopper) vyksta greiferinių kranų pagalba, automatiniu būdu. Sumažėjus lygiui kuro padavimo tarpiniame bunkeryje, perduodamas signalas iš katilo valdymo sistemos į kranų valdymo sistemą ir atliekamas kuro užkrovimas į tarpinį katilo kuro bunkerį visuomet išlaikant nustatytą projektinį lygį. Vienu greiferinio krano kuro paėmimu paduodama vidutiniškai nuo 2,5 iki 5 tonų kuro priklausomai nuo jo tankio ir frakcijų gabaritų. Kiekvieną kartą prieš paduodant kurą į katilo tarpinį bunkerį, kranai pasveria paduodamą kurą ir informacija apie kuro kiekį perduodama į kranų valdymo sistemą. Per valandą, vidutiniškai padaroma nuo 6 iki 12 kuro padavimų ciklų, priklausomai nuo atliekų kaloringumo, katilo apkrovimo ir atliekų tankio. Laiko tarpas nuo atliekų padavimo į katilo kuro tarpinį bunkerį iki pilno sudegimo trunka vidutiniškai apie 4-6 valandas, taip pat priklausomai nuo katilo apkrovimo, kuro kaloringumo ir paties kuro (atliekų) struktūros.</w:t>
      </w:r>
    </w:p>
    <w:p w14:paraId="7BA26026" w14:textId="5D2E2BF2" w:rsidR="001F206C" w:rsidRPr="004F606B" w:rsidRDefault="001F206C" w:rsidP="001F206C">
      <w:pPr>
        <w:spacing w:after="120"/>
        <w:jc w:val="both"/>
        <w:rPr>
          <w:sz w:val="22"/>
          <w:szCs w:val="22"/>
        </w:rPr>
      </w:pPr>
      <w:r w:rsidRPr="004F606B">
        <w:rPr>
          <w:sz w:val="22"/>
          <w:szCs w:val="22"/>
        </w:rPr>
        <w:t xml:space="preserve">Atliekos į katilą paduodamos greiferiniais kranais. Per visą katilą atliekos kaip konvejeriu juda nuo katilo bunkerio žiočių per atliekų lataką ant ardyno, praeidamos visas būtinas degimo stadijas: džiūvimą, gazifikaciją, degimą, galutinį sudegimą ir šlako formavimąsi, šlako vėsinimą ir patekimą ant šlako transporterio. </w:t>
      </w:r>
      <w:r w:rsidR="006C46D9" w:rsidRPr="004F606B">
        <w:rPr>
          <w:sz w:val="22"/>
          <w:szCs w:val="22"/>
        </w:rPr>
        <w:t xml:space="preserve">Tikslu </w:t>
      </w:r>
      <w:r w:rsidRPr="004F606B">
        <w:rPr>
          <w:sz w:val="22"/>
          <w:szCs w:val="22"/>
        </w:rPr>
        <w:t>užtikrinti stabilų ir nepertraukiamą degimo procesą, visose tokio tipo jėgainėse vykdomas nepertraukiamas atliekų deginimo kontrolės procesas, kur nuolat nepertraukiamai paduodamos naujos atliekos į katilą, iš kurio taip pat nuolat transporteriu pašalinami degimo produktai (šlakas). Tikslus atliekų pilno sudegimo laikas priklauso nuo techninių sąlygų: užduoto įrenginio našumo (MW) pagal energijos poreikį, kuro drėgmės, frakcijų dydžio, kaloringumo ir kt. Taigi atliekų degimo intensyvumas, atsižvelgiant į aukščiau išvardintus ir kitus paskirstytojo valdymo sistemos (angl. DCS) sekamus parametrus, įskaitant ir BOA, vykdomas automatiniu būdu, reguliuojant pirminio ir antrinio oro srautus bei į katilą paduodamų atliekų kiekį. Atkreiptinas dėmesys, kad katilo ardynas yra tam tikru kampu pasviręs, didesnio nei 10 m ilgio ir 10 m pločio judančių grindų (ardelių) mechaninis įrenginys, todėl atliekos turi pakankamai laiko praeiti visus degimo proceso ciklus nuo džiūvimo iki šlako pilno suformavimo. Paskutiniuose ardyno metruose jau nebevyksta degimas. Taigi priklausomai nuo nustatyto katilo našumo, atliekų kaloringumo ir kt. atliekų kelias nuo paėmimo greiferiniu kranu iš kuro bunkerio, pakrovimo į katilo bunkerio žiotis ir iki pilno atliekų sudegimo gali trukti apie 4-6 valandas, todėl vienu metu ant ardyno gali būti didesnis nei maksimalus valandinio našumo (t. y. 38 tonų) atliekų kiekis. Vienu metu ant ardyno esantis kuro ir šlako mišinio kiekis gali siekti 50 ir daugiau tonų.</w:t>
      </w:r>
    </w:p>
    <w:p w14:paraId="1F4F87F8" w14:textId="3AAFF7D5" w:rsidR="001F206C" w:rsidRPr="004F606B" w:rsidRDefault="001F206C" w:rsidP="001F206C">
      <w:pPr>
        <w:spacing w:after="120"/>
        <w:jc w:val="both"/>
        <w:rPr>
          <w:sz w:val="22"/>
          <w:szCs w:val="22"/>
        </w:rPr>
      </w:pPr>
      <w:r w:rsidRPr="004F606B">
        <w:rPr>
          <w:sz w:val="22"/>
          <w:szCs w:val="22"/>
        </w:rPr>
        <w:t>Atliekų kaloringumui esant</w:t>
      </w:r>
      <w:r w:rsidR="006C46D9" w:rsidRPr="004F606B" w:rsidDel="006C46D9">
        <w:rPr>
          <w:sz w:val="22"/>
          <w:szCs w:val="22"/>
        </w:rPr>
        <w:t xml:space="preserve"> </w:t>
      </w:r>
      <w:r w:rsidRPr="004F606B">
        <w:rPr>
          <w:sz w:val="22"/>
          <w:szCs w:val="22"/>
        </w:rPr>
        <w:t xml:space="preserve"> 9 000 kJ/kg ir siekiant maksimaliai išnaudoti katilo nominalų našumą (85 MW), per valandą turi būti patiekiama apie 34 tonos atliekų. Greiferinis kranas turi užtikrinti tokio atliekų kiekio pateikimą per valandą, pavyzdžiui, - 11 kartų (ciklų) per valandą vienu grybšniu paimdamas po 3 tonas atliekų. Didėjant atliekų kaloringumui, ciklų reikia mažiau.</w:t>
      </w:r>
    </w:p>
    <w:p w14:paraId="491FF9CE" w14:textId="3804C001" w:rsidR="001F206C" w:rsidRPr="004F606B" w:rsidRDefault="006C46D9" w:rsidP="21769ED7">
      <w:pPr>
        <w:spacing w:after="120"/>
        <w:jc w:val="both"/>
        <w:rPr>
          <w:sz w:val="22"/>
          <w:szCs w:val="22"/>
        </w:rPr>
      </w:pPr>
      <w:r w:rsidRPr="004F606B">
        <w:rPr>
          <w:sz w:val="22"/>
          <w:szCs w:val="22"/>
        </w:rPr>
        <w:lastRenderedPageBreak/>
        <w:t>Kogeneracinėje j</w:t>
      </w:r>
      <w:r w:rsidR="001F206C" w:rsidRPr="004F606B">
        <w:rPr>
          <w:sz w:val="22"/>
          <w:szCs w:val="22"/>
        </w:rPr>
        <w:t>ėgainėje vykdant veiklą</w:t>
      </w:r>
      <w:r w:rsidR="5DF7DB99" w:rsidRPr="004F606B">
        <w:rPr>
          <w:sz w:val="22"/>
          <w:szCs w:val="22"/>
        </w:rPr>
        <w:t xml:space="preserve"> </w:t>
      </w:r>
      <w:r w:rsidR="001F206C" w:rsidRPr="004F606B">
        <w:rPr>
          <w:sz w:val="22"/>
          <w:szCs w:val="22"/>
        </w:rPr>
        <w:t xml:space="preserve">bus laikomasi Minimaliuose reikalavimuose dulkėtumui mažinti laikant, kraunant ir vežant palaidas kietąsias medžiagas nustatytų reikalavimų. Vykdant veiklą kuras (atliekos ir biokuras) į jėgainę atvežamas specialiomis uždaromis autotransporto priemonėmis. Susidarančios atliekos (dugno pelenai ir šlakas, lakieji pelenai, kuriuose yra pavojingų medžiagų, nedegintinos pavojingos atliekos iš kuro bunkerio ir metalai) laikomi ir kraunami uždarose patalpose, o išvežami autotransportu kuris yra su tentais. </w:t>
      </w:r>
    </w:p>
    <w:p w14:paraId="6ABF1CF7" w14:textId="77777777" w:rsidR="001F206C" w:rsidRPr="004F606B" w:rsidRDefault="001F206C" w:rsidP="001F206C">
      <w:pPr>
        <w:spacing w:after="120"/>
        <w:jc w:val="both"/>
        <w:rPr>
          <w:b/>
          <w:sz w:val="22"/>
          <w:szCs w:val="22"/>
        </w:rPr>
      </w:pPr>
      <w:r w:rsidRPr="004F606B">
        <w:rPr>
          <w:b/>
          <w:sz w:val="22"/>
          <w:szCs w:val="22"/>
        </w:rPr>
        <w:t>Dūmų valymo įranga</w:t>
      </w:r>
    </w:p>
    <w:p w14:paraId="40C7145C" w14:textId="38B3A407" w:rsidR="001F206C" w:rsidRPr="004F606B" w:rsidRDefault="001F206C" w:rsidP="001F206C">
      <w:pPr>
        <w:spacing w:after="120"/>
        <w:jc w:val="both"/>
        <w:rPr>
          <w:sz w:val="22"/>
          <w:szCs w:val="22"/>
        </w:rPr>
      </w:pPr>
      <w:r w:rsidRPr="004F606B">
        <w:rPr>
          <w:sz w:val="22"/>
          <w:szCs w:val="22"/>
        </w:rPr>
        <w:t xml:space="preserve">Dūmų valymo įrenginiai </w:t>
      </w:r>
      <w:r w:rsidR="006C666A" w:rsidRPr="004F606B">
        <w:rPr>
          <w:sz w:val="22"/>
          <w:szCs w:val="22"/>
        </w:rPr>
        <w:t>K</w:t>
      </w:r>
      <w:r w:rsidR="006C46D9" w:rsidRPr="004F606B">
        <w:rPr>
          <w:sz w:val="22"/>
          <w:szCs w:val="22"/>
        </w:rPr>
        <w:t>ogeneracinėje</w:t>
      </w:r>
      <w:r w:rsidR="006C666A" w:rsidRPr="004F606B">
        <w:rPr>
          <w:sz w:val="22"/>
          <w:szCs w:val="22"/>
        </w:rPr>
        <w:t xml:space="preserve"> </w:t>
      </w:r>
      <w:r w:rsidRPr="004F606B">
        <w:rPr>
          <w:sz w:val="22"/>
          <w:szCs w:val="22"/>
        </w:rPr>
        <w:t>jėgainėje įdiegti vadovaujantis ES direktyvos 2000/76/EC reikalavimais. Jėgainėje taikomi šie valymo būdai: SNCR ir sausa sorbcija. Tam, kad jėgainė atitiktų taršos emisijų reikalavimus įrengtas ir šlapias valymas,  kuris atliekamas kondensaciniame dūmų ekonomaizeryje.</w:t>
      </w:r>
    </w:p>
    <w:bookmarkEnd w:id="5"/>
    <w:p w14:paraId="3064E517" w14:textId="77777777" w:rsidR="001F206C" w:rsidRPr="004F606B" w:rsidRDefault="001F206C" w:rsidP="001F206C">
      <w:pPr>
        <w:jc w:val="both"/>
        <w:rPr>
          <w:b/>
          <w:sz w:val="22"/>
          <w:szCs w:val="22"/>
        </w:rPr>
      </w:pPr>
      <w:r w:rsidRPr="004F606B">
        <w:rPr>
          <w:b/>
          <w:sz w:val="22"/>
          <w:szCs w:val="22"/>
        </w:rPr>
        <w:t>Garo turbina</w:t>
      </w:r>
    </w:p>
    <w:p w14:paraId="29B56AC4" w14:textId="77777777" w:rsidR="001F206C" w:rsidRPr="004F606B" w:rsidRDefault="001F206C" w:rsidP="001F206C">
      <w:pPr>
        <w:spacing w:after="120"/>
        <w:jc w:val="both"/>
        <w:rPr>
          <w:sz w:val="22"/>
          <w:szCs w:val="22"/>
        </w:rPr>
      </w:pPr>
      <w:r w:rsidRPr="004F606B">
        <w:rPr>
          <w:sz w:val="22"/>
          <w:szCs w:val="22"/>
        </w:rPr>
        <w:t>Garo turbinos įrenginį sudaro priešslėginė turbina su elektros generatoriumi, du šilumokaičiai (kondensatoriai) termofikacinio vandens šildymui. Turbiną sudaro korpusas su daugiapakopėmis mentelėmis, tarpinio garo nuėmimo atvamzdžiais, avarinis uždaromasis vožtuvas. Turbina yra turbinos patalpoje, alt. +11.40, kurioje įrengtas tiltinis kranas. Turbina prijungiama prie 76 bar(g)/450 °C fiksuoto slėgio perkaitinto garo tiekimo sistemos. „Po turbinos“ išeinantis garas nukreipiamas į termofikacinio vandens šilumokaičius, kuriuose pašildo termofikacinį vandenį.</w:t>
      </w:r>
    </w:p>
    <w:p w14:paraId="2FCD98A7" w14:textId="77777777" w:rsidR="001F206C" w:rsidRPr="004F606B" w:rsidRDefault="001F206C" w:rsidP="001F206C">
      <w:pPr>
        <w:spacing w:after="120"/>
        <w:jc w:val="both"/>
        <w:rPr>
          <w:sz w:val="22"/>
          <w:szCs w:val="22"/>
        </w:rPr>
      </w:pPr>
      <w:r w:rsidRPr="004F606B">
        <w:rPr>
          <w:sz w:val="22"/>
          <w:szCs w:val="22"/>
        </w:rPr>
        <w:t>Valdymo programinė įranga optimaliai suderinta su technine įranga. Galimi pakeitimai, išplėtimai ir perdirbimai gali būti atliekami aikštelėje nešiojamu asmeniniu kompiuteriu.</w:t>
      </w:r>
    </w:p>
    <w:p w14:paraId="7D660206" w14:textId="77777777" w:rsidR="001F206C" w:rsidRPr="004F606B" w:rsidRDefault="001F206C" w:rsidP="001F206C">
      <w:pPr>
        <w:jc w:val="both"/>
        <w:rPr>
          <w:b/>
          <w:sz w:val="22"/>
          <w:szCs w:val="22"/>
        </w:rPr>
      </w:pPr>
      <w:r w:rsidRPr="004F606B">
        <w:rPr>
          <w:b/>
          <w:sz w:val="22"/>
          <w:szCs w:val="22"/>
        </w:rPr>
        <w:t>Papildymo vandens sistema</w:t>
      </w:r>
    </w:p>
    <w:p w14:paraId="4D68ABB2" w14:textId="77777777" w:rsidR="001F206C" w:rsidRPr="004F606B" w:rsidRDefault="001F206C" w:rsidP="001F206C">
      <w:pPr>
        <w:jc w:val="both"/>
        <w:rPr>
          <w:sz w:val="22"/>
          <w:szCs w:val="22"/>
        </w:rPr>
      </w:pPr>
      <w:r w:rsidRPr="004F606B">
        <w:rPr>
          <w:sz w:val="22"/>
          <w:szCs w:val="22"/>
        </w:rPr>
        <w:t>Neapdorotas vanduo į jėgainę tiekiamas iš miesto vandentiekio ir nuvedamas į žalio vandens rezervuarą. Prieš rezervuarą numatyta jungtis DN50 rezervuaro ir siurblių apvedimui, vandenį tiekiant tiesiai į cheminio vandens paruošimo įrangą.</w:t>
      </w:r>
    </w:p>
    <w:p w14:paraId="438FADE5" w14:textId="766E3803" w:rsidR="001F206C" w:rsidRPr="004F606B" w:rsidRDefault="001F206C" w:rsidP="001F206C">
      <w:pPr>
        <w:jc w:val="both"/>
        <w:rPr>
          <w:sz w:val="22"/>
          <w:szCs w:val="22"/>
        </w:rPr>
      </w:pPr>
      <w:r w:rsidRPr="004F606B">
        <w:rPr>
          <w:sz w:val="22"/>
          <w:szCs w:val="22"/>
        </w:rPr>
        <w:t>Iš žalio vandens sistemos vanduo pumpuojamas vartotojams. Žalio vandens siurblių minimalus srautas yra nuolatinis. Žalio vandens rezervuare (bendras tūris 2 000 m</w:t>
      </w:r>
      <w:r w:rsidRPr="004F606B">
        <w:rPr>
          <w:sz w:val="22"/>
          <w:szCs w:val="22"/>
          <w:vertAlign w:val="superscript"/>
        </w:rPr>
        <w:t>3</w:t>
      </w:r>
      <w:r w:rsidRPr="004F606B">
        <w:rPr>
          <w:sz w:val="22"/>
          <w:szCs w:val="22"/>
        </w:rPr>
        <w:t>)</w:t>
      </w:r>
      <w:r w:rsidR="006C666A" w:rsidRPr="004F606B">
        <w:rPr>
          <w:sz w:val="22"/>
          <w:szCs w:val="22"/>
        </w:rPr>
        <w:t>,</w:t>
      </w:r>
      <w:r w:rsidRPr="004F606B">
        <w:rPr>
          <w:sz w:val="22"/>
          <w:szCs w:val="22"/>
        </w:rPr>
        <w:t xml:space="preserve"> taip pat laikomas gaisro gesinimo vanduo – 652 m³. Gaisrinio vandens rezervas yra užtikrintas lygio matavimo prietaisų ir automatikos taip, kad bet kokiu atveju minimalus vandens likutis rezervuare nebus mažesnis nei 652 m³. Vanduo į papildymo vandens sistemą tiekiamas iš vandens paruošimo įrenginio. Vanduo į cheminio vandens paruošimo įrenginį gali būti tiekiamas tiesiai iš miesto vandentiekio (rezervuaras apeinamas). Rezervuaras yra lauke, šalia turbinos pastato. </w:t>
      </w:r>
    </w:p>
    <w:p w14:paraId="7A0F090C" w14:textId="77777777" w:rsidR="001F206C" w:rsidRPr="004F606B" w:rsidRDefault="001F206C" w:rsidP="001F206C">
      <w:pPr>
        <w:jc w:val="both"/>
        <w:rPr>
          <w:sz w:val="22"/>
          <w:szCs w:val="22"/>
        </w:rPr>
      </w:pPr>
      <w:r w:rsidRPr="004F606B">
        <w:rPr>
          <w:sz w:val="22"/>
          <w:szCs w:val="22"/>
        </w:rPr>
        <w:t xml:space="preserve">Žalio vandens siurbliai įrengiami cheminio vandens paruošimo patalpoje ant grindų, alt. ±0.00. </w:t>
      </w:r>
    </w:p>
    <w:p w14:paraId="2DDB0FEA" w14:textId="77777777" w:rsidR="001F206C" w:rsidRPr="004F606B" w:rsidRDefault="001F206C" w:rsidP="001F206C">
      <w:pPr>
        <w:jc w:val="both"/>
        <w:rPr>
          <w:sz w:val="22"/>
          <w:szCs w:val="22"/>
        </w:rPr>
      </w:pPr>
      <w:r w:rsidRPr="004F606B">
        <w:rPr>
          <w:sz w:val="22"/>
          <w:szCs w:val="22"/>
        </w:rPr>
        <w:t>Vanduo tiekiamas iš žalio vandens rezervuaro ar tiesiai iš miesto vandentiekio pirmiausia mechaniškai filtruojamas per smėlio filtrus. Po smėlio filtrų vanduo patenka į minkštinimo įrenginį. Vanduo nudruskinamas reversinio osmoso ir elektrodejonizacijos įrenginiuose.</w:t>
      </w:r>
    </w:p>
    <w:p w14:paraId="47FE55E7" w14:textId="77777777" w:rsidR="001F206C" w:rsidRPr="004F606B" w:rsidRDefault="001F206C" w:rsidP="001F206C">
      <w:pPr>
        <w:jc w:val="both"/>
        <w:rPr>
          <w:sz w:val="22"/>
          <w:szCs w:val="22"/>
        </w:rPr>
      </w:pPr>
      <w:r w:rsidRPr="004F606B">
        <w:rPr>
          <w:sz w:val="22"/>
          <w:szCs w:val="22"/>
        </w:rPr>
        <w:t>Vandens valymo stoties našumas: mechaninio filtravimo ir minkštinimo įrangos 2 x 14 m³/h, reversinio osmoso ir dejonizacijos įrenginio 2 x 10 m³/h. Vanduo po osmoso ir dejonizacijos naudojamas deaeravimui ir garo katilo maitinimui.</w:t>
      </w:r>
    </w:p>
    <w:p w14:paraId="0CC6EA0B" w14:textId="77777777" w:rsidR="006C666A" w:rsidRPr="004F606B" w:rsidRDefault="006C666A" w:rsidP="001F206C">
      <w:pPr>
        <w:jc w:val="both"/>
        <w:rPr>
          <w:b/>
          <w:sz w:val="22"/>
          <w:szCs w:val="22"/>
        </w:rPr>
      </w:pPr>
    </w:p>
    <w:p w14:paraId="03326D37" w14:textId="7531A654" w:rsidR="001F206C" w:rsidRPr="004F606B" w:rsidRDefault="001F206C" w:rsidP="001F206C">
      <w:pPr>
        <w:jc w:val="both"/>
        <w:rPr>
          <w:b/>
          <w:sz w:val="22"/>
          <w:szCs w:val="22"/>
        </w:rPr>
      </w:pPr>
      <w:r w:rsidRPr="004F606B">
        <w:rPr>
          <w:b/>
          <w:sz w:val="22"/>
          <w:szCs w:val="22"/>
        </w:rPr>
        <w:t>Pagalbinis aušinimas</w:t>
      </w:r>
    </w:p>
    <w:p w14:paraId="409498D8" w14:textId="63DC7DE4" w:rsidR="001F206C" w:rsidRPr="004F606B" w:rsidRDefault="001F206C" w:rsidP="001F206C">
      <w:pPr>
        <w:spacing w:after="120"/>
        <w:jc w:val="both"/>
        <w:rPr>
          <w:sz w:val="22"/>
          <w:szCs w:val="22"/>
        </w:rPr>
      </w:pPr>
      <w:r w:rsidRPr="004F606B">
        <w:rPr>
          <w:sz w:val="22"/>
          <w:szCs w:val="22"/>
        </w:rPr>
        <w:t xml:space="preserve">Pagalbinio aušinimo galia yra apie 32,5 MW. Ji parinkta pagal nominalią katilo nuolatinę apkrovą dirbant turbinai vasarą nakties metu, kai miesto šilumos poreikis yra mažiausias. </w:t>
      </w:r>
      <w:r w:rsidR="006C666A" w:rsidRPr="004F606B">
        <w:rPr>
          <w:sz w:val="22"/>
          <w:szCs w:val="22"/>
        </w:rPr>
        <w:t xml:space="preserve">Tikslu </w:t>
      </w:r>
      <w:r w:rsidRPr="004F606B">
        <w:rPr>
          <w:sz w:val="22"/>
          <w:szCs w:val="22"/>
        </w:rPr>
        <w:t xml:space="preserve">efektyviau išnaudoti esamus įrenginius </w:t>
      </w:r>
      <w:r w:rsidR="006C666A" w:rsidRPr="004F606B">
        <w:rPr>
          <w:sz w:val="22"/>
          <w:szCs w:val="22"/>
        </w:rPr>
        <w:t>padidinus</w:t>
      </w:r>
      <w:r w:rsidRPr="004F606B">
        <w:rPr>
          <w:sz w:val="22"/>
          <w:szCs w:val="22"/>
        </w:rPr>
        <w:t xml:space="preserve"> sutvarkomų atliekų kiekį iki 255 000 t pagalbinio aušinimo sistem</w:t>
      </w:r>
      <w:r w:rsidR="006C666A" w:rsidRPr="004F606B">
        <w:rPr>
          <w:sz w:val="22"/>
          <w:szCs w:val="22"/>
        </w:rPr>
        <w:t>as</w:t>
      </w:r>
      <w:r w:rsidRPr="004F606B">
        <w:rPr>
          <w:sz w:val="22"/>
          <w:szCs w:val="22"/>
        </w:rPr>
        <w:t xml:space="preserve"> išplėst</w:t>
      </w:r>
      <w:r w:rsidR="006C666A" w:rsidRPr="004F606B">
        <w:rPr>
          <w:sz w:val="22"/>
          <w:szCs w:val="22"/>
        </w:rPr>
        <w:t>a</w:t>
      </w:r>
      <w:r w:rsidRPr="004F606B">
        <w:rPr>
          <w:sz w:val="22"/>
          <w:szCs w:val="22"/>
        </w:rPr>
        <w:t xml:space="preserve"> iki 47 MW galios. Esant mažam miesto šilumos poreikiui, sumažinamas iš dūmų kondensacinio ekonomaizerio atgaunamas šilumos kiekis. Dūmų kondensacinis ekonomaizeris veikia visada, veikiant jėgainei. Pagalbinio aušinimo kontūru cirkuliuos vandens/glikolio tirpalas (koncentracija 50/50 %).</w:t>
      </w:r>
    </w:p>
    <w:p w14:paraId="1FB8635A" w14:textId="77777777" w:rsidR="001F206C" w:rsidRPr="004F606B" w:rsidRDefault="001F206C" w:rsidP="001F206C">
      <w:pPr>
        <w:jc w:val="both"/>
        <w:rPr>
          <w:b/>
          <w:sz w:val="22"/>
          <w:szCs w:val="22"/>
        </w:rPr>
      </w:pPr>
      <w:r w:rsidRPr="004F606B">
        <w:rPr>
          <w:b/>
          <w:sz w:val="22"/>
          <w:szCs w:val="22"/>
        </w:rPr>
        <w:t>Centralizuoto šilumos tiekimo sistema</w:t>
      </w:r>
    </w:p>
    <w:p w14:paraId="7FC825BE" w14:textId="54471843" w:rsidR="001F206C" w:rsidRPr="004F606B" w:rsidRDefault="00415154" w:rsidP="001F206C">
      <w:pPr>
        <w:spacing w:after="120"/>
        <w:jc w:val="both"/>
        <w:rPr>
          <w:sz w:val="22"/>
          <w:szCs w:val="22"/>
        </w:rPr>
      </w:pPr>
      <w:r w:rsidRPr="004F606B">
        <w:rPr>
          <w:sz w:val="22"/>
          <w:szCs w:val="22"/>
        </w:rPr>
        <w:lastRenderedPageBreak/>
        <w:t>Kogeneracinė j</w:t>
      </w:r>
      <w:r w:rsidR="001F206C" w:rsidRPr="004F606B">
        <w:rPr>
          <w:sz w:val="22"/>
          <w:szCs w:val="22"/>
        </w:rPr>
        <w:t xml:space="preserve">ėgainė prijungta prie centralizuoto Kauno miesto šilumos tiekimo tinklo, o prijungimo taškas yra Partizanų gatvėje. Normaliai dirbant miesto tinklui, sistemos papildymas vykdomas panaudojant „Kauno energijos“ pajėgumus, tačiau yra įrengta  galimybė tinklą papildyti ir iš </w:t>
      </w:r>
      <w:r w:rsidRPr="004F606B">
        <w:rPr>
          <w:sz w:val="22"/>
          <w:szCs w:val="22"/>
        </w:rPr>
        <w:t>K</w:t>
      </w:r>
      <w:r w:rsidR="001F206C" w:rsidRPr="004F606B">
        <w:rPr>
          <w:sz w:val="22"/>
          <w:szCs w:val="22"/>
        </w:rPr>
        <w:t>ogeneracinės jėgainės.</w:t>
      </w:r>
    </w:p>
    <w:p w14:paraId="3C5CF71D" w14:textId="271DE294" w:rsidR="001F206C" w:rsidRPr="004F606B" w:rsidRDefault="00415154" w:rsidP="001F206C">
      <w:pPr>
        <w:spacing w:after="120"/>
        <w:jc w:val="both"/>
        <w:rPr>
          <w:sz w:val="22"/>
          <w:szCs w:val="22"/>
        </w:rPr>
      </w:pPr>
      <w:r w:rsidRPr="004F606B">
        <w:rPr>
          <w:sz w:val="22"/>
          <w:szCs w:val="22"/>
        </w:rPr>
        <w:t xml:space="preserve"> Kogeneracinėje j</w:t>
      </w:r>
      <w:r w:rsidR="001F206C" w:rsidRPr="004F606B">
        <w:rPr>
          <w:sz w:val="22"/>
          <w:szCs w:val="22"/>
        </w:rPr>
        <w:t>ėgainėje šiluma normaliai gaminama turbinos kondensatoriuose. Turbinos darbo sutrikimų metu šiluma gaminama garu atskirame šilumokaityje. Garas prieš šilumokaitį redukavimas redukciniame aušinimo įrenginyje.</w:t>
      </w:r>
    </w:p>
    <w:p w14:paraId="5580EE92" w14:textId="77777777" w:rsidR="001F206C" w:rsidRPr="004F606B" w:rsidRDefault="001F206C" w:rsidP="001F206C">
      <w:pPr>
        <w:spacing w:after="120"/>
        <w:jc w:val="both"/>
        <w:rPr>
          <w:sz w:val="22"/>
          <w:szCs w:val="22"/>
        </w:rPr>
      </w:pPr>
      <w:r w:rsidRPr="004F606B">
        <w:rPr>
          <w:sz w:val="22"/>
          <w:szCs w:val="22"/>
        </w:rPr>
        <w:t xml:space="preserve">Dūmų kondensaciniame ekonomaizeryje galima pagaminti iki 21,8 MW šilumos. Dūmų kondensacinio ekonomaizerio apkrovimą galima reguliuoti priklausomai nuo šilumos poreikio, tačiau jis veikia nuolatos. </w:t>
      </w:r>
    </w:p>
    <w:p w14:paraId="4E4D4B7A" w14:textId="0D4C416A" w:rsidR="001F206C" w:rsidRPr="004F606B" w:rsidRDefault="00415154" w:rsidP="001F206C">
      <w:pPr>
        <w:jc w:val="both"/>
        <w:rPr>
          <w:b/>
          <w:sz w:val="22"/>
          <w:szCs w:val="22"/>
        </w:rPr>
      </w:pPr>
      <w:r w:rsidRPr="004F606B">
        <w:rPr>
          <w:b/>
          <w:sz w:val="22"/>
          <w:szCs w:val="22"/>
        </w:rPr>
        <w:t>Kogeneracinės j</w:t>
      </w:r>
      <w:r w:rsidR="001F206C" w:rsidRPr="004F606B">
        <w:rPr>
          <w:b/>
          <w:sz w:val="22"/>
          <w:szCs w:val="22"/>
        </w:rPr>
        <w:t>ėgainės valdymo sistema</w:t>
      </w:r>
    </w:p>
    <w:p w14:paraId="06556B81" w14:textId="28004DB1" w:rsidR="001F206C" w:rsidRPr="004F606B" w:rsidRDefault="001F206C" w:rsidP="001F206C">
      <w:pPr>
        <w:spacing w:after="120"/>
        <w:jc w:val="both"/>
        <w:rPr>
          <w:sz w:val="22"/>
          <w:szCs w:val="22"/>
        </w:rPr>
      </w:pPr>
      <w:r w:rsidRPr="004F606B">
        <w:rPr>
          <w:sz w:val="22"/>
          <w:szCs w:val="22"/>
        </w:rPr>
        <w:t>Kogeneracinėje jėgainėje yra valdymo pultas, iš kurio valdoma visa jėgainė. Valdymo pultas įrengtas šalia kuro bunkerio. Valdymo pulte taip pat yra greiferinių kuro kranų operatoriaus darbo vieta. Jėgainei reikalinga nuolatinė personalo priežiūra. Pagrindinė valdymo sistema atlieka jėgainės procesų kontrolę ir stebėjimą. Kai kurie procesai turi nuosavas valdymo sistemas, kurios prijungtos prie pagrindinės valdymo sistemos. Šie procesai gali būti leidžiami ir stabdomi per pagrindinę valdymo sistemą.</w:t>
      </w:r>
    </w:p>
    <w:p w14:paraId="1609E1B9" w14:textId="77777777" w:rsidR="001F206C" w:rsidRPr="004F606B" w:rsidRDefault="001F206C" w:rsidP="001F206C">
      <w:pPr>
        <w:spacing w:after="120"/>
        <w:jc w:val="both"/>
        <w:rPr>
          <w:sz w:val="22"/>
          <w:szCs w:val="22"/>
        </w:rPr>
      </w:pPr>
      <w:r w:rsidRPr="004F606B">
        <w:rPr>
          <w:sz w:val="22"/>
          <w:szCs w:val="22"/>
        </w:rPr>
        <w:t>Pagrindinėje valdymo sistemoje taip pat rodomi pagrindiniai šių procesų parametrai ir signalizacijos.</w:t>
      </w:r>
    </w:p>
    <w:p w14:paraId="14252FFB" w14:textId="77777777" w:rsidR="001F206C" w:rsidRPr="004F606B" w:rsidRDefault="001F206C" w:rsidP="001F206C">
      <w:pPr>
        <w:spacing w:after="120"/>
        <w:jc w:val="both"/>
        <w:rPr>
          <w:b/>
          <w:sz w:val="22"/>
          <w:szCs w:val="22"/>
        </w:rPr>
      </w:pPr>
      <w:r w:rsidRPr="004F606B">
        <w:rPr>
          <w:b/>
          <w:sz w:val="22"/>
          <w:szCs w:val="22"/>
        </w:rPr>
        <w:t>Šlakas ir katilo pelenai</w:t>
      </w:r>
    </w:p>
    <w:p w14:paraId="71AE6561" w14:textId="0FABE93A" w:rsidR="001F206C" w:rsidRPr="004F606B" w:rsidRDefault="001F206C" w:rsidP="001F206C">
      <w:pPr>
        <w:spacing w:after="120"/>
        <w:jc w:val="both"/>
        <w:rPr>
          <w:sz w:val="22"/>
          <w:szCs w:val="22"/>
        </w:rPr>
      </w:pPr>
      <w:r w:rsidRPr="004F606B">
        <w:rPr>
          <w:sz w:val="22"/>
          <w:szCs w:val="22"/>
        </w:rPr>
        <w:t xml:space="preserve">Šlapias šlakas ir katilo pelenai transporterio pagalba į šlako pastatą tiekiami 8400 kg/h. (prie 100 % </w:t>
      </w:r>
      <w:r w:rsidR="00415154" w:rsidRPr="004F606B">
        <w:rPr>
          <w:sz w:val="22"/>
          <w:szCs w:val="22"/>
        </w:rPr>
        <w:t>K</w:t>
      </w:r>
      <w:r w:rsidRPr="004F606B">
        <w:rPr>
          <w:sz w:val="22"/>
          <w:szCs w:val="22"/>
        </w:rPr>
        <w:t xml:space="preserve">ogeneracinės jėgainės apkrovos). Kiekiai labai priklauso nuo </w:t>
      </w:r>
      <w:r w:rsidR="00415154" w:rsidRPr="004F606B">
        <w:rPr>
          <w:sz w:val="22"/>
          <w:szCs w:val="22"/>
        </w:rPr>
        <w:t xml:space="preserve">Kogeneracinėje </w:t>
      </w:r>
      <w:r w:rsidRPr="004F606B">
        <w:rPr>
          <w:sz w:val="22"/>
          <w:szCs w:val="22"/>
        </w:rPr>
        <w:t>jėgainėje naudojamos faktinės kuro kokybės ir jėgainės darbo. Šlapias šlakas ir katilo pelenai transportuojami į šlako pastatą.</w:t>
      </w:r>
    </w:p>
    <w:p w14:paraId="4A743917" w14:textId="77777777" w:rsidR="001F206C" w:rsidRPr="004F606B" w:rsidRDefault="001F206C" w:rsidP="001F206C">
      <w:pPr>
        <w:spacing w:after="120"/>
        <w:jc w:val="both"/>
        <w:rPr>
          <w:sz w:val="22"/>
          <w:szCs w:val="22"/>
        </w:rPr>
      </w:pPr>
      <w:r w:rsidRPr="004F606B">
        <w:rPr>
          <w:sz w:val="22"/>
          <w:szCs w:val="22"/>
        </w:rPr>
        <w:t>Separatoriaus pagalba atskirtos juodojo metalo atliekos (19 01 02) kaupiamos metaliniuose konteineriuose ir perduodamos tokių atliekų tvarkytojams, fiksuojant išvežimą GPAIS sistemoje.</w:t>
      </w:r>
    </w:p>
    <w:p w14:paraId="67BF1520" w14:textId="519A450C" w:rsidR="001F206C" w:rsidRPr="004F606B" w:rsidRDefault="001F206C" w:rsidP="001F206C">
      <w:pPr>
        <w:spacing w:after="120"/>
        <w:jc w:val="both"/>
        <w:rPr>
          <w:sz w:val="22"/>
          <w:szCs w:val="22"/>
        </w:rPr>
      </w:pPr>
      <w:r w:rsidRPr="004F606B">
        <w:rPr>
          <w:sz w:val="22"/>
          <w:szCs w:val="22"/>
        </w:rPr>
        <w:t xml:space="preserve">Vykstant atliekų degimo procesui, dalis atliekose esančio aliuminio gali lydytis ir kauptis pirminio oro kanaluose ar po ardynu. Tik periodinių sustojimų metu atliekant valymo darbus (1-2 kartus per metus), gali atsirasti aliuminio atliekų. Kitų spalvotųjų metalų atliekų </w:t>
      </w:r>
      <w:r w:rsidR="00D06092" w:rsidRPr="004F606B">
        <w:rPr>
          <w:sz w:val="22"/>
          <w:szCs w:val="22"/>
        </w:rPr>
        <w:t xml:space="preserve">bendrovės veikloje </w:t>
      </w:r>
      <w:r w:rsidRPr="004F606B">
        <w:rPr>
          <w:sz w:val="22"/>
          <w:szCs w:val="22"/>
        </w:rPr>
        <w:t>nesusidaro. Jei susidarys aliuminio atliekos jos bus surenkamos rankiniu būdu katilo valymą vykdančių rangovų ir perduodamos tokių atliekų tvarkytojams, fiksuojant išvežimą GPAIS sistemoje.</w:t>
      </w:r>
    </w:p>
    <w:p w14:paraId="289A4A70" w14:textId="3CA41797" w:rsidR="001F206C" w:rsidRPr="004F606B" w:rsidRDefault="001F206C" w:rsidP="001F206C">
      <w:pPr>
        <w:spacing w:after="120"/>
        <w:jc w:val="both"/>
        <w:rPr>
          <w:sz w:val="22"/>
          <w:szCs w:val="22"/>
        </w:rPr>
      </w:pPr>
      <w:r w:rsidRPr="004F606B">
        <w:rPr>
          <w:sz w:val="22"/>
          <w:szCs w:val="22"/>
        </w:rPr>
        <w:t xml:space="preserve">Bendrosios organinės anglies (toliau – BOA) kiekis yra vienas iš katilo gamintojo garantinių įsipareigojimų ir pagal visoje Europos Sąjungoje taikomus vieningus standartus neturi viršyti 3 % kietojoje frakcijoje (šlake ir pelenuose). </w:t>
      </w:r>
      <w:r w:rsidR="006626DB" w:rsidRPr="004F606B">
        <w:rPr>
          <w:sz w:val="22"/>
          <w:szCs w:val="22"/>
        </w:rPr>
        <w:t>I</w:t>
      </w:r>
      <w:r w:rsidRPr="004F606B">
        <w:rPr>
          <w:sz w:val="22"/>
          <w:szCs w:val="22"/>
        </w:rPr>
        <w:t>nformacij</w:t>
      </w:r>
      <w:r w:rsidR="006626DB" w:rsidRPr="004F606B">
        <w:rPr>
          <w:sz w:val="22"/>
          <w:szCs w:val="22"/>
        </w:rPr>
        <w:t>a</w:t>
      </w:r>
      <w:r w:rsidRPr="004F606B">
        <w:rPr>
          <w:sz w:val="22"/>
          <w:szCs w:val="22"/>
        </w:rPr>
        <w:t xml:space="preserve"> apie katilo gamintojo įsipareigojimus dėl BOA </w:t>
      </w:r>
      <w:r w:rsidR="006626DB" w:rsidRPr="004F606B">
        <w:rPr>
          <w:sz w:val="22"/>
          <w:szCs w:val="22"/>
        </w:rPr>
        <w:t>(</w:t>
      </w:r>
      <w:r w:rsidRPr="004F606B">
        <w:rPr>
          <w:sz w:val="22"/>
          <w:szCs w:val="22"/>
        </w:rPr>
        <w:t>ištrauka iš sutarties</w:t>
      </w:r>
      <w:r w:rsidR="006626DB" w:rsidRPr="004F606B">
        <w:rPr>
          <w:sz w:val="22"/>
          <w:szCs w:val="22"/>
        </w:rPr>
        <w:t>) pateikta</w:t>
      </w:r>
      <w:r w:rsidRPr="004F606B">
        <w:rPr>
          <w:sz w:val="22"/>
          <w:szCs w:val="22"/>
        </w:rPr>
        <w:t xml:space="preserve"> </w:t>
      </w:r>
      <w:r w:rsidR="006626DB" w:rsidRPr="004F606B">
        <w:rPr>
          <w:sz w:val="22"/>
          <w:szCs w:val="22"/>
        </w:rPr>
        <w:t>Paraiškos p</w:t>
      </w:r>
      <w:r w:rsidRPr="004F606B">
        <w:rPr>
          <w:sz w:val="22"/>
          <w:szCs w:val="22"/>
        </w:rPr>
        <w:t>ried</w:t>
      </w:r>
      <w:r w:rsidR="006626DB" w:rsidRPr="004F606B">
        <w:rPr>
          <w:sz w:val="22"/>
          <w:szCs w:val="22"/>
        </w:rPr>
        <w:t>e</w:t>
      </w:r>
      <w:r w:rsidRPr="004F606B">
        <w:rPr>
          <w:sz w:val="22"/>
          <w:szCs w:val="22"/>
        </w:rPr>
        <w:t xml:space="preserve"> Nr. 20.</w:t>
      </w:r>
    </w:p>
    <w:p w14:paraId="42266E0C" w14:textId="6CE3EEE1" w:rsidR="001F206C" w:rsidRPr="004F606B" w:rsidRDefault="001F206C" w:rsidP="001F206C">
      <w:pPr>
        <w:spacing w:after="120"/>
        <w:jc w:val="both"/>
        <w:rPr>
          <w:sz w:val="22"/>
          <w:szCs w:val="22"/>
        </w:rPr>
      </w:pPr>
      <w:r w:rsidRPr="004F606B">
        <w:rPr>
          <w:sz w:val="22"/>
          <w:szCs w:val="22"/>
        </w:rPr>
        <w:t>Bendrovė nuolat stebi reglamentuotas BOA vertes tiek kietojoje frakcijoje (šlake ir pelenuose), tiek ir dūmuose. Bendrosios organinės anglies tyrimų šlake ir dugno pelenuose suvestin</w:t>
      </w:r>
      <w:r w:rsidR="00FA085D" w:rsidRPr="004F606B">
        <w:rPr>
          <w:sz w:val="22"/>
          <w:szCs w:val="22"/>
        </w:rPr>
        <w:t>ė</w:t>
      </w:r>
      <w:r w:rsidRPr="004F606B">
        <w:rPr>
          <w:sz w:val="22"/>
          <w:szCs w:val="22"/>
        </w:rPr>
        <w:t xml:space="preserve"> už 2021 metus</w:t>
      </w:r>
      <w:r w:rsidR="00FA085D" w:rsidRPr="004F606B">
        <w:rPr>
          <w:sz w:val="22"/>
          <w:szCs w:val="22"/>
        </w:rPr>
        <w:t xml:space="preserve"> </w:t>
      </w:r>
      <w:r w:rsidRPr="004F606B">
        <w:rPr>
          <w:sz w:val="22"/>
          <w:szCs w:val="22"/>
        </w:rPr>
        <w:t>rodo kad</w:t>
      </w:r>
      <w:r w:rsidR="00FA085D" w:rsidRPr="004F606B">
        <w:rPr>
          <w:sz w:val="22"/>
          <w:szCs w:val="22"/>
        </w:rPr>
        <w:t>,</w:t>
      </w:r>
      <w:r w:rsidRPr="004F606B">
        <w:rPr>
          <w:sz w:val="22"/>
          <w:szCs w:val="22"/>
        </w:rPr>
        <w:t xml:space="preserve"> faktinis BOA kiekis yra mažesnis nei 1% (</w:t>
      </w:r>
      <w:r w:rsidR="00FA085D" w:rsidRPr="004F606B">
        <w:rPr>
          <w:sz w:val="22"/>
          <w:szCs w:val="22"/>
        </w:rPr>
        <w:t>Paraiškos p</w:t>
      </w:r>
      <w:r w:rsidRPr="004F606B">
        <w:rPr>
          <w:sz w:val="22"/>
          <w:szCs w:val="22"/>
        </w:rPr>
        <w:t>riedas Nr.</w:t>
      </w:r>
      <w:r w:rsidR="00FA085D" w:rsidRPr="004F606B">
        <w:rPr>
          <w:sz w:val="22"/>
          <w:szCs w:val="22"/>
        </w:rPr>
        <w:t xml:space="preserve"> </w:t>
      </w:r>
      <w:r w:rsidRPr="004F606B">
        <w:rPr>
          <w:sz w:val="22"/>
          <w:szCs w:val="22"/>
        </w:rPr>
        <w:t xml:space="preserve">24), iš kurių matyti, kad BOA kiekis šlake siekia tik apie 1 %. Dūmuose esantis BOA kiekio vertinimas yra integruotos emisijų nepertraukiamo monitoringo sistemos dalis, kurios duomenys yra prieinami tiek Aplinkos apsaugos departamentui prie Aplinkos ministerijos (toliau – AAD), tiek visuomenei </w:t>
      </w:r>
      <w:r w:rsidR="00FA085D" w:rsidRPr="004F606B">
        <w:rPr>
          <w:sz w:val="22"/>
          <w:szCs w:val="22"/>
        </w:rPr>
        <w:t>b</w:t>
      </w:r>
      <w:r w:rsidRPr="004F606B">
        <w:rPr>
          <w:sz w:val="22"/>
          <w:szCs w:val="22"/>
        </w:rPr>
        <w:t>endrovės tinklalapyje</w:t>
      </w:r>
      <w:r w:rsidRPr="004F606B">
        <w:rPr>
          <w:sz w:val="22"/>
          <w:szCs w:val="22"/>
          <w:vertAlign w:val="superscript"/>
        </w:rPr>
        <w:footnoteReference w:id="2"/>
      </w:r>
      <w:r w:rsidR="00FA085D" w:rsidRPr="004F606B">
        <w:rPr>
          <w:sz w:val="22"/>
          <w:szCs w:val="22"/>
        </w:rPr>
        <w:t xml:space="preserve"> </w:t>
      </w:r>
      <w:r w:rsidRPr="004F606B">
        <w:rPr>
          <w:sz w:val="22"/>
          <w:szCs w:val="22"/>
        </w:rPr>
        <w:t xml:space="preserve">(čia pateikiami paros vidurkiai). </w:t>
      </w:r>
      <w:r w:rsidR="00FA085D" w:rsidRPr="004F606B">
        <w:rPr>
          <w:sz w:val="22"/>
          <w:szCs w:val="22"/>
        </w:rPr>
        <w:t>F</w:t>
      </w:r>
      <w:r w:rsidRPr="004F606B">
        <w:rPr>
          <w:sz w:val="22"/>
          <w:szCs w:val="22"/>
        </w:rPr>
        <w:t>aktinis BOA vidutinis paros kiekis dūmuose siekia apie 0,3-0,5 mg/Nm</w:t>
      </w:r>
      <w:r w:rsidRPr="004F606B">
        <w:rPr>
          <w:sz w:val="22"/>
          <w:szCs w:val="22"/>
          <w:vertAlign w:val="superscript"/>
        </w:rPr>
        <w:t>3</w:t>
      </w:r>
      <w:r w:rsidRPr="004F606B">
        <w:rPr>
          <w:sz w:val="22"/>
          <w:szCs w:val="22"/>
        </w:rPr>
        <w:t xml:space="preserve"> ir yra apie 20 kartų mažesnis nei reglamentuotas (10 mg/Nm</w:t>
      </w:r>
      <w:r w:rsidRPr="004F606B">
        <w:rPr>
          <w:sz w:val="22"/>
          <w:szCs w:val="22"/>
          <w:vertAlign w:val="superscript"/>
        </w:rPr>
        <w:t>3</w:t>
      </w:r>
      <w:r w:rsidRPr="004F606B">
        <w:rPr>
          <w:sz w:val="22"/>
          <w:szCs w:val="22"/>
        </w:rPr>
        <w:t>).</w:t>
      </w:r>
    </w:p>
    <w:p w14:paraId="5758A783" w14:textId="6A5E19AD" w:rsidR="001F206C" w:rsidRPr="004F606B" w:rsidRDefault="001F206C" w:rsidP="001F206C">
      <w:pPr>
        <w:widowControl w:val="0"/>
        <w:tabs>
          <w:tab w:val="left" w:pos="284"/>
        </w:tabs>
        <w:spacing w:before="120"/>
        <w:ind w:left="425" w:hanging="426"/>
        <w:jc w:val="both"/>
        <w:rPr>
          <w:b/>
          <w:iCs/>
          <w:sz w:val="22"/>
          <w:szCs w:val="22"/>
        </w:rPr>
      </w:pPr>
      <w:r w:rsidRPr="004F606B">
        <w:rPr>
          <w:b/>
          <w:iCs/>
          <w:sz w:val="22"/>
          <w:szCs w:val="22"/>
        </w:rPr>
        <w:lastRenderedPageBreak/>
        <w:t xml:space="preserve">11. Planuojama naudoti technologija ir kiti gamybos būdai, skirti teršalų išmetimo iš įrenginio (-ių) prevencijai arba, jeigu tai neįmanoma, išmetamų teršalų kiekiui mažinti. </w:t>
      </w:r>
    </w:p>
    <w:p w14:paraId="370BEAC0" w14:textId="77777777" w:rsidR="00FA085D" w:rsidRPr="004F606B" w:rsidRDefault="00FA085D" w:rsidP="001F206C">
      <w:pPr>
        <w:widowControl w:val="0"/>
        <w:tabs>
          <w:tab w:val="left" w:pos="284"/>
        </w:tabs>
        <w:spacing w:before="120"/>
        <w:ind w:left="425" w:hanging="426"/>
        <w:jc w:val="both"/>
        <w:rPr>
          <w:b/>
          <w:iCs/>
          <w:sz w:val="22"/>
          <w:szCs w:val="22"/>
        </w:rPr>
      </w:pPr>
    </w:p>
    <w:p w14:paraId="7F1F2EAB" w14:textId="77777777" w:rsidR="001F206C" w:rsidRPr="004F606B" w:rsidRDefault="001F206C" w:rsidP="001F206C">
      <w:pPr>
        <w:spacing w:after="120"/>
        <w:rPr>
          <w:b/>
          <w:sz w:val="22"/>
          <w:szCs w:val="22"/>
          <w:u w:val="single"/>
        </w:rPr>
      </w:pPr>
      <w:r w:rsidRPr="004F606B">
        <w:rPr>
          <w:b/>
          <w:sz w:val="22"/>
          <w:szCs w:val="22"/>
          <w:u w:val="single"/>
        </w:rPr>
        <w:t>Dūmų valymo įranga</w:t>
      </w:r>
    </w:p>
    <w:p w14:paraId="6A4E4D68" w14:textId="30FD572F" w:rsidR="001F206C" w:rsidRPr="004F606B" w:rsidRDefault="001F206C" w:rsidP="001F206C">
      <w:pPr>
        <w:spacing w:after="120"/>
        <w:jc w:val="both"/>
        <w:rPr>
          <w:sz w:val="22"/>
          <w:szCs w:val="22"/>
        </w:rPr>
      </w:pPr>
      <w:r w:rsidRPr="004F606B">
        <w:rPr>
          <w:sz w:val="22"/>
          <w:szCs w:val="22"/>
        </w:rPr>
        <w:t xml:space="preserve">Dūmų valymo įrenginiai </w:t>
      </w:r>
      <w:r w:rsidR="00FA085D" w:rsidRPr="004F606B">
        <w:rPr>
          <w:sz w:val="22"/>
          <w:szCs w:val="22"/>
        </w:rPr>
        <w:t xml:space="preserve">Kogeneracinėje </w:t>
      </w:r>
      <w:r w:rsidRPr="004F606B">
        <w:rPr>
          <w:sz w:val="22"/>
          <w:szCs w:val="22"/>
        </w:rPr>
        <w:t>jėgainėje įdiegti vadovaujantis ES direktyvos 2000/76/EC reikalavimais. Jėgainėje taikomi šie valymo būdai: SNCR ir sausa sorbcija. Tam, kad jėgainė atitiktų taršos emisijų reikalavimus įrengtas ir šlapias valymas, kuris atliekamas kondensaciniame dūmų ekonomaizeryje.</w:t>
      </w:r>
    </w:p>
    <w:p w14:paraId="58FC6F36" w14:textId="77777777" w:rsidR="001F206C" w:rsidRPr="004F606B" w:rsidRDefault="001F206C" w:rsidP="001F206C">
      <w:pPr>
        <w:spacing w:after="120"/>
        <w:jc w:val="center"/>
        <w:rPr>
          <w:sz w:val="22"/>
          <w:szCs w:val="22"/>
        </w:rPr>
      </w:pPr>
      <w:r w:rsidRPr="004F606B">
        <w:rPr>
          <w:noProof/>
          <w:color w:val="2B579A"/>
          <w:sz w:val="22"/>
          <w:szCs w:val="22"/>
          <w:shd w:val="clear" w:color="auto" w:fill="E6E6E6"/>
        </w:rPr>
        <w:drawing>
          <wp:inline distT="0" distB="0" distL="0" distR="0" wp14:anchorId="6C14080F" wp14:editId="57862627">
            <wp:extent cx="9251315" cy="33470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51315" cy="3347085"/>
                    </a:xfrm>
                    <a:prstGeom prst="rect">
                      <a:avLst/>
                    </a:prstGeom>
                    <a:noFill/>
                    <a:ln>
                      <a:noFill/>
                    </a:ln>
                  </pic:spPr>
                </pic:pic>
              </a:graphicData>
            </a:graphic>
          </wp:inline>
        </w:drawing>
      </w:r>
    </w:p>
    <w:p w14:paraId="6743620D" w14:textId="7173027E" w:rsidR="001F206C" w:rsidRPr="004F606B" w:rsidRDefault="001F206C" w:rsidP="001F206C">
      <w:pPr>
        <w:spacing w:after="120"/>
        <w:jc w:val="center"/>
        <w:rPr>
          <w:sz w:val="22"/>
          <w:szCs w:val="22"/>
        </w:rPr>
      </w:pPr>
      <w:r w:rsidRPr="004F606B">
        <w:rPr>
          <w:sz w:val="22"/>
          <w:szCs w:val="22"/>
        </w:rPr>
        <w:t xml:space="preserve">3 pav. </w:t>
      </w:r>
      <w:bookmarkStart w:id="6" w:name="_Hlk531769238"/>
      <w:r w:rsidRPr="004F606B">
        <w:rPr>
          <w:sz w:val="22"/>
          <w:szCs w:val="22"/>
        </w:rPr>
        <w:t xml:space="preserve">Dūmų valymo </w:t>
      </w:r>
      <w:bookmarkEnd w:id="6"/>
      <w:r w:rsidRPr="004F606B">
        <w:rPr>
          <w:sz w:val="22"/>
          <w:szCs w:val="22"/>
        </w:rPr>
        <w:t xml:space="preserve">įrenginių išdėstymo planas (detalesnė schema pareikta </w:t>
      </w:r>
      <w:r w:rsidR="00FA085D" w:rsidRPr="004F606B">
        <w:rPr>
          <w:sz w:val="22"/>
          <w:szCs w:val="22"/>
        </w:rPr>
        <w:t>Paraiškos p</w:t>
      </w:r>
      <w:r w:rsidRPr="004F606B">
        <w:rPr>
          <w:sz w:val="22"/>
          <w:szCs w:val="22"/>
        </w:rPr>
        <w:t>riede Nr. 16)</w:t>
      </w:r>
    </w:p>
    <w:p w14:paraId="1F157B18" w14:textId="77777777" w:rsidR="001F206C" w:rsidRPr="004F606B" w:rsidRDefault="001F206C" w:rsidP="001F206C">
      <w:pPr>
        <w:spacing w:after="120"/>
        <w:jc w:val="both"/>
        <w:rPr>
          <w:sz w:val="22"/>
          <w:szCs w:val="22"/>
        </w:rPr>
      </w:pPr>
      <w:r w:rsidRPr="004F606B">
        <w:rPr>
          <w:sz w:val="22"/>
          <w:szCs w:val="22"/>
        </w:rPr>
        <w:t>Pirmoje stadijoje atliekama sausa teršalų sorbcija. Rūgštiniai nevalytų dūmų komponentai, tokie kaip sieros dioksidas ir vandenilio chloridas, ir kiti aplinkai pavojingi teršalai, tokie kaip dioksinai, furanai ir sunkieji metalai, yra absorbuojami įpurškiant sorbuojančio agento: kalkių ir aktyviosios anglies.</w:t>
      </w:r>
    </w:p>
    <w:p w14:paraId="1620108D" w14:textId="77777777" w:rsidR="001F206C" w:rsidRPr="004F606B" w:rsidRDefault="001F206C" w:rsidP="001F206C">
      <w:pPr>
        <w:spacing w:after="120"/>
        <w:jc w:val="both"/>
        <w:rPr>
          <w:sz w:val="22"/>
          <w:szCs w:val="22"/>
        </w:rPr>
      </w:pPr>
      <w:r w:rsidRPr="004F606B">
        <w:rPr>
          <w:sz w:val="22"/>
          <w:szCs w:val="22"/>
        </w:rPr>
        <w:t>Antroje stadijoje dūmai prateka į filtravimo sistemas, kad atskirtų daleles iš dūmų. Ne visos išpurkštos absorbuojančios dalelės sorbuoja teršalus, todėl sistemoje yra naudojama recirkuliacija. Tai padeda efektyviau panaudoti naudojamus priedus (kalkes ir aktyvuotą anglį).</w:t>
      </w:r>
    </w:p>
    <w:p w14:paraId="6727B9FA" w14:textId="77777777" w:rsidR="001F206C" w:rsidRPr="004F606B" w:rsidRDefault="001F206C" w:rsidP="001F206C">
      <w:pPr>
        <w:spacing w:after="120"/>
        <w:jc w:val="both"/>
        <w:rPr>
          <w:sz w:val="22"/>
          <w:szCs w:val="22"/>
        </w:rPr>
      </w:pPr>
      <w:r w:rsidRPr="004F606B">
        <w:rPr>
          <w:sz w:val="22"/>
          <w:szCs w:val="22"/>
        </w:rPr>
        <w:lastRenderedPageBreak/>
        <w:t>Trečioje stadijoje įrengtas dviejų pakopų kondensacinis dūmų ekonomaizeris, kuris papildomai padeda atskirti SO</w:t>
      </w:r>
      <w:r w:rsidRPr="004F606B">
        <w:rPr>
          <w:sz w:val="22"/>
          <w:szCs w:val="22"/>
          <w:vertAlign w:val="subscript"/>
        </w:rPr>
        <w:t>2</w:t>
      </w:r>
      <w:r w:rsidRPr="004F606B">
        <w:rPr>
          <w:sz w:val="22"/>
          <w:szCs w:val="22"/>
        </w:rPr>
        <w:t xml:space="preserve"> ir HCl komponentus iš dūmų. Išoriniame plokšteliniame šilumokaityje įrengtame vandens cikle nuimta šiluma perduodama į šilumos tiekimo sistemą. Po ekonomaizerio ataušinti ir išvalyti dūmai išleidžiami į atmosferą per 80 m aukščio kaminą, kuriame yra matuojami dūmų parametrai ir perduodami per emisijų matavimo įrenginį į valdymo sistemą. Po ekonomaizerio ataušinti ir išvalyti dūmai išleidžiami į atmosferą per vieną kaminą.</w:t>
      </w:r>
    </w:p>
    <w:p w14:paraId="7A1693F8" w14:textId="77777777" w:rsidR="001F206C" w:rsidRPr="004F606B" w:rsidRDefault="001F206C" w:rsidP="001F206C">
      <w:pPr>
        <w:spacing w:after="120"/>
        <w:jc w:val="both"/>
        <w:rPr>
          <w:sz w:val="22"/>
          <w:szCs w:val="22"/>
        </w:rPr>
      </w:pPr>
      <w:r w:rsidRPr="004F606B">
        <w:rPr>
          <w:sz w:val="22"/>
          <w:szCs w:val="22"/>
        </w:rPr>
        <w:t>Naudojant šias dūmų valymo stadijas, galima užtikrinti reikiamas emisijų normas. Švarių dūmų parametrai yra matuojami kamine ir perduodami per emisijų matavimo įrenginį į valdymo sistemą.</w:t>
      </w:r>
    </w:p>
    <w:p w14:paraId="4F377D5D" w14:textId="77777777" w:rsidR="001F206C" w:rsidRPr="004F606B" w:rsidRDefault="001F206C" w:rsidP="001F206C">
      <w:pPr>
        <w:spacing w:after="120"/>
        <w:jc w:val="both"/>
        <w:rPr>
          <w:sz w:val="22"/>
          <w:szCs w:val="22"/>
        </w:rPr>
      </w:pPr>
      <w:r w:rsidRPr="004F606B">
        <w:rPr>
          <w:sz w:val="22"/>
          <w:szCs w:val="22"/>
        </w:rPr>
        <w:t>Daugiametė atliekų deginimo įrenginių eksploatavimo patirtis parodė, kad šis valymo įrenginių derinys yra pakankamas aplinkosaugini normų išlaikymui:</w:t>
      </w:r>
    </w:p>
    <w:p w14:paraId="1ED144C2"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katilo ekonomaizeris;</w:t>
      </w:r>
    </w:p>
    <w:p w14:paraId="5D479680"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priedų kalkių ir aktyvuotos anglies išpurškimas;</w:t>
      </w:r>
    </w:p>
    <w:p w14:paraId="1E65860B"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reaktorius;</w:t>
      </w:r>
    </w:p>
    <w:p w14:paraId="37D409CC"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filtrai;</w:t>
      </w:r>
    </w:p>
    <w:p w14:paraId="5C889A9E" w14:textId="77777777" w:rsidR="001F206C" w:rsidRPr="004F606B" w:rsidRDefault="001F206C" w:rsidP="001F206C">
      <w:pPr>
        <w:numPr>
          <w:ilvl w:val="0"/>
          <w:numId w:val="20"/>
        </w:numPr>
        <w:spacing w:line="259" w:lineRule="auto"/>
        <w:ind w:left="714" w:hanging="357"/>
        <w:jc w:val="both"/>
        <w:rPr>
          <w:sz w:val="22"/>
          <w:szCs w:val="22"/>
        </w:rPr>
      </w:pPr>
      <w:r w:rsidRPr="004F606B">
        <w:rPr>
          <w:sz w:val="22"/>
          <w:szCs w:val="22"/>
        </w:rPr>
        <w:t>dalelių recirkuliacija.</w:t>
      </w:r>
    </w:p>
    <w:p w14:paraId="7FA0927C" w14:textId="77777777" w:rsidR="001F206C" w:rsidRPr="004F606B" w:rsidRDefault="001F206C" w:rsidP="001F206C">
      <w:pPr>
        <w:spacing w:after="120"/>
        <w:jc w:val="both"/>
        <w:rPr>
          <w:sz w:val="22"/>
          <w:szCs w:val="22"/>
        </w:rPr>
      </w:pPr>
      <w:r w:rsidRPr="004F606B">
        <w:rPr>
          <w:sz w:val="22"/>
          <w:szCs w:val="22"/>
        </w:rPr>
        <w:t xml:space="preserve">Katilo ekonomaizeris palaiko reikiamą ir pastovią dūmų temperatūrą valymo procesui. </w:t>
      </w:r>
    </w:p>
    <w:p w14:paraId="4E209F40" w14:textId="77777777" w:rsidR="001F206C" w:rsidRPr="004F606B" w:rsidRDefault="001F206C" w:rsidP="001F206C">
      <w:pPr>
        <w:spacing w:after="120"/>
        <w:jc w:val="both"/>
        <w:rPr>
          <w:sz w:val="22"/>
          <w:szCs w:val="22"/>
        </w:rPr>
      </w:pPr>
      <w:r w:rsidRPr="004F606B">
        <w:rPr>
          <w:sz w:val="22"/>
          <w:szCs w:val="22"/>
        </w:rPr>
        <w:t>Nevalytų dūmų sorbcija ir dalelių atskyrimas vykdomas reaktoriuje. Dėl recirkuliacijos sorbcijos procese gali būti pilnai absorbuojami atitinkami teršalai iš dūmų.</w:t>
      </w:r>
    </w:p>
    <w:p w14:paraId="548A2BFF" w14:textId="77777777" w:rsidR="001F206C" w:rsidRPr="004F606B" w:rsidRDefault="001F206C" w:rsidP="001F206C">
      <w:pPr>
        <w:spacing w:after="120"/>
        <w:jc w:val="both"/>
        <w:rPr>
          <w:sz w:val="22"/>
          <w:szCs w:val="22"/>
        </w:rPr>
      </w:pPr>
      <w:r w:rsidRPr="004F606B">
        <w:rPr>
          <w:sz w:val="22"/>
          <w:szCs w:val="22"/>
        </w:rPr>
        <w:t>Geros reakcijos sąlygos yra užtikrinamos dūmuose esančios drėgmės pagalba. Šlapios kondicijos sorbcijos procesas veikia dėl šių sąlygų:</w:t>
      </w:r>
    </w:p>
    <w:p w14:paraId="53C6B5FE" w14:textId="77777777" w:rsidR="001F206C" w:rsidRPr="004F606B" w:rsidRDefault="001F206C" w:rsidP="001F206C">
      <w:pPr>
        <w:numPr>
          <w:ilvl w:val="0"/>
          <w:numId w:val="21"/>
        </w:numPr>
        <w:spacing w:line="259" w:lineRule="auto"/>
        <w:ind w:left="714" w:hanging="357"/>
        <w:jc w:val="both"/>
        <w:rPr>
          <w:sz w:val="22"/>
          <w:szCs w:val="22"/>
        </w:rPr>
      </w:pPr>
      <w:r w:rsidRPr="004F606B">
        <w:rPr>
          <w:sz w:val="22"/>
          <w:szCs w:val="22"/>
        </w:rPr>
        <w:t>rūgštinių komponentų absorbcija (sieros dioksidas) dėl priedų kokybės – kalcio hidroksido;</w:t>
      </w:r>
    </w:p>
    <w:p w14:paraId="0940C1BF" w14:textId="77777777" w:rsidR="001F206C" w:rsidRPr="004F606B" w:rsidRDefault="001F206C" w:rsidP="001F206C">
      <w:pPr>
        <w:numPr>
          <w:ilvl w:val="0"/>
          <w:numId w:val="21"/>
        </w:numPr>
        <w:spacing w:after="120" w:line="259" w:lineRule="auto"/>
        <w:ind w:left="714" w:hanging="357"/>
        <w:jc w:val="both"/>
        <w:rPr>
          <w:sz w:val="22"/>
          <w:szCs w:val="22"/>
        </w:rPr>
      </w:pPr>
      <w:r w:rsidRPr="004F606B">
        <w:rPr>
          <w:sz w:val="22"/>
          <w:szCs w:val="22"/>
        </w:rPr>
        <w:t>adsorbcija dujinių dioksinų, furanų dalelių dėl aktyvuotos anglies, kaip priedo, panaudojimo.</w:t>
      </w:r>
    </w:p>
    <w:p w14:paraId="14556227" w14:textId="77777777" w:rsidR="001F206C" w:rsidRPr="004F606B" w:rsidRDefault="001F206C" w:rsidP="001F206C">
      <w:pPr>
        <w:spacing w:after="120"/>
        <w:jc w:val="both"/>
        <w:rPr>
          <w:sz w:val="22"/>
          <w:szCs w:val="22"/>
        </w:rPr>
      </w:pPr>
      <w:r w:rsidRPr="004F606B">
        <w:rPr>
          <w:sz w:val="22"/>
          <w:szCs w:val="22"/>
          <w:u w:val="single"/>
        </w:rPr>
        <w:t>Kondensacinio dūmų ekonomaizerio veikimas</w:t>
      </w:r>
      <w:r w:rsidRPr="004F606B">
        <w:rPr>
          <w:sz w:val="22"/>
          <w:szCs w:val="22"/>
        </w:rPr>
        <w:t xml:space="preserve"> – dviejų pakopų ekonomaizeris padeda atskirti SO</w:t>
      </w:r>
      <w:r w:rsidRPr="004F606B">
        <w:rPr>
          <w:sz w:val="22"/>
          <w:szCs w:val="22"/>
          <w:vertAlign w:val="subscript"/>
        </w:rPr>
        <w:t>2</w:t>
      </w:r>
      <w:r w:rsidRPr="004F606B">
        <w:rPr>
          <w:sz w:val="22"/>
          <w:szCs w:val="22"/>
        </w:rPr>
        <w:t xml:space="preserve"> ir HCl daleles. Tam, kad būtų optimaliai pašalinta SO</w:t>
      </w:r>
      <w:r w:rsidRPr="004F606B">
        <w:rPr>
          <w:sz w:val="22"/>
          <w:szCs w:val="22"/>
          <w:vertAlign w:val="subscript"/>
        </w:rPr>
        <w:t>2</w:t>
      </w:r>
      <w:r w:rsidRPr="004F606B">
        <w:rPr>
          <w:sz w:val="22"/>
          <w:szCs w:val="22"/>
        </w:rPr>
        <w:t>, turi būti pasiektas pH &gt; 6,8. Tam į ekonomaizerio  vandenį yra dozuojamas reikiamas kiekis kaustikinės sodos (NaOH).</w:t>
      </w:r>
    </w:p>
    <w:p w14:paraId="2AA33AA0" w14:textId="77777777" w:rsidR="001F206C" w:rsidRPr="004F606B" w:rsidRDefault="001F206C" w:rsidP="001F206C">
      <w:pPr>
        <w:spacing w:after="120"/>
        <w:jc w:val="both"/>
        <w:rPr>
          <w:sz w:val="22"/>
          <w:szCs w:val="22"/>
        </w:rPr>
      </w:pPr>
      <w:r w:rsidRPr="004F606B">
        <w:rPr>
          <w:sz w:val="22"/>
          <w:szCs w:val="22"/>
        </w:rPr>
        <w:t>Dalis ekonomaizerio vandens yra naudojama sorbcijai bei dūmų aušinimui. Kita nedidelė vandens dalis yra nukreipiama į katilo pakurą, išgarinimui. Yra numatyta galimybė šią vandens dalį leisti per kondensato filtrus ir užtikrinus norminių teisės aktų reikalavimus išleisti į miesto nuotekų sistemą.</w:t>
      </w:r>
    </w:p>
    <w:p w14:paraId="530CD867" w14:textId="77777777" w:rsidR="001F206C" w:rsidRPr="004F606B" w:rsidRDefault="001F206C" w:rsidP="001F206C">
      <w:pPr>
        <w:spacing w:after="120"/>
        <w:jc w:val="both"/>
        <w:rPr>
          <w:sz w:val="22"/>
          <w:szCs w:val="22"/>
        </w:rPr>
      </w:pPr>
      <w:r w:rsidRPr="004F606B">
        <w:rPr>
          <w:sz w:val="22"/>
          <w:szCs w:val="22"/>
        </w:rPr>
        <w:t>Prie ekonomaizerio įrengtas išorinis plokštelinis šilumokaitis šilumos nuėmimui. Šilumos energija perduodama į šilumos tiekimo sistemą. Ataušintas vanduo gražinamas į ekonomaizerį.</w:t>
      </w:r>
    </w:p>
    <w:p w14:paraId="2ED6BDD0" w14:textId="77777777" w:rsidR="001F206C" w:rsidRPr="004F606B" w:rsidRDefault="001F206C" w:rsidP="001F206C">
      <w:pPr>
        <w:spacing w:after="120"/>
        <w:jc w:val="both"/>
        <w:rPr>
          <w:sz w:val="22"/>
          <w:szCs w:val="22"/>
        </w:rPr>
      </w:pPr>
      <w:r w:rsidRPr="004F606B">
        <w:rPr>
          <w:sz w:val="22"/>
          <w:szCs w:val="22"/>
        </w:rPr>
        <w:t>Lašų gaudytuvas, įrengtas ekonomaizeryje, leidžia sumažinti drėgmę kamine.</w:t>
      </w:r>
    </w:p>
    <w:p w14:paraId="7F3C9898" w14:textId="77777777" w:rsidR="001F206C" w:rsidRPr="004F606B" w:rsidRDefault="001F206C" w:rsidP="001F206C">
      <w:pPr>
        <w:spacing w:after="120"/>
        <w:jc w:val="both"/>
        <w:rPr>
          <w:sz w:val="22"/>
          <w:szCs w:val="22"/>
        </w:rPr>
      </w:pPr>
      <w:r w:rsidRPr="004F606B">
        <w:rPr>
          <w:sz w:val="22"/>
          <w:szCs w:val="22"/>
          <w:u w:val="single"/>
        </w:rPr>
        <w:t>Rūgšties cheminė konversija (absorbcija)</w:t>
      </w:r>
      <w:r w:rsidRPr="004F606B">
        <w:rPr>
          <w:sz w:val="22"/>
          <w:szCs w:val="22"/>
        </w:rPr>
        <w:t xml:space="preserve"> – tam, kad iš dūmų būtų pašalinti rūgštiniai elementai, yra naudojamas priedas – kalkės. Kalkių absorbuojantis paviršius 18-20 m²/g. HCl ir HF yra absorbuojama. Dūmuose esančios rūgštinės medžiagos reaguoja su kalkėmis. Tam, kad sumažėtų kalkių panaudojimas, sistemoje naudojama recirkuliacija.</w:t>
      </w:r>
    </w:p>
    <w:p w14:paraId="52B6FCB9" w14:textId="77777777" w:rsidR="001F206C" w:rsidRPr="004F606B" w:rsidRDefault="001F206C" w:rsidP="001F206C">
      <w:pPr>
        <w:spacing w:after="120"/>
        <w:jc w:val="both"/>
        <w:rPr>
          <w:sz w:val="22"/>
          <w:szCs w:val="22"/>
        </w:rPr>
      </w:pPr>
      <w:r w:rsidRPr="004F606B">
        <w:rPr>
          <w:sz w:val="22"/>
          <w:szCs w:val="22"/>
        </w:rPr>
        <w:t>Reakcijos su kalkėmis paskatinamos dūmus drėkinant.</w:t>
      </w:r>
    </w:p>
    <w:p w14:paraId="510A28A3" w14:textId="77777777" w:rsidR="001F206C" w:rsidRPr="004F606B" w:rsidRDefault="001F206C" w:rsidP="001F206C">
      <w:pPr>
        <w:ind w:firstLine="1296"/>
        <w:jc w:val="both"/>
        <w:rPr>
          <w:sz w:val="22"/>
          <w:szCs w:val="22"/>
        </w:rPr>
      </w:pPr>
      <w:r w:rsidRPr="004F606B">
        <w:rPr>
          <w:sz w:val="22"/>
          <w:szCs w:val="22"/>
        </w:rPr>
        <w:t>2 HCl  +  Ca(OH)</w:t>
      </w:r>
      <w:r w:rsidRPr="004F606B">
        <w:rPr>
          <w:sz w:val="22"/>
          <w:szCs w:val="22"/>
          <w:vertAlign w:val="subscript"/>
        </w:rPr>
        <w:t xml:space="preserve">2 </w:t>
      </w:r>
      <w:r w:rsidRPr="004F606B">
        <w:rPr>
          <w:sz w:val="22"/>
          <w:szCs w:val="22"/>
        </w:rPr>
        <w:t xml:space="preserve"> → CaCl</w:t>
      </w:r>
      <w:r w:rsidRPr="004F606B">
        <w:rPr>
          <w:sz w:val="22"/>
          <w:szCs w:val="22"/>
          <w:vertAlign w:val="subscript"/>
        </w:rPr>
        <w:t xml:space="preserve">2 </w:t>
      </w:r>
      <w:r w:rsidRPr="004F606B">
        <w:rPr>
          <w:sz w:val="22"/>
          <w:szCs w:val="22"/>
        </w:rPr>
        <w:t xml:space="preserve"> +  2 H</w:t>
      </w:r>
      <w:r w:rsidRPr="004F606B">
        <w:rPr>
          <w:sz w:val="22"/>
          <w:szCs w:val="22"/>
          <w:vertAlign w:val="subscript"/>
        </w:rPr>
        <w:t>2</w:t>
      </w:r>
      <w:r w:rsidRPr="004F606B">
        <w:rPr>
          <w:sz w:val="22"/>
          <w:szCs w:val="22"/>
        </w:rPr>
        <w:t>O (jei yra)</w:t>
      </w:r>
    </w:p>
    <w:p w14:paraId="0DC5D07B" w14:textId="77777777" w:rsidR="001F206C" w:rsidRPr="004F606B" w:rsidRDefault="001F206C" w:rsidP="001F206C">
      <w:pPr>
        <w:ind w:firstLine="1296"/>
        <w:jc w:val="both"/>
        <w:rPr>
          <w:sz w:val="22"/>
          <w:szCs w:val="22"/>
        </w:rPr>
      </w:pPr>
      <w:r w:rsidRPr="004F606B">
        <w:rPr>
          <w:sz w:val="22"/>
          <w:szCs w:val="22"/>
        </w:rPr>
        <w:t>2 HF  +  Ca(OH)</w:t>
      </w:r>
      <w:r w:rsidRPr="004F606B">
        <w:rPr>
          <w:sz w:val="22"/>
          <w:szCs w:val="22"/>
          <w:vertAlign w:val="subscript"/>
        </w:rPr>
        <w:t xml:space="preserve">2 </w:t>
      </w:r>
      <w:r w:rsidRPr="004F606B">
        <w:rPr>
          <w:sz w:val="22"/>
          <w:szCs w:val="22"/>
        </w:rPr>
        <w:t xml:space="preserve"> →  CaF</w:t>
      </w:r>
      <w:r w:rsidRPr="004F606B">
        <w:rPr>
          <w:sz w:val="22"/>
          <w:szCs w:val="22"/>
          <w:vertAlign w:val="subscript"/>
        </w:rPr>
        <w:t xml:space="preserve">2 </w:t>
      </w:r>
      <w:r w:rsidRPr="004F606B">
        <w:rPr>
          <w:sz w:val="22"/>
          <w:szCs w:val="22"/>
        </w:rPr>
        <w:t xml:space="preserve"> +  2 H</w:t>
      </w:r>
      <w:r w:rsidRPr="004F606B">
        <w:rPr>
          <w:sz w:val="22"/>
          <w:szCs w:val="22"/>
          <w:vertAlign w:val="subscript"/>
        </w:rPr>
        <w:t>2</w:t>
      </w:r>
      <w:r w:rsidRPr="004F606B">
        <w:rPr>
          <w:sz w:val="22"/>
          <w:szCs w:val="22"/>
        </w:rPr>
        <w:t>O  (jei yra)</w:t>
      </w:r>
    </w:p>
    <w:p w14:paraId="78DBBB4C" w14:textId="77777777" w:rsidR="001F206C" w:rsidRPr="004F606B" w:rsidRDefault="001F206C" w:rsidP="001F206C">
      <w:pPr>
        <w:ind w:firstLine="1296"/>
        <w:jc w:val="both"/>
        <w:rPr>
          <w:sz w:val="22"/>
          <w:szCs w:val="22"/>
        </w:rPr>
      </w:pPr>
      <w:r w:rsidRPr="004F606B">
        <w:rPr>
          <w:sz w:val="22"/>
          <w:szCs w:val="22"/>
        </w:rPr>
        <w:lastRenderedPageBreak/>
        <w:t>SO</w:t>
      </w:r>
      <w:r w:rsidRPr="004F606B">
        <w:rPr>
          <w:sz w:val="22"/>
          <w:szCs w:val="22"/>
          <w:vertAlign w:val="subscript"/>
        </w:rPr>
        <w:t xml:space="preserve">2 </w:t>
      </w:r>
      <w:r w:rsidRPr="004F606B">
        <w:rPr>
          <w:sz w:val="22"/>
          <w:szCs w:val="22"/>
        </w:rPr>
        <w:t xml:space="preserve"> +  Ca(OH)</w:t>
      </w:r>
      <w:r w:rsidRPr="004F606B">
        <w:rPr>
          <w:sz w:val="22"/>
          <w:szCs w:val="22"/>
          <w:vertAlign w:val="subscript"/>
        </w:rPr>
        <w:t>2</w:t>
      </w:r>
      <w:r w:rsidRPr="004F606B">
        <w:rPr>
          <w:sz w:val="22"/>
          <w:szCs w:val="22"/>
        </w:rPr>
        <w:t xml:space="preserve">  →  CaSO</w:t>
      </w:r>
      <w:r w:rsidRPr="004F606B">
        <w:rPr>
          <w:sz w:val="22"/>
          <w:szCs w:val="22"/>
          <w:vertAlign w:val="subscript"/>
        </w:rPr>
        <w:t>3</w:t>
      </w:r>
      <w:r w:rsidRPr="004F606B">
        <w:rPr>
          <w:sz w:val="22"/>
          <w:szCs w:val="22"/>
        </w:rPr>
        <w:t xml:space="preserve">  +  H</w:t>
      </w:r>
      <w:r w:rsidRPr="004F606B">
        <w:rPr>
          <w:sz w:val="22"/>
          <w:szCs w:val="22"/>
          <w:vertAlign w:val="subscript"/>
        </w:rPr>
        <w:t>2</w:t>
      </w:r>
      <w:r w:rsidRPr="004F606B">
        <w:rPr>
          <w:sz w:val="22"/>
          <w:szCs w:val="22"/>
        </w:rPr>
        <w:t>O</w:t>
      </w:r>
    </w:p>
    <w:p w14:paraId="20AD50CA" w14:textId="77777777" w:rsidR="001F206C" w:rsidRPr="004F606B" w:rsidRDefault="001F206C" w:rsidP="001F206C">
      <w:pPr>
        <w:ind w:firstLine="1296"/>
        <w:jc w:val="both"/>
        <w:rPr>
          <w:sz w:val="22"/>
          <w:szCs w:val="22"/>
        </w:rPr>
      </w:pPr>
      <w:r w:rsidRPr="004F606B">
        <w:rPr>
          <w:sz w:val="22"/>
          <w:szCs w:val="22"/>
        </w:rPr>
        <w:t>SO</w:t>
      </w:r>
      <w:r w:rsidRPr="004F606B">
        <w:rPr>
          <w:sz w:val="22"/>
          <w:szCs w:val="22"/>
          <w:vertAlign w:val="subscript"/>
        </w:rPr>
        <w:t>3</w:t>
      </w:r>
      <w:r w:rsidRPr="004F606B">
        <w:rPr>
          <w:sz w:val="22"/>
          <w:szCs w:val="22"/>
        </w:rPr>
        <w:t xml:space="preserve">  +  Ca(OH)</w:t>
      </w:r>
      <w:r w:rsidRPr="004F606B">
        <w:rPr>
          <w:sz w:val="22"/>
          <w:szCs w:val="22"/>
          <w:vertAlign w:val="subscript"/>
        </w:rPr>
        <w:t xml:space="preserve">2 </w:t>
      </w:r>
      <w:r w:rsidRPr="004F606B">
        <w:rPr>
          <w:sz w:val="22"/>
          <w:szCs w:val="22"/>
        </w:rPr>
        <w:t xml:space="preserve"> →  CaSO</w:t>
      </w:r>
      <w:r w:rsidRPr="004F606B">
        <w:rPr>
          <w:sz w:val="22"/>
          <w:szCs w:val="22"/>
          <w:vertAlign w:val="subscript"/>
        </w:rPr>
        <w:t xml:space="preserve">4 </w:t>
      </w:r>
      <w:r w:rsidRPr="004F606B">
        <w:rPr>
          <w:sz w:val="22"/>
          <w:szCs w:val="22"/>
        </w:rPr>
        <w:t xml:space="preserve"> +  H</w:t>
      </w:r>
      <w:r w:rsidRPr="004F606B">
        <w:rPr>
          <w:sz w:val="22"/>
          <w:szCs w:val="22"/>
          <w:vertAlign w:val="subscript"/>
        </w:rPr>
        <w:t>2</w:t>
      </w:r>
      <w:r w:rsidRPr="004F606B">
        <w:rPr>
          <w:sz w:val="22"/>
          <w:szCs w:val="22"/>
        </w:rPr>
        <w:t>O</w:t>
      </w:r>
    </w:p>
    <w:p w14:paraId="34012ABA" w14:textId="77777777" w:rsidR="001F206C" w:rsidRPr="004F606B" w:rsidRDefault="001F206C" w:rsidP="001F206C">
      <w:pPr>
        <w:ind w:firstLine="1296"/>
        <w:jc w:val="both"/>
        <w:rPr>
          <w:sz w:val="22"/>
          <w:szCs w:val="22"/>
        </w:rPr>
      </w:pPr>
      <w:r w:rsidRPr="004F606B">
        <w:rPr>
          <w:sz w:val="22"/>
          <w:szCs w:val="22"/>
        </w:rPr>
        <w:t>Taip pat dalis CO</w:t>
      </w:r>
      <w:r w:rsidRPr="004F606B">
        <w:rPr>
          <w:sz w:val="22"/>
          <w:szCs w:val="22"/>
          <w:vertAlign w:val="subscript"/>
        </w:rPr>
        <w:t>2</w:t>
      </w:r>
      <w:r w:rsidRPr="004F606B">
        <w:rPr>
          <w:sz w:val="22"/>
          <w:szCs w:val="22"/>
        </w:rPr>
        <w:t xml:space="preserve"> dalyvauja reakcijose:</w:t>
      </w:r>
    </w:p>
    <w:p w14:paraId="2BD0F724" w14:textId="77777777" w:rsidR="001F206C" w:rsidRPr="004F606B" w:rsidRDefault="001F206C" w:rsidP="001F206C">
      <w:pPr>
        <w:ind w:firstLine="1296"/>
        <w:jc w:val="both"/>
        <w:rPr>
          <w:sz w:val="22"/>
          <w:szCs w:val="22"/>
        </w:rPr>
      </w:pPr>
      <w:r w:rsidRPr="004F606B">
        <w:rPr>
          <w:sz w:val="22"/>
          <w:szCs w:val="22"/>
        </w:rPr>
        <w:t>CO</w:t>
      </w:r>
      <w:r w:rsidRPr="004F606B">
        <w:rPr>
          <w:sz w:val="22"/>
          <w:szCs w:val="22"/>
          <w:vertAlign w:val="subscript"/>
        </w:rPr>
        <w:t xml:space="preserve">2 </w:t>
      </w:r>
      <w:r w:rsidRPr="004F606B">
        <w:rPr>
          <w:sz w:val="22"/>
          <w:szCs w:val="22"/>
        </w:rPr>
        <w:t xml:space="preserve"> +  Ca(OH)</w:t>
      </w:r>
      <w:r w:rsidRPr="004F606B">
        <w:rPr>
          <w:sz w:val="22"/>
          <w:szCs w:val="22"/>
          <w:vertAlign w:val="subscript"/>
        </w:rPr>
        <w:t xml:space="preserve">2 </w:t>
      </w:r>
      <w:r w:rsidRPr="004F606B">
        <w:rPr>
          <w:sz w:val="22"/>
          <w:szCs w:val="22"/>
        </w:rPr>
        <w:t xml:space="preserve"> →  CaCO</w:t>
      </w:r>
      <w:r w:rsidRPr="004F606B">
        <w:rPr>
          <w:sz w:val="22"/>
          <w:szCs w:val="22"/>
          <w:vertAlign w:val="subscript"/>
        </w:rPr>
        <w:t xml:space="preserve">3 </w:t>
      </w:r>
      <w:r w:rsidRPr="004F606B">
        <w:rPr>
          <w:sz w:val="22"/>
          <w:szCs w:val="22"/>
        </w:rPr>
        <w:t xml:space="preserve"> +  H</w:t>
      </w:r>
      <w:r w:rsidRPr="004F606B">
        <w:rPr>
          <w:sz w:val="22"/>
          <w:szCs w:val="22"/>
          <w:vertAlign w:val="subscript"/>
        </w:rPr>
        <w:t>2</w:t>
      </w:r>
      <w:r w:rsidRPr="004F606B">
        <w:rPr>
          <w:sz w:val="22"/>
          <w:szCs w:val="22"/>
        </w:rPr>
        <w:t>O</w:t>
      </w:r>
    </w:p>
    <w:p w14:paraId="0AA5E431" w14:textId="77777777" w:rsidR="001F206C" w:rsidRPr="004F606B" w:rsidRDefault="001F206C" w:rsidP="001F206C">
      <w:pPr>
        <w:ind w:firstLine="1296"/>
        <w:jc w:val="both"/>
        <w:rPr>
          <w:sz w:val="22"/>
          <w:szCs w:val="22"/>
        </w:rPr>
      </w:pPr>
      <w:r w:rsidRPr="004F606B">
        <w:rPr>
          <w:sz w:val="22"/>
          <w:szCs w:val="22"/>
        </w:rPr>
        <w:t>Taip pat dalelių oksidacija su deguonimi, sulfitus paverčia sulfatais</w:t>
      </w:r>
    </w:p>
    <w:p w14:paraId="192FE38D" w14:textId="77777777" w:rsidR="001F206C" w:rsidRPr="004F606B" w:rsidRDefault="001F206C" w:rsidP="001F206C">
      <w:pPr>
        <w:spacing w:after="120"/>
        <w:ind w:firstLine="1296"/>
        <w:jc w:val="both"/>
        <w:rPr>
          <w:sz w:val="22"/>
          <w:szCs w:val="22"/>
        </w:rPr>
      </w:pPr>
      <w:r w:rsidRPr="004F606B">
        <w:rPr>
          <w:sz w:val="22"/>
          <w:szCs w:val="22"/>
        </w:rPr>
        <w:t>CaSO</w:t>
      </w:r>
      <w:r w:rsidRPr="004F606B">
        <w:rPr>
          <w:sz w:val="22"/>
          <w:szCs w:val="22"/>
          <w:vertAlign w:val="subscript"/>
        </w:rPr>
        <w:t xml:space="preserve">3 </w:t>
      </w:r>
      <w:r w:rsidRPr="004F606B">
        <w:rPr>
          <w:sz w:val="22"/>
          <w:szCs w:val="22"/>
        </w:rPr>
        <w:t xml:space="preserve"> +  ½ O</w:t>
      </w:r>
      <w:r w:rsidRPr="004F606B">
        <w:rPr>
          <w:sz w:val="22"/>
          <w:szCs w:val="22"/>
          <w:vertAlign w:val="subscript"/>
        </w:rPr>
        <w:t xml:space="preserve">2 </w:t>
      </w:r>
      <w:r w:rsidRPr="004F606B">
        <w:rPr>
          <w:sz w:val="22"/>
          <w:szCs w:val="22"/>
        </w:rPr>
        <w:t xml:space="preserve"> →  CaSO</w:t>
      </w:r>
      <w:r w:rsidRPr="004F606B">
        <w:rPr>
          <w:sz w:val="22"/>
          <w:szCs w:val="22"/>
          <w:vertAlign w:val="subscript"/>
        </w:rPr>
        <w:t>4</w:t>
      </w:r>
    </w:p>
    <w:p w14:paraId="5D395117" w14:textId="77777777" w:rsidR="001F206C" w:rsidRPr="004F606B" w:rsidRDefault="001F206C" w:rsidP="001F206C">
      <w:pPr>
        <w:spacing w:after="120"/>
        <w:jc w:val="both"/>
        <w:rPr>
          <w:sz w:val="22"/>
          <w:szCs w:val="22"/>
        </w:rPr>
      </w:pPr>
      <w:r w:rsidRPr="004F606B">
        <w:rPr>
          <w:sz w:val="22"/>
          <w:szCs w:val="22"/>
        </w:rPr>
        <w:t>Cheminiai junginiai savyje turi ir vandens. Jų sudėtis ir pačių teršalų kiekis priklauso nuo naudojamo kuro.</w:t>
      </w:r>
    </w:p>
    <w:p w14:paraId="7AE8DA62" w14:textId="4C3DC5A9" w:rsidR="001F206C" w:rsidRPr="004F606B" w:rsidRDefault="001F206C" w:rsidP="001F206C">
      <w:pPr>
        <w:spacing w:after="120"/>
        <w:jc w:val="both"/>
        <w:rPr>
          <w:sz w:val="22"/>
          <w:szCs w:val="22"/>
        </w:rPr>
      </w:pPr>
      <w:r w:rsidRPr="004F606B">
        <w:rPr>
          <w:sz w:val="22"/>
          <w:szCs w:val="22"/>
          <w:u w:val="single"/>
        </w:rPr>
        <w:t>Furanų ir dioksinų pašalinimas (adsorbcija)</w:t>
      </w:r>
      <w:r w:rsidRPr="004F606B">
        <w:rPr>
          <w:sz w:val="22"/>
          <w:szCs w:val="22"/>
        </w:rPr>
        <w:t xml:space="preserve"> – šie teršalai yra pašalinami su aktyvuota anglimi. Šalinimo procesas yra adsorbcija, </w:t>
      </w:r>
      <w:r w:rsidR="00FA085D" w:rsidRPr="004F606B">
        <w:rPr>
          <w:sz w:val="22"/>
          <w:szCs w:val="22"/>
        </w:rPr>
        <w:t xml:space="preserve">t. y. </w:t>
      </w:r>
      <w:r w:rsidRPr="004F606B">
        <w:rPr>
          <w:sz w:val="22"/>
          <w:szCs w:val="22"/>
        </w:rPr>
        <w:t>teršalai fiziškai prikimba prie adsorbuojančios medžiagos – šiuo atveju aktyvuotos anglies. Pagrindiniai efektyvumą lemiantys parametrai yra aktyvuotos anglies porėtumas ir paviršiaus plotas.</w:t>
      </w:r>
    </w:p>
    <w:p w14:paraId="520EEB8B" w14:textId="77777777" w:rsidR="001F206C" w:rsidRPr="004F606B" w:rsidRDefault="001F206C" w:rsidP="001F206C">
      <w:pPr>
        <w:spacing w:after="120"/>
        <w:jc w:val="both"/>
        <w:rPr>
          <w:sz w:val="22"/>
          <w:szCs w:val="22"/>
        </w:rPr>
      </w:pPr>
      <w:r w:rsidRPr="004F606B">
        <w:rPr>
          <w:sz w:val="22"/>
          <w:szCs w:val="22"/>
          <w:u w:val="single"/>
        </w:rPr>
        <w:t>Natrio šarmo panaudojimas ekonomaizeryje</w:t>
      </w:r>
      <w:r w:rsidRPr="004F606B">
        <w:rPr>
          <w:sz w:val="22"/>
          <w:szCs w:val="22"/>
        </w:rPr>
        <w:t xml:space="preserve"> – kaustikinė soda naudojama pH reguliavimui tam, kad būtų optimizuotas sieros dioksido atskyrimo procesas. Taip pat natrio šarmas naudojamas neutralizuoti ekonomaizerio vandenį prieš jį pašalinant.</w:t>
      </w:r>
    </w:p>
    <w:p w14:paraId="216F1CC6" w14:textId="77777777" w:rsidR="001F206C" w:rsidRPr="004F606B" w:rsidRDefault="001F206C" w:rsidP="001F206C">
      <w:pPr>
        <w:ind w:firstLine="1298"/>
        <w:jc w:val="both"/>
        <w:rPr>
          <w:sz w:val="22"/>
          <w:szCs w:val="22"/>
        </w:rPr>
      </w:pPr>
      <w:r w:rsidRPr="004F606B">
        <w:rPr>
          <w:sz w:val="22"/>
          <w:szCs w:val="22"/>
        </w:rPr>
        <w:t>HCl  +  NaOH  →  NaCl  + H</w:t>
      </w:r>
      <w:r w:rsidRPr="004F606B">
        <w:rPr>
          <w:sz w:val="22"/>
          <w:szCs w:val="22"/>
          <w:vertAlign w:val="subscript"/>
        </w:rPr>
        <w:t>2</w:t>
      </w:r>
      <w:r w:rsidRPr="004F606B">
        <w:rPr>
          <w:sz w:val="22"/>
          <w:szCs w:val="22"/>
        </w:rPr>
        <w:t>O</w:t>
      </w:r>
    </w:p>
    <w:p w14:paraId="3EAF9346" w14:textId="4E2925BA" w:rsidR="001F206C" w:rsidRPr="004F606B" w:rsidRDefault="001F206C" w:rsidP="001F206C">
      <w:pPr>
        <w:ind w:firstLine="1298"/>
        <w:jc w:val="both"/>
        <w:rPr>
          <w:sz w:val="22"/>
          <w:szCs w:val="22"/>
        </w:rPr>
      </w:pPr>
      <w:r w:rsidRPr="004F606B">
        <w:rPr>
          <w:sz w:val="22"/>
          <w:szCs w:val="22"/>
        </w:rPr>
        <w:t>H</w:t>
      </w:r>
      <w:r w:rsidRPr="004F606B">
        <w:rPr>
          <w:sz w:val="22"/>
          <w:szCs w:val="22"/>
          <w:vertAlign w:val="subscript"/>
        </w:rPr>
        <w:t>2</w:t>
      </w:r>
      <w:r w:rsidRPr="004F606B">
        <w:rPr>
          <w:sz w:val="22"/>
          <w:szCs w:val="22"/>
        </w:rPr>
        <w:t>SO</w:t>
      </w:r>
      <w:r w:rsidRPr="004F606B">
        <w:rPr>
          <w:sz w:val="22"/>
          <w:szCs w:val="22"/>
          <w:vertAlign w:val="subscript"/>
        </w:rPr>
        <w:t>4</w:t>
      </w:r>
      <w:r w:rsidRPr="004F606B">
        <w:rPr>
          <w:sz w:val="22"/>
          <w:szCs w:val="22"/>
        </w:rPr>
        <w:t>+ NaOH  →   Na</w:t>
      </w:r>
      <w:r w:rsidRPr="004F606B">
        <w:rPr>
          <w:sz w:val="22"/>
          <w:szCs w:val="22"/>
          <w:vertAlign w:val="subscript"/>
        </w:rPr>
        <w:t>2</w:t>
      </w:r>
      <w:r w:rsidRPr="004F606B">
        <w:rPr>
          <w:sz w:val="22"/>
          <w:szCs w:val="22"/>
        </w:rPr>
        <w:t>SO</w:t>
      </w:r>
      <w:r w:rsidRPr="004F606B">
        <w:rPr>
          <w:sz w:val="22"/>
          <w:szCs w:val="22"/>
          <w:vertAlign w:val="subscript"/>
        </w:rPr>
        <w:t>4</w:t>
      </w:r>
      <w:r w:rsidRPr="004F606B">
        <w:rPr>
          <w:sz w:val="22"/>
          <w:szCs w:val="22"/>
        </w:rPr>
        <w:t xml:space="preserve">  +  2 H</w:t>
      </w:r>
      <w:r w:rsidRPr="004F606B">
        <w:rPr>
          <w:sz w:val="22"/>
          <w:szCs w:val="22"/>
          <w:vertAlign w:val="subscript"/>
        </w:rPr>
        <w:t>2</w:t>
      </w:r>
      <w:r w:rsidRPr="004F606B">
        <w:rPr>
          <w:sz w:val="22"/>
          <w:szCs w:val="22"/>
        </w:rPr>
        <w:t>O</w:t>
      </w:r>
    </w:p>
    <w:p w14:paraId="1B991D26" w14:textId="77777777" w:rsidR="00FA085D" w:rsidRPr="004F606B" w:rsidRDefault="00FA085D" w:rsidP="001F206C">
      <w:pPr>
        <w:ind w:firstLine="1298"/>
        <w:jc w:val="both"/>
        <w:rPr>
          <w:sz w:val="22"/>
          <w:szCs w:val="22"/>
        </w:rPr>
      </w:pPr>
    </w:p>
    <w:p w14:paraId="70B1B8DF" w14:textId="77777777" w:rsidR="001F206C" w:rsidRPr="004F606B" w:rsidRDefault="001F206C" w:rsidP="001F206C">
      <w:pPr>
        <w:spacing w:after="120"/>
        <w:jc w:val="both"/>
        <w:rPr>
          <w:sz w:val="22"/>
          <w:szCs w:val="22"/>
        </w:rPr>
      </w:pPr>
      <w:r w:rsidRPr="004F606B">
        <w:rPr>
          <w:sz w:val="22"/>
          <w:szCs w:val="22"/>
          <w:u w:val="single"/>
        </w:rPr>
        <w:t>CaO hidratacija (negesintos kalkės)</w:t>
      </w:r>
      <w:r w:rsidRPr="004F606B">
        <w:rPr>
          <w:sz w:val="22"/>
          <w:szCs w:val="22"/>
        </w:rPr>
        <w:t xml:space="preserve"> – hidratacijos reakcijos metu kalcio oksidas pavirsta kalcio hidroksidu. Tai kalkių hidratacijos reakcija.</w:t>
      </w:r>
    </w:p>
    <w:p w14:paraId="6D0E380C" w14:textId="77777777" w:rsidR="001F206C" w:rsidRPr="004F606B" w:rsidRDefault="001F206C" w:rsidP="001F206C">
      <w:pPr>
        <w:spacing w:after="120"/>
        <w:ind w:firstLine="1296"/>
        <w:jc w:val="both"/>
        <w:rPr>
          <w:sz w:val="22"/>
          <w:szCs w:val="22"/>
        </w:rPr>
      </w:pPr>
      <w:r w:rsidRPr="004F606B">
        <w:rPr>
          <w:sz w:val="22"/>
          <w:szCs w:val="22"/>
        </w:rPr>
        <w:t>CaO  + H</w:t>
      </w:r>
      <w:r w:rsidRPr="004F606B">
        <w:rPr>
          <w:sz w:val="22"/>
          <w:szCs w:val="22"/>
          <w:vertAlign w:val="subscript"/>
        </w:rPr>
        <w:t>2</w:t>
      </w:r>
      <w:r w:rsidRPr="004F606B">
        <w:rPr>
          <w:sz w:val="22"/>
          <w:szCs w:val="22"/>
        </w:rPr>
        <w:t>O  →  Ca(OH)</w:t>
      </w:r>
      <w:r w:rsidRPr="004F606B">
        <w:rPr>
          <w:sz w:val="22"/>
          <w:szCs w:val="22"/>
          <w:vertAlign w:val="subscript"/>
        </w:rPr>
        <w:t xml:space="preserve">2 </w:t>
      </w:r>
      <w:r w:rsidRPr="004F606B">
        <w:rPr>
          <w:sz w:val="22"/>
          <w:szCs w:val="22"/>
        </w:rPr>
        <w:t xml:space="preserve"> +  15.3 kcal/mol</w:t>
      </w:r>
    </w:p>
    <w:p w14:paraId="55891A12" w14:textId="77777777" w:rsidR="001F206C" w:rsidRPr="004F606B" w:rsidRDefault="001F206C" w:rsidP="001F206C">
      <w:pPr>
        <w:spacing w:after="120"/>
        <w:jc w:val="both"/>
        <w:rPr>
          <w:sz w:val="22"/>
          <w:szCs w:val="22"/>
        </w:rPr>
      </w:pPr>
      <w:r w:rsidRPr="004F606B">
        <w:rPr>
          <w:sz w:val="22"/>
          <w:szCs w:val="22"/>
        </w:rPr>
        <w:t>Žvelgiant iš stechiometrijos pusės, 56 g gryno kalcio oksido ir 18 g vandens yra paverčiami į 74 g hidratuotų kalkių. Tai reiškia, kad 132 g Ca(OH)</w:t>
      </w:r>
      <w:r w:rsidRPr="004F606B">
        <w:rPr>
          <w:sz w:val="22"/>
          <w:szCs w:val="22"/>
          <w:vertAlign w:val="subscript"/>
        </w:rPr>
        <w:t>2</w:t>
      </w:r>
      <w:r w:rsidRPr="004F606B">
        <w:rPr>
          <w:sz w:val="22"/>
          <w:szCs w:val="22"/>
        </w:rPr>
        <w:t xml:space="preserve"> gali būti padaryta iš 100 g CaO. Hidratacija yra stipri egzoterminė reakcija. Išsiskiriančios šilumos kiekis yra 273 kcal/kg CaO.</w:t>
      </w:r>
    </w:p>
    <w:p w14:paraId="07BA0C2B" w14:textId="77777777" w:rsidR="001F206C" w:rsidRPr="004F606B" w:rsidRDefault="001F206C" w:rsidP="001F206C">
      <w:pPr>
        <w:spacing w:after="120"/>
        <w:jc w:val="both"/>
        <w:rPr>
          <w:sz w:val="22"/>
          <w:szCs w:val="22"/>
        </w:rPr>
      </w:pPr>
      <w:r w:rsidRPr="004F606B">
        <w:rPr>
          <w:sz w:val="22"/>
          <w:szCs w:val="22"/>
        </w:rPr>
        <w:t>Hidratacijos reakcijos yra veikiamos šių veiksnių:</w:t>
      </w:r>
    </w:p>
    <w:p w14:paraId="0771891E"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reagentų temperatūra – didėjant temperatūrai reakcijos intensyvėja;</w:t>
      </w:r>
    </w:p>
    <w:p w14:paraId="29A5FFEB"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CaO cheminė sudėtis – kuo grynesnė medžiaga, tuo reakcijos efektyvesnės;</w:t>
      </w:r>
    </w:p>
    <w:p w14:paraId="6057A0CD"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CaO degimo tipas – sudegusios kalkės mažina reakcijų efektyvumą;</w:t>
      </w:r>
    </w:p>
    <w:p w14:paraId="1CC0CEC9" w14:textId="77777777" w:rsidR="001F206C" w:rsidRPr="004F606B" w:rsidRDefault="001F206C" w:rsidP="001F206C">
      <w:pPr>
        <w:numPr>
          <w:ilvl w:val="0"/>
          <w:numId w:val="17"/>
        </w:numPr>
        <w:spacing w:line="259" w:lineRule="auto"/>
        <w:ind w:left="714" w:hanging="357"/>
        <w:jc w:val="both"/>
        <w:rPr>
          <w:sz w:val="22"/>
          <w:szCs w:val="22"/>
        </w:rPr>
      </w:pPr>
      <w:r w:rsidRPr="004F606B">
        <w:rPr>
          <w:sz w:val="22"/>
          <w:szCs w:val="22"/>
        </w:rPr>
        <w:t>dalelės, dalyvaujančios reakcijoje, dydis – mažos dalelės su nedideliu paviršiaus plotu prijungia mažiau dalelių;</w:t>
      </w:r>
    </w:p>
    <w:p w14:paraId="2BC9C798" w14:textId="77777777" w:rsidR="001F206C" w:rsidRPr="004F606B" w:rsidRDefault="001F206C" w:rsidP="001F206C">
      <w:pPr>
        <w:numPr>
          <w:ilvl w:val="0"/>
          <w:numId w:val="17"/>
        </w:numPr>
        <w:spacing w:after="120" w:line="259" w:lineRule="auto"/>
        <w:ind w:left="714" w:hanging="357"/>
        <w:jc w:val="both"/>
        <w:rPr>
          <w:sz w:val="22"/>
          <w:szCs w:val="22"/>
        </w:rPr>
      </w:pPr>
      <w:r w:rsidRPr="004F606B">
        <w:rPr>
          <w:sz w:val="22"/>
          <w:szCs w:val="22"/>
        </w:rPr>
        <w:t>maišymo sistema – intensyviau maišant deguonį su vandeniu reakcijos intensyvėja.</w:t>
      </w:r>
    </w:p>
    <w:p w14:paraId="76FACC23" w14:textId="77777777" w:rsidR="001F206C" w:rsidRPr="004F606B" w:rsidRDefault="001F206C" w:rsidP="001F206C">
      <w:pPr>
        <w:spacing w:after="120"/>
        <w:jc w:val="both"/>
        <w:rPr>
          <w:sz w:val="22"/>
          <w:szCs w:val="22"/>
        </w:rPr>
      </w:pPr>
      <w:r w:rsidRPr="004F606B">
        <w:rPr>
          <w:sz w:val="22"/>
          <w:szCs w:val="22"/>
          <w:u w:val="single"/>
        </w:rPr>
        <w:t>Emisijų matavimas kamine</w:t>
      </w:r>
      <w:r w:rsidRPr="004F606B">
        <w:rPr>
          <w:sz w:val="22"/>
          <w:szCs w:val="22"/>
        </w:rPr>
        <w:t xml:space="preserve"> – kamine nepertraukiamai matuojamos teršalų emisijų koncentracijos. Matuojami šie komponentai: HCl, SO</w:t>
      </w:r>
      <w:r w:rsidRPr="004F606B">
        <w:rPr>
          <w:sz w:val="22"/>
          <w:szCs w:val="22"/>
          <w:vertAlign w:val="subscript"/>
        </w:rPr>
        <w:t>2</w:t>
      </w:r>
      <w:r w:rsidRPr="004F606B">
        <w:rPr>
          <w:sz w:val="22"/>
          <w:szCs w:val="22"/>
        </w:rPr>
        <w:t>, HF, CO, BOA, NO</w:t>
      </w:r>
      <w:r w:rsidRPr="004F606B">
        <w:rPr>
          <w:sz w:val="22"/>
          <w:szCs w:val="22"/>
          <w:vertAlign w:val="subscript"/>
        </w:rPr>
        <w:t>x</w:t>
      </w:r>
      <w:r w:rsidRPr="004F606B">
        <w:rPr>
          <w:sz w:val="22"/>
          <w:szCs w:val="22"/>
        </w:rPr>
        <w:t>, O</w:t>
      </w:r>
      <w:r w:rsidRPr="004F606B">
        <w:rPr>
          <w:sz w:val="22"/>
          <w:szCs w:val="22"/>
          <w:vertAlign w:val="subscript"/>
        </w:rPr>
        <w:t>2</w:t>
      </w:r>
      <w:r w:rsidRPr="004F606B">
        <w:rPr>
          <w:sz w:val="22"/>
          <w:szCs w:val="22"/>
        </w:rPr>
        <w:t>, H</w:t>
      </w:r>
      <w:r w:rsidRPr="004F606B">
        <w:rPr>
          <w:sz w:val="22"/>
          <w:szCs w:val="22"/>
          <w:vertAlign w:val="subscript"/>
        </w:rPr>
        <w:t>2</w:t>
      </w:r>
      <w:r w:rsidRPr="004F606B">
        <w:rPr>
          <w:sz w:val="22"/>
          <w:szCs w:val="22"/>
        </w:rPr>
        <w:t>O, kietosios dalelės (dulkės), temperatūra kamine, degimo temperatūra, dūmų srautas ir slėgis. Matavimai perduodami į valdymo spintą, įrengtą prie kamino, bei emisijų skaičiavimo kompiuterį, esantį valdymo pulte. HF matavimai atliekami taikant lazerinio spektrometro technologiją. Perdavimo ir priėmimo įrenginiai yra įrengti kamine. Matavimo prietaisais taip pat fiksuojama ir smulkiųjų dalelių (dulkių) koncentracija tam, kad kiti matavimai nebūtų iškraipyti, jeigu matavimo prietaisai apsineštų (išeinantys dūmai drėgni).</w:t>
      </w:r>
    </w:p>
    <w:p w14:paraId="4FD4B4AE" w14:textId="6BEF3DE4" w:rsidR="0078024D" w:rsidRPr="0039399A" w:rsidRDefault="001F206C" w:rsidP="0039399A">
      <w:pPr>
        <w:spacing w:after="120"/>
        <w:jc w:val="both"/>
        <w:rPr>
          <w:sz w:val="22"/>
          <w:szCs w:val="22"/>
        </w:rPr>
      </w:pPr>
      <w:r w:rsidRPr="004F606B">
        <w:rPr>
          <w:sz w:val="22"/>
          <w:szCs w:val="22"/>
        </w:rPr>
        <w:t xml:space="preserve">Dūmų valymo įrenginiai eksploatuojami tik kvalifikuoto personalo. Sistemos valdymas ir priežiūra yra atliekama per procesų valdymo sistemą, esančią operatorinėje. Normalaus veikimo režimu jėgainė dirba automatiniu režimu. </w:t>
      </w:r>
      <w:r w:rsidR="00C77E1D" w:rsidRPr="004F606B">
        <w:rPr>
          <w:sz w:val="22"/>
          <w:szCs w:val="22"/>
        </w:rPr>
        <w:t>Kogeneracinės j</w:t>
      </w:r>
      <w:r w:rsidRPr="004F606B">
        <w:rPr>
          <w:sz w:val="22"/>
          <w:szCs w:val="22"/>
        </w:rPr>
        <w:t xml:space="preserve">ėgainės automatika suprogramuota taip, kad po paleidimo proceso įrenginiai yra </w:t>
      </w:r>
      <w:r w:rsidRPr="004F606B">
        <w:rPr>
          <w:sz w:val="22"/>
          <w:szCs w:val="22"/>
        </w:rPr>
        <w:lastRenderedPageBreak/>
        <w:t>perjungiami automatiškai į normalaus veikimo režimą, pakeičiant valdymo programas pasirinktu režimu. Tam tikros įrenginių grupės gali dirbti ir rankiniu režimu (pvz., pripildymas ar iškrovimas atskirų siloso talpų). Valdymo tipas pasirenkamas per proceso valdymo sistemą. Rankinis jėgainės įrenginių valdymas yra nerekomenduojamas ir galimas tik išskirtiniais atvejais. Nustatytieji parametrai turi būti nuolat sekami, apie jų pasikeitimus ir/ar užduotus parametrus turi būti informuoti operatoriai (kitos pamainos).</w:t>
      </w:r>
    </w:p>
    <w:p w14:paraId="6A23C23A" w14:textId="3B65EA27" w:rsidR="001F206C" w:rsidRPr="004F606B" w:rsidRDefault="001F206C" w:rsidP="001F206C">
      <w:pPr>
        <w:spacing w:after="120"/>
        <w:rPr>
          <w:b/>
          <w:sz w:val="22"/>
          <w:szCs w:val="22"/>
        </w:rPr>
      </w:pPr>
      <w:r w:rsidRPr="004F606B">
        <w:rPr>
          <w:b/>
          <w:sz w:val="22"/>
          <w:szCs w:val="22"/>
        </w:rPr>
        <w:t>Šlako sistema</w:t>
      </w:r>
    </w:p>
    <w:p w14:paraId="78DF1983" w14:textId="77777777" w:rsidR="001F206C" w:rsidRPr="004F606B" w:rsidRDefault="001F206C" w:rsidP="001F206C">
      <w:pPr>
        <w:spacing w:after="120"/>
        <w:jc w:val="both"/>
        <w:rPr>
          <w:sz w:val="22"/>
          <w:szCs w:val="22"/>
        </w:rPr>
      </w:pPr>
      <w:r w:rsidRPr="004F606B">
        <w:rPr>
          <w:sz w:val="22"/>
          <w:szCs w:val="22"/>
        </w:rPr>
        <w:t>Iš katilo pakuros šlakas šalinamas transporteriais į šlako patalpą. Šlakas šalinamas šlapiu būdu – šlako transporteryje po katilu įrengtas transporteris, kuriame palaikomas tam tikras vandens lygis. Tokiu būdu šalinamas šlakas ataušinamas ir nedulka. Visi transporteriai iki pat šlako patalpos sukomplektuoti ir pateikti katilo gamintojo. Paskutinis šlako transporteris įrengtas skersai pagrindinio, paduodančio šlaką iš katilo patalpos. Jis yra stumdomas ir keičiamos sukimosi krypties, kad būtų galima šlaką pilti į skirtingas krūvas, iš kurių krautuvo pagalba pakraunamas į sunkvežimius ir išvežamas iš jėgainės. Šlako apsaugai nuo sušalimo įrengtos šildomos grindys.</w:t>
      </w:r>
    </w:p>
    <w:p w14:paraId="21E2ACC1" w14:textId="77777777" w:rsidR="001F206C" w:rsidRPr="004F606B" w:rsidRDefault="001F206C" w:rsidP="001F206C">
      <w:pPr>
        <w:spacing w:after="120"/>
        <w:jc w:val="both"/>
        <w:rPr>
          <w:sz w:val="22"/>
          <w:szCs w:val="22"/>
        </w:rPr>
      </w:pPr>
      <w:r w:rsidRPr="004F606B">
        <w:rPr>
          <w:sz w:val="22"/>
          <w:szCs w:val="22"/>
        </w:rPr>
        <w:t xml:space="preserve">Prieš perpilant šlaką ant skersinio transporterio, pajungiamas magnetinis juostinis metalo separatorius, kuris iš šlako išrenka metalą. Metalo surinkimui numatytas konteineris. </w:t>
      </w:r>
    </w:p>
    <w:p w14:paraId="100A2CD3" w14:textId="77777777" w:rsidR="001F206C" w:rsidRPr="004F606B" w:rsidRDefault="001F206C" w:rsidP="001F206C">
      <w:pPr>
        <w:spacing w:after="120"/>
        <w:jc w:val="both"/>
        <w:rPr>
          <w:sz w:val="22"/>
          <w:szCs w:val="22"/>
        </w:rPr>
      </w:pPr>
      <w:bookmarkStart w:id="7" w:name="_Hlk112320822"/>
      <w:r w:rsidRPr="004F606B">
        <w:rPr>
          <w:sz w:val="22"/>
          <w:szCs w:val="22"/>
        </w:rPr>
        <w:t>Šlako patalpoje įrengtas drenažinis kanalas, į kurį subėga vanduo iš šlapio šlako bei vanduo plaunant patalpą. Kanalo gale įrengta prieduobė drenažiniam siurbliui. Vanduo iš prieduobės grąžinamas į šlapią šlako transporterį.</w:t>
      </w:r>
    </w:p>
    <w:bookmarkEnd w:id="7"/>
    <w:p w14:paraId="716663C8" w14:textId="311F81D3" w:rsidR="001F206C" w:rsidRPr="004F606B" w:rsidRDefault="001F206C" w:rsidP="001F206C">
      <w:pPr>
        <w:spacing w:after="120"/>
        <w:jc w:val="both"/>
        <w:rPr>
          <w:sz w:val="22"/>
          <w:szCs w:val="22"/>
        </w:rPr>
      </w:pPr>
      <w:r w:rsidRPr="004F606B">
        <w:rPr>
          <w:sz w:val="22"/>
          <w:szCs w:val="22"/>
        </w:rPr>
        <w:t xml:space="preserve">Per dieną iš </w:t>
      </w:r>
      <w:r w:rsidR="00C77E1D" w:rsidRPr="004F606B">
        <w:rPr>
          <w:sz w:val="22"/>
          <w:szCs w:val="22"/>
        </w:rPr>
        <w:t xml:space="preserve">Kogeneracinės </w:t>
      </w:r>
      <w:r w:rsidRPr="004F606B">
        <w:rPr>
          <w:sz w:val="22"/>
          <w:szCs w:val="22"/>
        </w:rPr>
        <w:t>jėgainės išvažiuos iki 13 sunkvežimių šlako ir lakiųjų pelenų. Šlakas ir lakieji pelenai išvežami dienos metu.</w:t>
      </w:r>
    </w:p>
    <w:p w14:paraId="000ED44A" w14:textId="77777777" w:rsidR="001F206C" w:rsidRPr="004F606B" w:rsidRDefault="001F206C" w:rsidP="001F206C">
      <w:pPr>
        <w:spacing w:after="120"/>
        <w:rPr>
          <w:b/>
          <w:sz w:val="22"/>
          <w:szCs w:val="22"/>
        </w:rPr>
      </w:pPr>
      <w:r w:rsidRPr="004F606B">
        <w:rPr>
          <w:b/>
          <w:sz w:val="22"/>
          <w:szCs w:val="22"/>
        </w:rPr>
        <w:t>Valymo vandeniu sistema</w:t>
      </w:r>
    </w:p>
    <w:p w14:paraId="53F2CC42" w14:textId="77777777" w:rsidR="001F206C" w:rsidRPr="004F606B" w:rsidRDefault="001F206C" w:rsidP="001F206C">
      <w:pPr>
        <w:spacing w:after="120"/>
        <w:jc w:val="both"/>
        <w:rPr>
          <w:sz w:val="22"/>
          <w:szCs w:val="22"/>
        </w:rPr>
      </w:pPr>
      <w:r w:rsidRPr="004F606B">
        <w:rPr>
          <w:sz w:val="22"/>
          <w:szCs w:val="22"/>
        </w:rPr>
        <w:t>Valymo vandeniu sistema yra naudojama katilo eksploatavimo metu katilo sienų, stogo ir šildomų paviršių valymui vertikaliose eigose (pirmoje, antroje ir trečioje eigoje). Valymas atliekamas automatiškai.</w:t>
      </w:r>
    </w:p>
    <w:p w14:paraId="28349687" w14:textId="77777777" w:rsidR="00A708EA" w:rsidRDefault="001F206C" w:rsidP="00A708EA">
      <w:pPr>
        <w:spacing w:after="120"/>
        <w:jc w:val="both"/>
        <w:rPr>
          <w:sz w:val="22"/>
          <w:szCs w:val="22"/>
        </w:rPr>
      </w:pPr>
      <w:r w:rsidRPr="004F606B">
        <w:rPr>
          <w:sz w:val="22"/>
          <w:szCs w:val="22"/>
        </w:rPr>
        <w:t>Valymo principas yra vandens purškimas ant šildomų paviršių. Vanduo prasiskverbia ant šildymo paviršių, juos nuvalo ir išgaruoja. Vanduo, prasiskverbęs pro apnašas, plečiasi, taip atplėšdamas apnašas nuo šildomų paviršių. Valymo sistemos veikimo metu speciali lanksti žarna su besisukančiu purkštuku įkišama į katilą per specialias angas (vamzdelius), esančias katilo lubose. Leidžiant žarną žemyn į katilą, per purkštuką bėgantis vanduo valo katilo vidinius paviršius, tuo pat metu vanduo tekantis per žarną ir purkštuką aušina juos ir apsaugo nuo sudegimo. Tam, kad nepadidėtų šiluminis katilo apkrovimas, prieš pradedant valymo darbus yra nustatomi atitinkami eksploataciniai katilo parametrai.</w:t>
      </w:r>
    </w:p>
    <w:p w14:paraId="699A4584" w14:textId="7A254F2C" w:rsidR="007C75D8" w:rsidRPr="00A708EA" w:rsidRDefault="00D27C22" w:rsidP="00963A6B">
      <w:pPr>
        <w:pStyle w:val="ListParagraph"/>
        <w:numPr>
          <w:ilvl w:val="0"/>
          <w:numId w:val="33"/>
        </w:numPr>
        <w:spacing w:after="120"/>
        <w:jc w:val="both"/>
        <w:rPr>
          <w:sz w:val="22"/>
          <w:szCs w:val="22"/>
        </w:rPr>
      </w:pPr>
      <w:r w:rsidRPr="00A708EA">
        <w:rPr>
          <w:sz w:val="22"/>
          <w:szCs w:val="22"/>
          <w:lang w:eastAsia="lt-LT"/>
        </w:rPr>
        <w:t>Veiklos rūšys, kurioms išduodamas leidimas:</w:t>
      </w:r>
    </w:p>
    <w:p w14:paraId="5E69CED0" w14:textId="77777777" w:rsidR="007C75D8" w:rsidRPr="004F606B" w:rsidRDefault="007C75D8">
      <w:pPr>
        <w:ind w:firstLine="567"/>
        <w:jc w:val="both"/>
        <w:rPr>
          <w:sz w:val="22"/>
          <w:szCs w:val="22"/>
          <w:lang w:eastAsia="lt-LT"/>
        </w:rPr>
      </w:pPr>
    </w:p>
    <w:p w14:paraId="12E96D43" w14:textId="77777777" w:rsidR="006C4282" w:rsidRDefault="006C4282">
      <w:pPr>
        <w:suppressAutoHyphens/>
        <w:ind w:firstLine="567"/>
        <w:jc w:val="both"/>
        <w:textAlignment w:val="baseline"/>
        <w:rPr>
          <w:sz w:val="22"/>
          <w:szCs w:val="22"/>
          <w:lang w:eastAsia="lt-LT"/>
        </w:rPr>
      </w:pPr>
    </w:p>
    <w:p w14:paraId="57E57770" w14:textId="77777777" w:rsidR="006C4282" w:rsidRDefault="006C4282">
      <w:pPr>
        <w:suppressAutoHyphens/>
        <w:ind w:firstLine="567"/>
        <w:jc w:val="both"/>
        <w:textAlignment w:val="baseline"/>
        <w:rPr>
          <w:sz w:val="22"/>
          <w:szCs w:val="22"/>
          <w:lang w:eastAsia="lt-LT"/>
        </w:rPr>
      </w:pPr>
    </w:p>
    <w:p w14:paraId="0FC857CA" w14:textId="77777777" w:rsidR="006C4282" w:rsidRDefault="006C4282">
      <w:pPr>
        <w:suppressAutoHyphens/>
        <w:ind w:firstLine="567"/>
        <w:jc w:val="both"/>
        <w:textAlignment w:val="baseline"/>
        <w:rPr>
          <w:sz w:val="22"/>
          <w:szCs w:val="22"/>
          <w:lang w:eastAsia="lt-LT"/>
        </w:rPr>
      </w:pPr>
    </w:p>
    <w:p w14:paraId="0E7203FF" w14:textId="77777777" w:rsidR="006C4282" w:rsidRDefault="006C4282">
      <w:pPr>
        <w:suppressAutoHyphens/>
        <w:ind w:firstLine="567"/>
        <w:jc w:val="both"/>
        <w:textAlignment w:val="baseline"/>
        <w:rPr>
          <w:sz w:val="22"/>
          <w:szCs w:val="22"/>
          <w:lang w:eastAsia="lt-LT"/>
        </w:rPr>
      </w:pPr>
    </w:p>
    <w:p w14:paraId="4C9D007B" w14:textId="77777777" w:rsidR="006C4282" w:rsidRDefault="006C4282">
      <w:pPr>
        <w:suppressAutoHyphens/>
        <w:ind w:firstLine="567"/>
        <w:jc w:val="both"/>
        <w:textAlignment w:val="baseline"/>
        <w:rPr>
          <w:sz w:val="22"/>
          <w:szCs w:val="22"/>
          <w:lang w:eastAsia="lt-LT"/>
        </w:rPr>
      </w:pPr>
    </w:p>
    <w:p w14:paraId="2CC333B6" w14:textId="77777777" w:rsidR="006C4282" w:rsidRDefault="006C4282">
      <w:pPr>
        <w:suppressAutoHyphens/>
        <w:ind w:firstLine="567"/>
        <w:jc w:val="both"/>
        <w:textAlignment w:val="baseline"/>
        <w:rPr>
          <w:sz w:val="22"/>
          <w:szCs w:val="22"/>
          <w:lang w:eastAsia="lt-LT"/>
        </w:rPr>
      </w:pPr>
    </w:p>
    <w:p w14:paraId="3B79DFFD" w14:textId="77777777" w:rsidR="006C4282" w:rsidRDefault="006C4282">
      <w:pPr>
        <w:suppressAutoHyphens/>
        <w:ind w:firstLine="567"/>
        <w:jc w:val="both"/>
        <w:textAlignment w:val="baseline"/>
        <w:rPr>
          <w:sz w:val="22"/>
          <w:szCs w:val="22"/>
          <w:lang w:eastAsia="lt-LT"/>
        </w:rPr>
      </w:pPr>
    </w:p>
    <w:p w14:paraId="1C2FF70D" w14:textId="57A3A18F" w:rsidR="007C75D8" w:rsidRPr="004F606B" w:rsidRDefault="00D27C22" w:rsidP="002F0B83">
      <w:pPr>
        <w:suppressAutoHyphens/>
        <w:jc w:val="both"/>
        <w:textAlignment w:val="baseline"/>
        <w:rPr>
          <w:sz w:val="22"/>
          <w:szCs w:val="22"/>
          <w:lang w:eastAsia="lt-LT"/>
        </w:rPr>
      </w:pPr>
      <w:r w:rsidRPr="002F0B83">
        <w:rPr>
          <w:b/>
          <w:bCs/>
          <w:sz w:val="22"/>
          <w:szCs w:val="22"/>
          <w:lang w:eastAsia="lt-LT"/>
        </w:rPr>
        <w:lastRenderedPageBreak/>
        <w:t>1 lentelė</w:t>
      </w:r>
      <w:r w:rsidRPr="004F606B">
        <w:rPr>
          <w:sz w:val="22"/>
          <w:szCs w:val="22"/>
          <w:lang w:eastAsia="lt-LT"/>
        </w:rPr>
        <w:t xml:space="preserve">. Įrenginyje leidžiama vykdyti ūkinė veikla </w:t>
      </w:r>
    </w:p>
    <w:p w14:paraId="7725805E" w14:textId="77777777" w:rsidR="007C75D8" w:rsidRPr="004F606B" w:rsidRDefault="007C75D8">
      <w:pPr>
        <w:suppressAutoHyphens/>
        <w:ind w:firstLine="567"/>
        <w:jc w:val="both"/>
        <w:textAlignment w:val="baseline"/>
        <w:rPr>
          <w:sz w:val="22"/>
          <w:szCs w:val="22"/>
          <w:lang w:eastAsia="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6"/>
        <w:gridCol w:w="8134"/>
      </w:tblGrid>
      <w:tr w:rsidR="007C75D8" w:rsidRPr="004F606B" w14:paraId="19C1DB7E" w14:textId="77777777" w:rsidTr="00C93054">
        <w:tc>
          <w:tcPr>
            <w:tcW w:w="6716" w:type="dxa"/>
            <w:tcBorders>
              <w:top w:val="single" w:sz="4" w:space="0" w:color="auto"/>
              <w:left w:val="single" w:sz="4" w:space="0" w:color="auto"/>
              <w:bottom w:val="single" w:sz="4" w:space="0" w:color="auto"/>
              <w:right w:val="single" w:sz="4" w:space="0" w:color="auto"/>
            </w:tcBorders>
          </w:tcPr>
          <w:p w14:paraId="74BA7D66" w14:textId="77777777" w:rsidR="007C75D8" w:rsidRPr="004F606B" w:rsidRDefault="00D27C22">
            <w:pPr>
              <w:suppressAutoHyphens/>
              <w:jc w:val="center"/>
              <w:textAlignment w:val="baseline"/>
              <w:rPr>
                <w:sz w:val="22"/>
                <w:szCs w:val="22"/>
                <w:lang w:eastAsia="lt-LT"/>
              </w:rPr>
            </w:pPr>
            <w:r w:rsidRPr="004F606B">
              <w:rPr>
                <w:sz w:val="22"/>
                <w:szCs w:val="22"/>
                <w:lang w:eastAsia="lt-LT"/>
              </w:rPr>
              <w:t>Įrenginio pavadinimas</w:t>
            </w:r>
          </w:p>
        </w:tc>
        <w:tc>
          <w:tcPr>
            <w:tcW w:w="8134" w:type="dxa"/>
            <w:tcBorders>
              <w:top w:val="single" w:sz="4" w:space="0" w:color="auto"/>
              <w:left w:val="single" w:sz="4" w:space="0" w:color="auto"/>
              <w:bottom w:val="single" w:sz="4" w:space="0" w:color="auto"/>
              <w:right w:val="single" w:sz="4" w:space="0" w:color="auto"/>
            </w:tcBorders>
          </w:tcPr>
          <w:p w14:paraId="31699795" w14:textId="77777777" w:rsidR="007C75D8" w:rsidRPr="004F606B" w:rsidRDefault="00D27C22">
            <w:pPr>
              <w:tabs>
                <w:tab w:val="left" w:pos="615"/>
                <w:tab w:val="center" w:pos="4357"/>
              </w:tabs>
              <w:suppressAutoHyphens/>
              <w:textAlignment w:val="baseline"/>
              <w:rPr>
                <w:sz w:val="22"/>
                <w:szCs w:val="22"/>
                <w:lang w:eastAsia="lt-LT"/>
              </w:rPr>
            </w:pPr>
            <w:r w:rsidRPr="004F606B">
              <w:rPr>
                <w:sz w:val="22"/>
                <w:szCs w:val="22"/>
                <w:lang w:eastAsia="lt-LT"/>
              </w:rPr>
              <w:t xml:space="preserve">Įrenginyje leidžiamos vykdyti veiklos rūšies pavadinimas pagal Taisyklių 1 priedą </w:t>
            </w:r>
          </w:p>
          <w:p w14:paraId="3AE90DC4" w14:textId="77777777" w:rsidR="007C75D8" w:rsidRPr="004F606B" w:rsidRDefault="00D27C22">
            <w:pPr>
              <w:tabs>
                <w:tab w:val="left" w:pos="615"/>
                <w:tab w:val="center" w:pos="4357"/>
              </w:tabs>
              <w:suppressAutoHyphens/>
              <w:jc w:val="center"/>
              <w:textAlignment w:val="baseline"/>
              <w:rPr>
                <w:sz w:val="22"/>
                <w:szCs w:val="22"/>
                <w:lang w:eastAsia="lt-LT"/>
              </w:rPr>
            </w:pPr>
            <w:r w:rsidRPr="004F606B">
              <w:rPr>
                <w:sz w:val="22"/>
                <w:szCs w:val="22"/>
                <w:lang w:eastAsia="lt-LT"/>
              </w:rPr>
              <w:t>ir kita tiesiogiai susijusi veikla</w:t>
            </w:r>
          </w:p>
        </w:tc>
      </w:tr>
      <w:tr w:rsidR="007C75D8" w:rsidRPr="004F606B" w14:paraId="7E6640C7" w14:textId="77777777" w:rsidTr="00C93054">
        <w:tc>
          <w:tcPr>
            <w:tcW w:w="6716" w:type="dxa"/>
            <w:tcBorders>
              <w:top w:val="single" w:sz="4" w:space="0" w:color="auto"/>
              <w:left w:val="single" w:sz="4" w:space="0" w:color="auto"/>
              <w:bottom w:val="single" w:sz="4" w:space="0" w:color="auto"/>
              <w:right w:val="single" w:sz="4" w:space="0" w:color="auto"/>
            </w:tcBorders>
          </w:tcPr>
          <w:p w14:paraId="3D0E2898" w14:textId="77777777" w:rsidR="007C75D8" w:rsidRPr="004F606B" w:rsidRDefault="00D27C22">
            <w:pPr>
              <w:suppressAutoHyphens/>
              <w:jc w:val="center"/>
              <w:textAlignment w:val="baseline"/>
              <w:rPr>
                <w:sz w:val="22"/>
                <w:szCs w:val="22"/>
                <w:lang w:eastAsia="lt-LT"/>
              </w:rPr>
            </w:pPr>
            <w:r w:rsidRPr="004F606B">
              <w:rPr>
                <w:sz w:val="22"/>
                <w:szCs w:val="22"/>
                <w:lang w:eastAsia="lt-LT"/>
              </w:rPr>
              <w:t>1</w:t>
            </w:r>
          </w:p>
        </w:tc>
        <w:tc>
          <w:tcPr>
            <w:tcW w:w="8134" w:type="dxa"/>
            <w:tcBorders>
              <w:top w:val="single" w:sz="4" w:space="0" w:color="auto"/>
              <w:left w:val="single" w:sz="4" w:space="0" w:color="auto"/>
              <w:bottom w:val="single" w:sz="4" w:space="0" w:color="auto"/>
              <w:right w:val="single" w:sz="4" w:space="0" w:color="auto"/>
            </w:tcBorders>
          </w:tcPr>
          <w:p w14:paraId="6338356B" w14:textId="77777777" w:rsidR="007C75D8" w:rsidRPr="004F606B" w:rsidRDefault="00D27C22">
            <w:pPr>
              <w:suppressAutoHyphens/>
              <w:jc w:val="center"/>
              <w:textAlignment w:val="baseline"/>
              <w:rPr>
                <w:sz w:val="22"/>
                <w:szCs w:val="22"/>
                <w:lang w:eastAsia="lt-LT"/>
              </w:rPr>
            </w:pPr>
            <w:r w:rsidRPr="004F606B">
              <w:rPr>
                <w:sz w:val="22"/>
                <w:szCs w:val="22"/>
                <w:lang w:eastAsia="lt-LT"/>
              </w:rPr>
              <w:t>2</w:t>
            </w:r>
          </w:p>
        </w:tc>
      </w:tr>
      <w:tr w:rsidR="00EB49BA" w:rsidRPr="004F606B" w14:paraId="10C36C93" w14:textId="77777777" w:rsidTr="00C93054">
        <w:tc>
          <w:tcPr>
            <w:tcW w:w="6716" w:type="dxa"/>
            <w:tcBorders>
              <w:top w:val="single" w:sz="4" w:space="0" w:color="auto"/>
              <w:left w:val="single" w:sz="4" w:space="0" w:color="auto"/>
              <w:bottom w:val="single" w:sz="4" w:space="0" w:color="auto"/>
              <w:right w:val="single" w:sz="4" w:space="0" w:color="auto"/>
            </w:tcBorders>
            <w:vAlign w:val="center"/>
          </w:tcPr>
          <w:p w14:paraId="33D01C9D" w14:textId="06D0EFA0" w:rsidR="00EB49BA" w:rsidRPr="004F606B" w:rsidRDefault="00EB49BA" w:rsidP="00EB49BA">
            <w:pPr>
              <w:suppressAutoHyphens/>
              <w:jc w:val="both"/>
              <w:textAlignment w:val="baseline"/>
              <w:rPr>
                <w:bCs/>
                <w:sz w:val="22"/>
                <w:szCs w:val="22"/>
                <w:lang w:eastAsia="lt-LT"/>
              </w:rPr>
            </w:pPr>
            <w:r w:rsidRPr="004F606B">
              <w:rPr>
                <w:bCs/>
                <w:sz w:val="22"/>
                <w:szCs w:val="22"/>
              </w:rPr>
              <w:t xml:space="preserve">UAB  </w:t>
            </w:r>
            <w:r w:rsidR="006B2EF7" w:rsidRPr="004F606B">
              <w:rPr>
                <w:bCs/>
                <w:sz w:val="22"/>
                <w:szCs w:val="22"/>
              </w:rPr>
              <w:t>„</w:t>
            </w:r>
            <w:r w:rsidRPr="004F606B">
              <w:rPr>
                <w:bCs/>
                <w:sz w:val="22"/>
                <w:szCs w:val="22"/>
              </w:rPr>
              <w:t>Kauno kogeneracinė jėgainė</w:t>
            </w:r>
            <w:r w:rsidR="006B2EF7" w:rsidRPr="004F606B">
              <w:rPr>
                <w:bCs/>
                <w:sz w:val="22"/>
                <w:szCs w:val="22"/>
              </w:rPr>
              <w:t>“</w:t>
            </w:r>
          </w:p>
        </w:tc>
        <w:tc>
          <w:tcPr>
            <w:tcW w:w="8134" w:type="dxa"/>
            <w:tcBorders>
              <w:top w:val="single" w:sz="4" w:space="0" w:color="auto"/>
              <w:left w:val="single" w:sz="4" w:space="0" w:color="auto"/>
              <w:bottom w:val="single" w:sz="4" w:space="0" w:color="auto"/>
              <w:right w:val="single" w:sz="4" w:space="0" w:color="auto"/>
            </w:tcBorders>
            <w:vAlign w:val="center"/>
          </w:tcPr>
          <w:p w14:paraId="25B25979" w14:textId="77777777" w:rsidR="00EB49BA" w:rsidRPr="004F606B" w:rsidRDefault="00EB49BA" w:rsidP="00EB49BA">
            <w:pPr>
              <w:jc w:val="both"/>
              <w:rPr>
                <w:sz w:val="22"/>
                <w:szCs w:val="22"/>
              </w:rPr>
            </w:pPr>
            <w:r w:rsidRPr="004F606B">
              <w:rPr>
                <w:sz w:val="22"/>
                <w:szCs w:val="22"/>
              </w:rPr>
              <w:t>1.1. kuro deginimas įrenginiuose, kurių bendra vardinė (nominali) šiluminė galia lygi arba didesnė kaip 50 MW</w:t>
            </w:r>
          </w:p>
          <w:p w14:paraId="51E67280" w14:textId="461F3945" w:rsidR="00EB49BA" w:rsidRPr="004F606B" w:rsidRDefault="00EB49BA" w:rsidP="00EB49BA">
            <w:pPr>
              <w:suppressAutoHyphens/>
              <w:jc w:val="both"/>
              <w:textAlignment w:val="baseline"/>
              <w:rPr>
                <w:sz w:val="22"/>
                <w:szCs w:val="22"/>
                <w:lang w:eastAsia="lt-LT"/>
              </w:rPr>
            </w:pPr>
            <w:r w:rsidRPr="004F606B">
              <w:rPr>
                <w:sz w:val="22"/>
                <w:szCs w:val="22"/>
                <w:lang w:eastAsia="ar-SA"/>
              </w:rPr>
              <w:t>5.2.1</w:t>
            </w:r>
            <w:r w:rsidRPr="004F606B">
              <w:rPr>
                <w:sz w:val="22"/>
                <w:szCs w:val="22"/>
              </w:rPr>
              <w:t>. nepavojingų atliekų, kai pajėgumas didesnis kaip 3 tonų per valandą;</w:t>
            </w:r>
          </w:p>
        </w:tc>
      </w:tr>
    </w:tbl>
    <w:p w14:paraId="397C07A8" w14:textId="77777777" w:rsidR="00A708EA" w:rsidRDefault="00A708EA" w:rsidP="00A708EA">
      <w:pPr>
        <w:jc w:val="both"/>
        <w:rPr>
          <w:sz w:val="22"/>
          <w:szCs w:val="22"/>
          <w:lang w:eastAsia="lt-LT"/>
        </w:rPr>
      </w:pPr>
    </w:p>
    <w:p w14:paraId="56BCF6B5" w14:textId="01F77710" w:rsidR="007C75D8" w:rsidRPr="00A708EA" w:rsidRDefault="00D27C22" w:rsidP="00963A6B">
      <w:pPr>
        <w:pStyle w:val="ListParagraph"/>
        <w:numPr>
          <w:ilvl w:val="0"/>
          <w:numId w:val="33"/>
        </w:numPr>
        <w:jc w:val="both"/>
        <w:rPr>
          <w:sz w:val="22"/>
          <w:szCs w:val="22"/>
          <w:lang w:eastAsia="lt-LT"/>
        </w:rPr>
      </w:pPr>
      <w:r w:rsidRPr="00A708EA">
        <w:rPr>
          <w:sz w:val="22"/>
          <w:szCs w:val="22"/>
          <w:lang w:eastAsia="lt-LT"/>
        </w:rPr>
        <w:t>Veiklos rūšys, kurioms priskirta šiltnamio dujas išmetanti ūkinė veikla, įrenginio gamybos (projektinis) pajėgumas.</w:t>
      </w:r>
    </w:p>
    <w:p w14:paraId="058D1B03" w14:textId="606BFA6C" w:rsidR="00EB49BA" w:rsidRPr="004F606B" w:rsidRDefault="000652FE">
      <w:pPr>
        <w:ind w:firstLine="567"/>
        <w:jc w:val="both"/>
        <w:rPr>
          <w:sz w:val="22"/>
          <w:szCs w:val="22"/>
          <w:lang w:eastAsia="lt-LT"/>
        </w:rPr>
      </w:pPr>
      <w:r w:rsidRPr="004F606B">
        <w:rPr>
          <w:sz w:val="22"/>
          <w:szCs w:val="22"/>
          <w:lang w:eastAsia="lt-LT"/>
        </w:rPr>
        <w:t>Kuro deginimas įrenginiuose, kurių bendras nominalus šiluminis našumas didesnis negu 20 MW (išskyrus įrenginiuose, skirtuose pavojingos atliekoms arba komunalinėms atliekoms deginti). Išmetimo šaltiniai: kaminas (taršos šaltinis Nr. 001)</w:t>
      </w:r>
      <w:r w:rsidR="00197922" w:rsidRPr="004F606B">
        <w:rPr>
          <w:sz w:val="22"/>
          <w:szCs w:val="22"/>
          <w:lang w:eastAsia="lt-LT"/>
        </w:rPr>
        <w:t>.</w:t>
      </w:r>
    </w:p>
    <w:p w14:paraId="7C3333AC" w14:textId="77777777" w:rsidR="000652FE" w:rsidRPr="004F606B" w:rsidRDefault="000652FE">
      <w:pPr>
        <w:widowControl w:val="0"/>
        <w:ind w:firstLine="567"/>
        <w:jc w:val="both"/>
        <w:rPr>
          <w:sz w:val="22"/>
          <w:szCs w:val="22"/>
          <w:lang w:eastAsia="lt-LT"/>
        </w:rPr>
      </w:pPr>
    </w:p>
    <w:p w14:paraId="48395223" w14:textId="214A382D" w:rsidR="000652FE" w:rsidRPr="00A708EA" w:rsidRDefault="00D27C22" w:rsidP="00963A6B">
      <w:pPr>
        <w:pStyle w:val="ListParagraph"/>
        <w:widowControl w:val="0"/>
        <w:numPr>
          <w:ilvl w:val="0"/>
          <w:numId w:val="33"/>
        </w:numPr>
        <w:jc w:val="both"/>
        <w:rPr>
          <w:sz w:val="22"/>
          <w:szCs w:val="22"/>
          <w:lang w:eastAsia="lt-LT"/>
        </w:rPr>
      </w:pPr>
      <w:r w:rsidRPr="00A708EA">
        <w:rPr>
          <w:sz w:val="22"/>
          <w:szCs w:val="22"/>
          <w:lang w:eastAsia="lt-LT"/>
        </w:rPr>
        <w:t>Informacija apie įdiegtą vadybos sistemą.</w:t>
      </w:r>
    </w:p>
    <w:p w14:paraId="2A51508D" w14:textId="2FE0DC30" w:rsidR="007C75D8" w:rsidRPr="004F606B" w:rsidRDefault="000652FE">
      <w:pPr>
        <w:widowControl w:val="0"/>
        <w:ind w:firstLine="567"/>
        <w:jc w:val="both"/>
        <w:rPr>
          <w:sz w:val="22"/>
          <w:szCs w:val="22"/>
          <w:lang w:eastAsia="lt-LT"/>
        </w:rPr>
      </w:pPr>
      <w:r w:rsidRPr="004F606B">
        <w:rPr>
          <w:sz w:val="22"/>
          <w:szCs w:val="22"/>
          <w:lang w:eastAsia="lt-LT"/>
        </w:rPr>
        <w:t>Aplinkos apsaugos vadybos sistemą neįdiegta</w:t>
      </w:r>
      <w:r w:rsidR="00197922" w:rsidRPr="004F606B">
        <w:rPr>
          <w:sz w:val="22"/>
          <w:szCs w:val="22"/>
          <w:lang w:eastAsia="lt-LT"/>
        </w:rPr>
        <w:t>.</w:t>
      </w:r>
    </w:p>
    <w:p w14:paraId="4998FB93" w14:textId="77777777" w:rsidR="00A708EA" w:rsidRDefault="00A708EA" w:rsidP="00A708EA">
      <w:pPr>
        <w:widowControl w:val="0"/>
        <w:jc w:val="both"/>
        <w:rPr>
          <w:sz w:val="22"/>
          <w:szCs w:val="22"/>
          <w:lang w:eastAsia="lt-LT"/>
        </w:rPr>
      </w:pPr>
    </w:p>
    <w:p w14:paraId="0C8C000D" w14:textId="331F9DE4" w:rsidR="007C75D8" w:rsidRPr="00A708EA" w:rsidRDefault="00D27C22" w:rsidP="00963A6B">
      <w:pPr>
        <w:pStyle w:val="ListParagraph"/>
        <w:widowControl w:val="0"/>
        <w:numPr>
          <w:ilvl w:val="0"/>
          <w:numId w:val="33"/>
        </w:numPr>
        <w:jc w:val="both"/>
        <w:rPr>
          <w:sz w:val="22"/>
          <w:szCs w:val="22"/>
          <w:lang w:eastAsia="lt-LT"/>
        </w:rPr>
      </w:pPr>
      <w:r w:rsidRPr="00A708EA">
        <w:rPr>
          <w:sz w:val="22"/>
          <w:szCs w:val="22"/>
          <w:lang w:eastAsia="lt-LT"/>
        </w:rPr>
        <w:t>Asmenų atsakomybė pagal pateiktą deklaraciją.</w:t>
      </w:r>
    </w:p>
    <w:p w14:paraId="27AC8B73" w14:textId="1D3C26CE" w:rsidR="008B6376" w:rsidRPr="004F606B" w:rsidRDefault="00854372" w:rsidP="00D43824">
      <w:pPr>
        <w:widowControl w:val="0"/>
        <w:ind w:firstLine="567"/>
        <w:jc w:val="both"/>
        <w:rPr>
          <w:sz w:val="22"/>
          <w:szCs w:val="22"/>
          <w:lang w:eastAsia="lt-LT"/>
        </w:rPr>
      </w:pPr>
      <w:r w:rsidRPr="004F606B">
        <w:rPr>
          <w:sz w:val="22"/>
          <w:szCs w:val="22"/>
          <w:lang w:eastAsia="lt-LT"/>
        </w:rPr>
        <w:t>UAB „Kauno kogeneracinė jėgainė“ pateikė deklaraciją, pasirašytą šios įmonės generalinio direktoriaus 202</w:t>
      </w:r>
      <w:r w:rsidR="00D43824" w:rsidRPr="004F606B">
        <w:rPr>
          <w:sz w:val="22"/>
          <w:szCs w:val="22"/>
          <w:lang w:eastAsia="lt-LT"/>
        </w:rPr>
        <w:t>4</w:t>
      </w:r>
      <w:r w:rsidRPr="004F606B">
        <w:rPr>
          <w:sz w:val="22"/>
          <w:szCs w:val="22"/>
          <w:lang w:eastAsia="lt-LT"/>
        </w:rPr>
        <w:t>-0</w:t>
      </w:r>
      <w:r w:rsidR="00D43824" w:rsidRPr="004F606B">
        <w:rPr>
          <w:sz w:val="22"/>
          <w:szCs w:val="22"/>
          <w:lang w:eastAsia="lt-LT"/>
        </w:rPr>
        <w:t>1</w:t>
      </w:r>
      <w:r w:rsidRPr="004F606B">
        <w:rPr>
          <w:sz w:val="22"/>
          <w:szCs w:val="22"/>
          <w:lang w:eastAsia="lt-LT"/>
        </w:rPr>
        <w:t>-</w:t>
      </w:r>
      <w:r w:rsidR="00D43824" w:rsidRPr="004F606B">
        <w:rPr>
          <w:sz w:val="22"/>
          <w:szCs w:val="22"/>
          <w:lang w:eastAsia="lt-LT"/>
        </w:rPr>
        <w:t>0</w:t>
      </w:r>
      <w:r w:rsidRPr="004F606B">
        <w:rPr>
          <w:sz w:val="22"/>
          <w:szCs w:val="22"/>
          <w:lang w:eastAsia="lt-LT"/>
        </w:rPr>
        <w:t>5</w:t>
      </w:r>
      <w:r w:rsidR="00D43824" w:rsidRPr="004F606B">
        <w:rPr>
          <w:sz w:val="22"/>
          <w:szCs w:val="22"/>
          <w:lang w:eastAsia="lt-LT"/>
        </w:rPr>
        <w:t>.</w:t>
      </w:r>
    </w:p>
    <w:p w14:paraId="76EBE541" w14:textId="06A5C010" w:rsidR="007C75D8" w:rsidRPr="004F606B" w:rsidRDefault="00D27C22" w:rsidP="002F0B83">
      <w:pPr>
        <w:pStyle w:val="TOCHeading"/>
        <w:rPr>
          <w:rFonts w:cs="Times New Roman"/>
          <w:b w:val="0"/>
          <w:bCs/>
          <w:sz w:val="22"/>
          <w:szCs w:val="22"/>
          <w:lang w:val="pt-BR" w:eastAsia="lt-LT"/>
        </w:rPr>
      </w:pPr>
      <w:r w:rsidRPr="004F606B">
        <w:rPr>
          <w:rFonts w:cs="Times New Roman"/>
          <w:sz w:val="22"/>
          <w:szCs w:val="22"/>
          <w:lang w:val="pt-BR" w:eastAsia="lt-LT"/>
        </w:rPr>
        <w:t>2 lentelė.</w:t>
      </w:r>
      <w:r w:rsidRPr="004F606B">
        <w:rPr>
          <w:rFonts w:cs="Times New Roman"/>
          <w:b w:val="0"/>
          <w:bCs/>
          <w:sz w:val="22"/>
          <w:szCs w:val="22"/>
          <w:lang w:val="pt-BR" w:eastAsia="lt-LT"/>
        </w:rPr>
        <w:t xml:space="preserve"> Įrenginio atitikties GPGB palyginamasis įvertinimas</w:t>
      </w:r>
    </w:p>
    <w:p w14:paraId="2CB7A03D" w14:textId="77777777" w:rsidR="00F43795" w:rsidRPr="004F606B" w:rsidRDefault="00F43795" w:rsidP="00F43795">
      <w:pPr>
        <w:rPr>
          <w:sz w:val="22"/>
          <w:szCs w:val="22"/>
          <w:lang w:val="pt-BR"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418"/>
        <w:gridCol w:w="4394"/>
        <w:gridCol w:w="4536"/>
        <w:gridCol w:w="1134"/>
        <w:gridCol w:w="1276"/>
      </w:tblGrid>
      <w:tr w:rsidR="007C75D8" w:rsidRPr="004F606B" w14:paraId="5A5A4324" w14:textId="77777777" w:rsidTr="00D47547">
        <w:trPr>
          <w:tblHeader/>
        </w:trPr>
        <w:tc>
          <w:tcPr>
            <w:tcW w:w="562" w:type="dxa"/>
            <w:tcBorders>
              <w:top w:val="single" w:sz="4" w:space="0" w:color="auto"/>
              <w:left w:val="single" w:sz="4" w:space="0" w:color="auto"/>
              <w:bottom w:val="single" w:sz="4" w:space="0" w:color="auto"/>
              <w:right w:val="single" w:sz="4" w:space="0" w:color="auto"/>
            </w:tcBorders>
            <w:vAlign w:val="center"/>
          </w:tcPr>
          <w:p w14:paraId="52C6DB42" w14:textId="77777777" w:rsidR="007C75D8" w:rsidRPr="004F606B" w:rsidRDefault="00D27C22">
            <w:pPr>
              <w:jc w:val="center"/>
              <w:rPr>
                <w:sz w:val="22"/>
                <w:szCs w:val="22"/>
                <w:lang w:eastAsia="lt-LT"/>
              </w:rPr>
            </w:pPr>
            <w:r w:rsidRPr="004F606B">
              <w:rPr>
                <w:sz w:val="22"/>
                <w:szCs w:val="22"/>
                <w:lang w:eastAsia="lt-LT"/>
              </w:rPr>
              <w:t>Eil. Nr.</w:t>
            </w:r>
          </w:p>
        </w:tc>
        <w:tc>
          <w:tcPr>
            <w:tcW w:w="1701" w:type="dxa"/>
            <w:tcBorders>
              <w:top w:val="single" w:sz="4" w:space="0" w:color="auto"/>
              <w:left w:val="single" w:sz="4" w:space="0" w:color="auto"/>
              <w:bottom w:val="single" w:sz="4" w:space="0" w:color="auto"/>
              <w:right w:val="single" w:sz="4" w:space="0" w:color="auto"/>
            </w:tcBorders>
            <w:vAlign w:val="center"/>
          </w:tcPr>
          <w:p w14:paraId="31D65B81" w14:textId="77777777" w:rsidR="007C75D8" w:rsidRPr="004F606B" w:rsidRDefault="00D27C22">
            <w:pPr>
              <w:jc w:val="center"/>
              <w:rPr>
                <w:sz w:val="22"/>
                <w:szCs w:val="22"/>
                <w:vertAlign w:val="subscript"/>
                <w:lang w:eastAsia="lt-LT"/>
              </w:rPr>
            </w:pPr>
            <w:r w:rsidRPr="004F606B">
              <w:rPr>
                <w:sz w:val="22"/>
                <w:szCs w:val="22"/>
                <w:lang w:eastAsia="lt-LT"/>
              </w:rPr>
              <w:t>Poveikio aplinkai kategorija</w:t>
            </w:r>
          </w:p>
        </w:tc>
        <w:tc>
          <w:tcPr>
            <w:tcW w:w="1418" w:type="dxa"/>
            <w:tcBorders>
              <w:top w:val="single" w:sz="4" w:space="0" w:color="auto"/>
              <w:left w:val="single" w:sz="4" w:space="0" w:color="auto"/>
              <w:bottom w:val="single" w:sz="4" w:space="0" w:color="auto"/>
              <w:right w:val="single" w:sz="4" w:space="0" w:color="auto"/>
            </w:tcBorders>
            <w:vAlign w:val="center"/>
          </w:tcPr>
          <w:p w14:paraId="07812641" w14:textId="77777777" w:rsidR="007C75D8" w:rsidRPr="004F606B" w:rsidRDefault="00D27C22">
            <w:pPr>
              <w:jc w:val="center"/>
              <w:rPr>
                <w:sz w:val="22"/>
                <w:szCs w:val="22"/>
                <w:lang w:eastAsia="lt-LT"/>
              </w:rPr>
            </w:pPr>
            <w:r w:rsidRPr="004F606B">
              <w:rPr>
                <w:sz w:val="22"/>
                <w:szCs w:val="22"/>
                <w:lang w:eastAsia="lt-LT"/>
              </w:rPr>
              <w:t>Nuoroda į ES GPGB informacinius dokumentus, anotacijas</w:t>
            </w:r>
          </w:p>
        </w:tc>
        <w:tc>
          <w:tcPr>
            <w:tcW w:w="4394" w:type="dxa"/>
            <w:tcBorders>
              <w:top w:val="single" w:sz="4" w:space="0" w:color="auto"/>
              <w:left w:val="single" w:sz="4" w:space="0" w:color="auto"/>
              <w:bottom w:val="single" w:sz="4" w:space="0" w:color="auto"/>
              <w:right w:val="single" w:sz="4" w:space="0" w:color="auto"/>
            </w:tcBorders>
            <w:vAlign w:val="center"/>
          </w:tcPr>
          <w:p w14:paraId="00A53C8C" w14:textId="77777777" w:rsidR="007C75D8" w:rsidRPr="004F606B" w:rsidRDefault="00D27C22">
            <w:pPr>
              <w:jc w:val="center"/>
              <w:rPr>
                <w:sz w:val="22"/>
                <w:szCs w:val="22"/>
                <w:lang w:eastAsia="lt-LT"/>
              </w:rPr>
            </w:pPr>
            <w:r w:rsidRPr="004F606B">
              <w:rPr>
                <w:sz w:val="22"/>
                <w:szCs w:val="22"/>
                <w:lang w:eastAsia="lt-LT"/>
              </w:rPr>
              <w:t>GPGB technologija</w:t>
            </w:r>
          </w:p>
        </w:tc>
        <w:tc>
          <w:tcPr>
            <w:tcW w:w="4536" w:type="dxa"/>
            <w:tcBorders>
              <w:top w:val="single" w:sz="4" w:space="0" w:color="auto"/>
              <w:left w:val="single" w:sz="4" w:space="0" w:color="auto"/>
              <w:bottom w:val="single" w:sz="4" w:space="0" w:color="auto"/>
              <w:right w:val="single" w:sz="4" w:space="0" w:color="auto"/>
            </w:tcBorders>
            <w:vAlign w:val="center"/>
          </w:tcPr>
          <w:p w14:paraId="5E106B6C" w14:textId="77777777" w:rsidR="007C75D8" w:rsidRPr="004F606B" w:rsidRDefault="00D27C22">
            <w:pPr>
              <w:jc w:val="center"/>
              <w:rPr>
                <w:sz w:val="22"/>
                <w:szCs w:val="22"/>
                <w:lang w:eastAsia="lt-LT"/>
              </w:rPr>
            </w:pPr>
            <w:r w:rsidRPr="004F606B">
              <w:rPr>
                <w:sz w:val="22"/>
                <w:szCs w:val="22"/>
                <w:lang w:eastAsia="lt-LT"/>
              </w:rPr>
              <w:t>Su GPGB taikymu susijusios vertės, vnt.</w:t>
            </w:r>
          </w:p>
        </w:tc>
        <w:tc>
          <w:tcPr>
            <w:tcW w:w="1134" w:type="dxa"/>
            <w:tcBorders>
              <w:top w:val="single" w:sz="4" w:space="0" w:color="auto"/>
              <w:left w:val="single" w:sz="4" w:space="0" w:color="auto"/>
              <w:bottom w:val="single" w:sz="4" w:space="0" w:color="auto"/>
              <w:right w:val="single" w:sz="4" w:space="0" w:color="auto"/>
            </w:tcBorders>
            <w:vAlign w:val="center"/>
          </w:tcPr>
          <w:p w14:paraId="36F600A7" w14:textId="77777777" w:rsidR="007C75D8" w:rsidRPr="004F606B" w:rsidRDefault="00D27C22">
            <w:pPr>
              <w:jc w:val="center"/>
              <w:rPr>
                <w:sz w:val="22"/>
                <w:szCs w:val="22"/>
                <w:lang w:eastAsia="lt-LT"/>
              </w:rPr>
            </w:pPr>
            <w:r w:rsidRPr="004F606B">
              <w:rPr>
                <w:sz w:val="22"/>
                <w:szCs w:val="22"/>
                <w:lang w:eastAsia="lt-LT"/>
              </w:rPr>
              <w:t>Atitiktis</w:t>
            </w:r>
          </w:p>
        </w:tc>
        <w:tc>
          <w:tcPr>
            <w:tcW w:w="1276" w:type="dxa"/>
            <w:tcBorders>
              <w:top w:val="single" w:sz="4" w:space="0" w:color="auto"/>
              <w:left w:val="single" w:sz="4" w:space="0" w:color="auto"/>
              <w:bottom w:val="single" w:sz="4" w:space="0" w:color="auto"/>
              <w:right w:val="single" w:sz="4" w:space="0" w:color="auto"/>
            </w:tcBorders>
            <w:vAlign w:val="center"/>
          </w:tcPr>
          <w:p w14:paraId="1683D39F" w14:textId="77777777" w:rsidR="007C75D8" w:rsidRPr="004F606B" w:rsidRDefault="00D27C22">
            <w:pPr>
              <w:jc w:val="center"/>
              <w:rPr>
                <w:sz w:val="22"/>
                <w:szCs w:val="22"/>
                <w:lang w:eastAsia="lt-LT"/>
              </w:rPr>
            </w:pPr>
            <w:r w:rsidRPr="004F606B">
              <w:rPr>
                <w:sz w:val="22"/>
                <w:szCs w:val="22"/>
                <w:lang w:eastAsia="lt-LT"/>
              </w:rPr>
              <w:t>Pastabos</w:t>
            </w:r>
          </w:p>
        </w:tc>
      </w:tr>
      <w:tr w:rsidR="007C75D8" w:rsidRPr="004F606B" w14:paraId="5B38C261" w14:textId="77777777" w:rsidTr="00D47547">
        <w:trPr>
          <w:tblHeader/>
        </w:trPr>
        <w:tc>
          <w:tcPr>
            <w:tcW w:w="562" w:type="dxa"/>
            <w:tcBorders>
              <w:top w:val="single" w:sz="4" w:space="0" w:color="auto"/>
              <w:left w:val="single" w:sz="4" w:space="0" w:color="auto"/>
              <w:bottom w:val="single" w:sz="4" w:space="0" w:color="auto"/>
              <w:right w:val="single" w:sz="4" w:space="0" w:color="auto"/>
            </w:tcBorders>
            <w:vAlign w:val="center"/>
          </w:tcPr>
          <w:p w14:paraId="53CEA7C0" w14:textId="77777777" w:rsidR="007C75D8" w:rsidRPr="004F606B" w:rsidRDefault="00D27C22">
            <w:pPr>
              <w:jc w:val="center"/>
              <w:rPr>
                <w:sz w:val="22"/>
                <w:szCs w:val="22"/>
                <w:lang w:eastAsia="lt-LT"/>
              </w:rPr>
            </w:pPr>
            <w:r w:rsidRPr="004F606B">
              <w:rPr>
                <w:sz w:val="22"/>
                <w:szCs w:val="22"/>
                <w:lang w:eastAsia="lt-LT"/>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064B44" w14:textId="77777777" w:rsidR="007C75D8" w:rsidRPr="004F606B" w:rsidRDefault="00D27C22">
            <w:pPr>
              <w:jc w:val="center"/>
              <w:rPr>
                <w:sz w:val="22"/>
                <w:szCs w:val="22"/>
                <w:lang w:eastAsia="lt-LT"/>
              </w:rPr>
            </w:pPr>
            <w:r w:rsidRPr="004F606B">
              <w:rPr>
                <w:sz w:val="22"/>
                <w:szCs w:val="22"/>
                <w:lang w:eastAsia="lt-LT"/>
              </w:rPr>
              <w:t>2</w:t>
            </w:r>
          </w:p>
        </w:tc>
        <w:tc>
          <w:tcPr>
            <w:tcW w:w="1418" w:type="dxa"/>
            <w:tcBorders>
              <w:top w:val="single" w:sz="4" w:space="0" w:color="auto"/>
              <w:left w:val="single" w:sz="4" w:space="0" w:color="auto"/>
              <w:bottom w:val="single" w:sz="4" w:space="0" w:color="auto"/>
              <w:right w:val="single" w:sz="4" w:space="0" w:color="auto"/>
            </w:tcBorders>
            <w:vAlign w:val="center"/>
          </w:tcPr>
          <w:p w14:paraId="1E82335E" w14:textId="77777777" w:rsidR="007C75D8" w:rsidRPr="004F606B" w:rsidRDefault="00D27C22">
            <w:pPr>
              <w:jc w:val="center"/>
              <w:rPr>
                <w:sz w:val="22"/>
                <w:szCs w:val="22"/>
                <w:lang w:eastAsia="lt-LT"/>
              </w:rPr>
            </w:pPr>
            <w:r w:rsidRPr="004F606B">
              <w:rPr>
                <w:sz w:val="22"/>
                <w:szCs w:val="22"/>
                <w:lang w:eastAsia="lt-LT"/>
              </w:rPr>
              <w:t>3</w:t>
            </w:r>
          </w:p>
        </w:tc>
        <w:tc>
          <w:tcPr>
            <w:tcW w:w="4394" w:type="dxa"/>
            <w:tcBorders>
              <w:top w:val="single" w:sz="4" w:space="0" w:color="auto"/>
              <w:left w:val="single" w:sz="4" w:space="0" w:color="auto"/>
              <w:bottom w:val="single" w:sz="4" w:space="0" w:color="auto"/>
              <w:right w:val="single" w:sz="4" w:space="0" w:color="auto"/>
            </w:tcBorders>
            <w:vAlign w:val="center"/>
          </w:tcPr>
          <w:p w14:paraId="03F95174" w14:textId="77777777" w:rsidR="007C75D8" w:rsidRPr="004F606B" w:rsidRDefault="00D27C22">
            <w:pPr>
              <w:jc w:val="center"/>
              <w:rPr>
                <w:sz w:val="22"/>
                <w:szCs w:val="22"/>
                <w:lang w:eastAsia="lt-LT"/>
              </w:rPr>
            </w:pPr>
            <w:r w:rsidRPr="004F606B">
              <w:rPr>
                <w:sz w:val="22"/>
                <w:szCs w:val="22"/>
                <w:lang w:eastAsia="lt-LT"/>
              </w:rPr>
              <w:t>4</w:t>
            </w:r>
          </w:p>
        </w:tc>
        <w:tc>
          <w:tcPr>
            <w:tcW w:w="4536" w:type="dxa"/>
            <w:tcBorders>
              <w:top w:val="single" w:sz="4" w:space="0" w:color="auto"/>
              <w:left w:val="single" w:sz="4" w:space="0" w:color="auto"/>
              <w:bottom w:val="single" w:sz="4" w:space="0" w:color="auto"/>
              <w:right w:val="single" w:sz="4" w:space="0" w:color="auto"/>
            </w:tcBorders>
            <w:vAlign w:val="center"/>
          </w:tcPr>
          <w:p w14:paraId="0EB67A61" w14:textId="77777777" w:rsidR="007C75D8" w:rsidRPr="004F606B" w:rsidRDefault="00D27C22">
            <w:pPr>
              <w:jc w:val="center"/>
              <w:rPr>
                <w:sz w:val="22"/>
                <w:szCs w:val="22"/>
                <w:lang w:eastAsia="lt-LT"/>
              </w:rPr>
            </w:pPr>
            <w:r w:rsidRPr="004F606B">
              <w:rPr>
                <w:sz w:val="22"/>
                <w:szCs w:val="22"/>
                <w:lang w:eastAsia="lt-LT"/>
              </w:rPr>
              <w:t>5</w:t>
            </w:r>
          </w:p>
        </w:tc>
        <w:tc>
          <w:tcPr>
            <w:tcW w:w="1134" w:type="dxa"/>
            <w:tcBorders>
              <w:top w:val="single" w:sz="4" w:space="0" w:color="auto"/>
              <w:left w:val="single" w:sz="4" w:space="0" w:color="auto"/>
              <w:bottom w:val="single" w:sz="4" w:space="0" w:color="auto"/>
              <w:right w:val="single" w:sz="4" w:space="0" w:color="auto"/>
            </w:tcBorders>
            <w:vAlign w:val="center"/>
          </w:tcPr>
          <w:p w14:paraId="0981874D" w14:textId="77777777" w:rsidR="007C75D8" w:rsidRPr="004F606B" w:rsidRDefault="00D27C22">
            <w:pPr>
              <w:jc w:val="center"/>
              <w:rPr>
                <w:sz w:val="22"/>
                <w:szCs w:val="22"/>
                <w:lang w:eastAsia="lt-LT"/>
              </w:rPr>
            </w:pPr>
            <w:r w:rsidRPr="004F606B">
              <w:rPr>
                <w:sz w:val="22"/>
                <w:szCs w:val="22"/>
                <w:lang w:eastAsia="lt-LT"/>
              </w:rPr>
              <w:t>6</w:t>
            </w:r>
          </w:p>
        </w:tc>
        <w:tc>
          <w:tcPr>
            <w:tcW w:w="1276" w:type="dxa"/>
            <w:tcBorders>
              <w:top w:val="single" w:sz="4" w:space="0" w:color="auto"/>
              <w:left w:val="single" w:sz="4" w:space="0" w:color="auto"/>
              <w:bottom w:val="single" w:sz="4" w:space="0" w:color="auto"/>
              <w:right w:val="single" w:sz="4" w:space="0" w:color="auto"/>
            </w:tcBorders>
            <w:vAlign w:val="center"/>
          </w:tcPr>
          <w:p w14:paraId="493040F5" w14:textId="77777777" w:rsidR="007C75D8" w:rsidRPr="004F606B" w:rsidRDefault="00D27C22">
            <w:pPr>
              <w:jc w:val="center"/>
              <w:rPr>
                <w:sz w:val="22"/>
                <w:szCs w:val="22"/>
                <w:lang w:eastAsia="lt-LT"/>
              </w:rPr>
            </w:pPr>
            <w:r w:rsidRPr="004F606B">
              <w:rPr>
                <w:sz w:val="22"/>
                <w:szCs w:val="22"/>
                <w:lang w:eastAsia="lt-LT"/>
              </w:rPr>
              <w:t>7</w:t>
            </w:r>
          </w:p>
        </w:tc>
      </w:tr>
      <w:tr w:rsidR="00EB49BA" w:rsidRPr="004F606B" w14:paraId="220B1D4A" w14:textId="77777777" w:rsidTr="00D47547">
        <w:tc>
          <w:tcPr>
            <w:tcW w:w="562" w:type="dxa"/>
            <w:tcBorders>
              <w:top w:val="single" w:sz="4" w:space="0" w:color="auto"/>
              <w:left w:val="single" w:sz="4" w:space="0" w:color="auto"/>
              <w:bottom w:val="single" w:sz="4" w:space="0" w:color="auto"/>
              <w:right w:val="single" w:sz="4" w:space="0" w:color="auto"/>
            </w:tcBorders>
          </w:tcPr>
          <w:p w14:paraId="2B85F91A" w14:textId="42130A66" w:rsidR="00EB49BA" w:rsidRPr="004F606B" w:rsidRDefault="00EB49BA" w:rsidP="00EB49BA">
            <w:pPr>
              <w:jc w:val="center"/>
              <w:rPr>
                <w:sz w:val="22"/>
                <w:szCs w:val="22"/>
                <w:lang w:eastAsia="lt-LT"/>
              </w:rPr>
            </w:pPr>
            <w:r w:rsidRPr="004F606B">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4DB22992" w14:textId="6F82BB27" w:rsidR="00EB49BA" w:rsidRPr="004F606B" w:rsidRDefault="00EB49BA" w:rsidP="00213904">
            <w:pPr>
              <w:jc w:val="both"/>
              <w:rPr>
                <w:sz w:val="22"/>
                <w:szCs w:val="22"/>
                <w:lang w:eastAsia="lt-LT"/>
              </w:rPr>
            </w:pPr>
            <w:r w:rsidRPr="004F606B">
              <w:rPr>
                <w:sz w:val="22"/>
                <w:szCs w:val="22"/>
              </w:rPr>
              <w:t>Aplinkos oras, paviršinis vanduo, požeminis vanduo</w:t>
            </w:r>
          </w:p>
        </w:tc>
        <w:tc>
          <w:tcPr>
            <w:tcW w:w="1418" w:type="dxa"/>
            <w:tcBorders>
              <w:top w:val="single" w:sz="4" w:space="0" w:color="auto"/>
              <w:left w:val="single" w:sz="4" w:space="0" w:color="auto"/>
              <w:bottom w:val="single" w:sz="4" w:space="0" w:color="auto"/>
              <w:right w:val="single" w:sz="4" w:space="0" w:color="auto"/>
            </w:tcBorders>
          </w:tcPr>
          <w:p w14:paraId="46F198AF" w14:textId="0552A7AE" w:rsidR="00EB49BA" w:rsidRPr="004F606B" w:rsidRDefault="00EB49BA" w:rsidP="00213904">
            <w:pPr>
              <w:jc w:val="both"/>
              <w:rPr>
                <w:sz w:val="22"/>
                <w:szCs w:val="22"/>
                <w:lang w:eastAsia="lt-LT"/>
              </w:rPr>
            </w:pPr>
            <w:r w:rsidRPr="004F606B">
              <w:rPr>
                <w:rFonts w:eastAsia="Courier New"/>
                <w:color w:val="000000"/>
                <w:sz w:val="22"/>
                <w:szCs w:val="22"/>
                <w:lang w:bidi="lt-LT"/>
              </w:rPr>
              <w:t>BREF ROM</w:t>
            </w:r>
            <w:r w:rsidRPr="004F606B">
              <w:rPr>
                <w:rFonts w:eastAsia="Courier New"/>
                <w:color w:val="000000"/>
                <w:sz w:val="22"/>
                <w:szCs w:val="22"/>
                <w:vertAlign w:val="superscript"/>
                <w:lang w:bidi="lt-LT"/>
              </w:rPr>
              <w:t>1</w:t>
            </w:r>
            <w:r w:rsidRPr="004F606B">
              <w:rPr>
                <w:rFonts w:eastAsia="Courier New"/>
                <w:color w:val="000000"/>
                <w:sz w:val="22"/>
                <w:szCs w:val="22"/>
                <w:lang w:bidi="lt-LT"/>
              </w:rPr>
              <w:t xml:space="preserve"> 6 psl.</w:t>
            </w:r>
          </w:p>
        </w:tc>
        <w:tc>
          <w:tcPr>
            <w:tcW w:w="4394" w:type="dxa"/>
            <w:tcBorders>
              <w:top w:val="single" w:sz="4" w:space="0" w:color="auto"/>
              <w:left w:val="single" w:sz="4" w:space="0" w:color="auto"/>
              <w:bottom w:val="single" w:sz="4" w:space="0" w:color="auto"/>
              <w:right w:val="single" w:sz="4" w:space="0" w:color="auto"/>
            </w:tcBorders>
          </w:tcPr>
          <w:p w14:paraId="4EF76FE3" w14:textId="77777777" w:rsidR="00EB49BA" w:rsidRPr="004F606B" w:rsidRDefault="00EB49BA" w:rsidP="00213904">
            <w:pPr>
              <w:jc w:val="both"/>
              <w:rPr>
                <w:sz w:val="22"/>
                <w:szCs w:val="22"/>
              </w:rPr>
            </w:pPr>
            <w:r w:rsidRPr="004F606B">
              <w:rPr>
                <w:sz w:val="22"/>
                <w:szCs w:val="22"/>
              </w:rPr>
              <w:t>Monitoringo ataskaitos gali būti reikalingos įvairiems tikslams:</w:t>
            </w:r>
          </w:p>
          <w:p w14:paraId="058C41B8" w14:textId="77777777" w:rsidR="00EB49BA" w:rsidRPr="004F606B" w:rsidRDefault="00EB49BA" w:rsidP="00213904">
            <w:pPr>
              <w:numPr>
                <w:ilvl w:val="0"/>
                <w:numId w:val="2"/>
              </w:numPr>
              <w:jc w:val="both"/>
              <w:rPr>
                <w:sz w:val="22"/>
                <w:szCs w:val="22"/>
              </w:rPr>
            </w:pPr>
            <w:r w:rsidRPr="004F606B">
              <w:rPr>
                <w:sz w:val="22"/>
                <w:szCs w:val="22"/>
              </w:rPr>
              <w:t>Įvertinti, ar laikomasi taršos leidimų reikalavimų;</w:t>
            </w:r>
          </w:p>
          <w:p w14:paraId="70C1D2AF" w14:textId="77777777" w:rsidR="00EB49BA" w:rsidRPr="004F606B" w:rsidRDefault="00EB49BA" w:rsidP="00213904">
            <w:pPr>
              <w:numPr>
                <w:ilvl w:val="0"/>
                <w:numId w:val="2"/>
              </w:numPr>
              <w:jc w:val="both"/>
              <w:rPr>
                <w:sz w:val="22"/>
                <w:szCs w:val="22"/>
              </w:rPr>
            </w:pPr>
            <w:r w:rsidRPr="004F606B">
              <w:rPr>
                <w:sz w:val="22"/>
                <w:szCs w:val="22"/>
              </w:rPr>
              <w:t>Rasti optimalią pusiausvyrą tarp proceso našumo, energijos vartojimo efektyvumo, išteklių naudojimo ir išmetamų teršalų kiekio;</w:t>
            </w:r>
          </w:p>
          <w:p w14:paraId="56BC6F2C" w14:textId="77777777" w:rsidR="00EB49BA" w:rsidRPr="004F606B" w:rsidRDefault="00EB49BA" w:rsidP="00213904">
            <w:pPr>
              <w:numPr>
                <w:ilvl w:val="0"/>
                <w:numId w:val="2"/>
              </w:numPr>
              <w:jc w:val="both"/>
              <w:rPr>
                <w:sz w:val="22"/>
                <w:szCs w:val="22"/>
              </w:rPr>
            </w:pPr>
            <w:r w:rsidRPr="004F606B">
              <w:rPr>
                <w:sz w:val="22"/>
                <w:szCs w:val="22"/>
              </w:rPr>
              <w:lastRenderedPageBreak/>
              <w:t>Išanalizuoti tam tikrų išmetamųjų teršalų savybių priežastis (pvz., nustatant išmetamųjų teršalų svyravimų priežastis įprastomis ar kitomis eksploatavimo sąlygomis);</w:t>
            </w:r>
          </w:p>
          <w:p w14:paraId="1601BE88" w14:textId="77777777" w:rsidR="00EB49BA" w:rsidRPr="004F606B" w:rsidRDefault="00EB49BA" w:rsidP="00213904">
            <w:pPr>
              <w:numPr>
                <w:ilvl w:val="0"/>
                <w:numId w:val="2"/>
              </w:numPr>
              <w:jc w:val="both"/>
              <w:rPr>
                <w:sz w:val="22"/>
                <w:szCs w:val="22"/>
              </w:rPr>
            </w:pPr>
            <w:r w:rsidRPr="004F606B">
              <w:rPr>
                <w:sz w:val="22"/>
                <w:szCs w:val="22"/>
              </w:rPr>
              <w:t>Prognozuoti įrenginio išmetamąsias dujas, pvz., po veiklos stabdymo, pajėgumų padidėjimo;</w:t>
            </w:r>
          </w:p>
          <w:p w14:paraId="5BF72F30" w14:textId="77777777" w:rsidR="00EB49BA" w:rsidRPr="004F606B" w:rsidRDefault="00EB49BA" w:rsidP="00213904">
            <w:pPr>
              <w:numPr>
                <w:ilvl w:val="0"/>
                <w:numId w:val="2"/>
              </w:numPr>
              <w:jc w:val="both"/>
              <w:rPr>
                <w:sz w:val="22"/>
                <w:szCs w:val="22"/>
              </w:rPr>
            </w:pPr>
            <w:r w:rsidRPr="004F606B">
              <w:rPr>
                <w:sz w:val="22"/>
                <w:szCs w:val="22"/>
              </w:rPr>
              <w:t>Patikrinti mažinimo priemonių efektyvumą;</w:t>
            </w:r>
          </w:p>
          <w:p w14:paraId="34DA1EBA" w14:textId="77777777" w:rsidR="00EB49BA" w:rsidRPr="004F606B" w:rsidRDefault="00EB49BA" w:rsidP="00213904">
            <w:pPr>
              <w:numPr>
                <w:ilvl w:val="0"/>
                <w:numId w:val="2"/>
              </w:numPr>
              <w:jc w:val="both"/>
              <w:rPr>
                <w:sz w:val="22"/>
                <w:szCs w:val="22"/>
              </w:rPr>
            </w:pPr>
            <w:r w:rsidRPr="004F606B">
              <w:rPr>
                <w:sz w:val="22"/>
                <w:szCs w:val="22"/>
              </w:rPr>
              <w:t>Nustatyti skirtingų taršos šaltinių santykinę įtaką bendram išmetamųjų teršalų kiekiui;</w:t>
            </w:r>
          </w:p>
          <w:p w14:paraId="2ED99AB1" w14:textId="77777777" w:rsidR="00EB49BA" w:rsidRPr="004F606B" w:rsidRDefault="00EB49BA" w:rsidP="00213904">
            <w:pPr>
              <w:numPr>
                <w:ilvl w:val="0"/>
                <w:numId w:val="2"/>
              </w:numPr>
              <w:jc w:val="both"/>
              <w:rPr>
                <w:sz w:val="22"/>
                <w:szCs w:val="22"/>
              </w:rPr>
            </w:pPr>
            <w:r w:rsidRPr="004F606B">
              <w:rPr>
                <w:sz w:val="22"/>
                <w:szCs w:val="22"/>
              </w:rPr>
              <w:t>Pateikti saugos patikrinimų matavimus;</w:t>
            </w:r>
          </w:p>
          <w:p w14:paraId="6D1038F6" w14:textId="77777777" w:rsidR="00EB49BA" w:rsidRPr="004F606B" w:rsidRDefault="00EB49BA" w:rsidP="00213904">
            <w:pPr>
              <w:numPr>
                <w:ilvl w:val="0"/>
                <w:numId w:val="2"/>
              </w:numPr>
              <w:jc w:val="both"/>
              <w:rPr>
                <w:sz w:val="22"/>
                <w:szCs w:val="22"/>
              </w:rPr>
            </w:pPr>
            <w:r w:rsidRPr="004F606B">
              <w:rPr>
                <w:sz w:val="22"/>
                <w:szCs w:val="22"/>
              </w:rPr>
              <w:t>Pateikti išmetamų teršalų inventorizacijos ataskaitas (pvz., vietiniu, nacionaliniu ir tarptautiniu lygiu);</w:t>
            </w:r>
          </w:p>
          <w:p w14:paraId="22662C35" w14:textId="77777777" w:rsidR="00EB49BA" w:rsidRPr="004F606B" w:rsidRDefault="00EB49BA" w:rsidP="00213904">
            <w:pPr>
              <w:numPr>
                <w:ilvl w:val="0"/>
                <w:numId w:val="2"/>
              </w:numPr>
              <w:jc w:val="both"/>
              <w:rPr>
                <w:sz w:val="22"/>
                <w:szCs w:val="22"/>
              </w:rPr>
            </w:pPr>
            <w:r w:rsidRPr="004F606B">
              <w:rPr>
                <w:sz w:val="22"/>
                <w:szCs w:val="22"/>
              </w:rPr>
              <w:t>Pateikti poveikio aplinkai vertinimo duomenis (pvz., įvesties modeliams, teršalų apkrovos žemėlapiams, skundų įvertinimui);</w:t>
            </w:r>
          </w:p>
          <w:p w14:paraId="3D7B58D3" w14:textId="44BAA407" w:rsidR="00EB49BA" w:rsidRPr="004F606B" w:rsidRDefault="00EB49BA" w:rsidP="00213904">
            <w:pPr>
              <w:pStyle w:val="ListParagraph"/>
              <w:numPr>
                <w:ilvl w:val="0"/>
                <w:numId w:val="2"/>
              </w:numPr>
              <w:jc w:val="both"/>
              <w:rPr>
                <w:sz w:val="22"/>
                <w:szCs w:val="22"/>
                <w:lang w:eastAsia="lt-LT"/>
              </w:rPr>
            </w:pPr>
            <w:r w:rsidRPr="004F606B">
              <w:rPr>
                <w:sz w:val="22"/>
                <w:szCs w:val="22"/>
              </w:rPr>
              <w:t>Nustatyti aplinkos apsaugos mokesčius.</w:t>
            </w:r>
          </w:p>
        </w:tc>
        <w:tc>
          <w:tcPr>
            <w:tcW w:w="4536" w:type="dxa"/>
            <w:tcBorders>
              <w:top w:val="single" w:sz="4" w:space="0" w:color="auto"/>
              <w:left w:val="single" w:sz="4" w:space="0" w:color="auto"/>
              <w:bottom w:val="single" w:sz="4" w:space="0" w:color="auto"/>
              <w:right w:val="single" w:sz="4" w:space="0" w:color="auto"/>
            </w:tcBorders>
          </w:tcPr>
          <w:p w14:paraId="473371EA" w14:textId="77777777" w:rsidR="00EB49BA" w:rsidRPr="004F606B" w:rsidRDefault="00EB49BA" w:rsidP="00213904">
            <w:pPr>
              <w:jc w:val="both"/>
              <w:rPr>
                <w:sz w:val="22"/>
                <w:szCs w:val="22"/>
              </w:rPr>
            </w:pPr>
            <w:r w:rsidRPr="004F606B">
              <w:rPr>
                <w:sz w:val="22"/>
                <w:szCs w:val="22"/>
              </w:rPr>
              <w:lastRenderedPageBreak/>
              <w:t>Metinė aplinkos monitoringo ataskaita, kurios forma ir rengimo reikalavimai pateikti Ūkio subjektų aplinkos monitoringo nuostatų 4 priede, pateikiama AAA kasmet, ne vėliau kaip iki einamųjų metų kovo 1 d., per IS „AIVIKS“, įteikiant ataskaitą ir jos skaitmeninę kopiją tiesiogiai, siunčiant paštu, elektroniniu paštu ar kitomis elektroninių ryšių priemonėmis.</w:t>
            </w:r>
          </w:p>
          <w:p w14:paraId="1BA601E4" w14:textId="77777777" w:rsidR="00EB49BA" w:rsidRPr="004F606B" w:rsidRDefault="00EB49BA" w:rsidP="00213904">
            <w:pPr>
              <w:jc w:val="both"/>
              <w:rPr>
                <w:sz w:val="22"/>
                <w:szCs w:val="22"/>
              </w:rPr>
            </w:pPr>
            <w:r w:rsidRPr="004F606B">
              <w:rPr>
                <w:sz w:val="22"/>
                <w:szCs w:val="22"/>
              </w:rPr>
              <w:lastRenderedPageBreak/>
              <w:t xml:space="preserve">Ataskaitoje pateikiami praėjusių kalendorinių metų ūkio subjektų technologinių procesų ir taršos šaltinių išmetamų/išleidžiamų teršalų monitoringo duomenys, monitoringo duomenų analizė bei išvados apie ūkio subjekto veiklos poveikį aplinkai. </w:t>
            </w:r>
          </w:p>
          <w:p w14:paraId="4AA3402D" w14:textId="77777777" w:rsidR="00EB49BA" w:rsidRPr="004F606B" w:rsidRDefault="00EB49BA" w:rsidP="00213904">
            <w:pPr>
              <w:jc w:val="both"/>
              <w:rPr>
                <w:sz w:val="22"/>
                <w:szCs w:val="22"/>
              </w:rPr>
            </w:pPr>
            <w:r w:rsidRPr="004F606B">
              <w:rPr>
                <w:sz w:val="22"/>
                <w:szCs w:val="22"/>
              </w:rPr>
              <w:t xml:space="preserve">Praėjusio kalendorinių metų ketvirčio technologinių procesų monitoringo ir taršos šaltinių išmetamų/išleidžiamų teršalų monitoringo nenuolatinių matavimų duomenys, nurodyti šių Ūkio subjektų aplinkos monitoringo nuostatų 3 priede, saugomi ūkio subjekte ir pateikiami regiono aplinkos apsaugos departamentui arba Aplinkos apsaugos agentūrai pareikalavus. </w:t>
            </w:r>
          </w:p>
          <w:p w14:paraId="73E1C899" w14:textId="77777777" w:rsidR="00EB49BA" w:rsidRPr="004F606B" w:rsidRDefault="00EB49BA" w:rsidP="00213904">
            <w:pPr>
              <w:jc w:val="both"/>
              <w:rPr>
                <w:sz w:val="22"/>
                <w:szCs w:val="22"/>
              </w:rPr>
            </w:pPr>
            <w:r w:rsidRPr="004F606B">
              <w:rPr>
                <w:sz w:val="22"/>
                <w:szCs w:val="22"/>
              </w:rPr>
              <w:t>Taršos šaltinių išmetamų teršalų į aplinkos orą monitoringo nuolatinių matavimų rezultatai privalo būti viešai skelbiami internete ir nuolat atnaujinami.</w:t>
            </w:r>
          </w:p>
          <w:p w14:paraId="400B7C08" w14:textId="37D99603" w:rsidR="00EB49BA" w:rsidRPr="004F606B" w:rsidRDefault="00EB49BA" w:rsidP="00213904">
            <w:pPr>
              <w:jc w:val="both"/>
              <w:rPr>
                <w:sz w:val="22"/>
                <w:szCs w:val="22"/>
                <w:lang w:eastAsia="lt-LT"/>
              </w:rPr>
            </w:pPr>
            <w:r w:rsidRPr="004F606B">
              <w:rPr>
                <w:sz w:val="22"/>
                <w:szCs w:val="22"/>
              </w:rPr>
              <w:t>Poveikio požeminiam vandeniui monitoringo duomenų analizė bei išvados apie ūkio subjekto veiklos poveikį aplinkai (Nuostatų 4 priedo IV skyriuje nurodyti duomenys) pateikiami kas 5 metus.</w:t>
            </w:r>
          </w:p>
        </w:tc>
        <w:tc>
          <w:tcPr>
            <w:tcW w:w="1134" w:type="dxa"/>
            <w:tcBorders>
              <w:top w:val="single" w:sz="4" w:space="0" w:color="auto"/>
              <w:left w:val="single" w:sz="4" w:space="0" w:color="auto"/>
              <w:bottom w:val="single" w:sz="4" w:space="0" w:color="auto"/>
              <w:right w:val="single" w:sz="4" w:space="0" w:color="auto"/>
            </w:tcBorders>
          </w:tcPr>
          <w:p w14:paraId="13A20F88" w14:textId="315CB174" w:rsidR="00EB49BA" w:rsidRPr="004F606B" w:rsidRDefault="00EB49BA" w:rsidP="00213904">
            <w:pPr>
              <w:jc w:val="both"/>
              <w:rPr>
                <w:sz w:val="22"/>
                <w:szCs w:val="22"/>
                <w:lang w:eastAsia="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B3A98F7" w14:textId="77777777" w:rsidR="00EB49BA" w:rsidRPr="004F606B" w:rsidRDefault="00EB49BA" w:rsidP="00213904">
            <w:pPr>
              <w:jc w:val="both"/>
              <w:rPr>
                <w:sz w:val="22"/>
                <w:szCs w:val="22"/>
                <w:lang w:eastAsia="lt-LT"/>
              </w:rPr>
            </w:pPr>
          </w:p>
        </w:tc>
      </w:tr>
      <w:tr w:rsidR="00EB49BA" w:rsidRPr="004F606B" w14:paraId="2C58FA6C" w14:textId="77777777" w:rsidTr="00D47547">
        <w:tc>
          <w:tcPr>
            <w:tcW w:w="562" w:type="dxa"/>
            <w:tcBorders>
              <w:top w:val="single" w:sz="4" w:space="0" w:color="auto"/>
              <w:left w:val="single" w:sz="4" w:space="0" w:color="auto"/>
              <w:bottom w:val="single" w:sz="4" w:space="0" w:color="auto"/>
              <w:right w:val="single" w:sz="4" w:space="0" w:color="auto"/>
            </w:tcBorders>
          </w:tcPr>
          <w:p w14:paraId="1F6F6665" w14:textId="4C108A1A" w:rsidR="00EB49BA" w:rsidRPr="004F606B" w:rsidRDefault="00EB49BA" w:rsidP="00EB49BA">
            <w:pPr>
              <w:jc w:val="center"/>
              <w:rPr>
                <w:sz w:val="22"/>
                <w:szCs w:val="22"/>
                <w:lang w:eastAsia="lt-LT"/>
              </w:rPr>
            </w:pPr>
            <w:r w:rsidRPr="004F606B">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0FB7E140" w14:textId="318EF4EB" w:rsidR="00EB49BA" w:rsidRPr="004F606B" w:rsidRDefault="00EB49BA" w:rsidP="00213904">
            <w:pPr>
              <w:jc w:val="both"/>
              <w:rPr>
                <w:sz w:val="22"/>
                <w:szCs w:val="22"/>
                <w:lang w:eastAsia="lt-LT"/>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1C48FC57" w14:textId="54569D4F" w:rsidR="00EB49BA" w:rsidRPr="004F606B" w:rsidRDefault="00EB49BA" w:rsidP="00213904">
            <w:pPr>
              <w:jc w:val="both"/>
              <w:rPr>
                <w:sz w:val="22"/>
                <w:szCs w:val="22"/>
                <w:lang w:eastAsia="lt-LT"/>
              </w:rPr>
            </w:pPr>
            <w:r w:rsidRPr="004F606B">
              <w:rPr>
                <w:rFonts w:eastAsia="Courier New"/>
                <w:sz w:val="22"/>
                <w:szCs w:val="22"/>
                <w:lang w:bidi="lt-LT"/>
              </w:rPr>
              <w:t>BREF ROM</w:t>
            </w:r>
            <w:r w:rsidRPr="004F606B">
              <w:rPr>
                <w:rFonts w:eastAsia="Courier New"/>
                <w:sz w:val="22"/>
                <w:szCs w:val="22"/>
                <w:vertAlign w:val="superscript"/>
                <w:lang w:bidi="lt-LT"/>
              </w:rPr>
              <w:t>1</w:t>
            </w:r>
            <w:r w:rsidRPr="004F606B">
              <w:rPr>
                <w:rFonts w:eastAsia="Courier New"/>
                <w:sz w:val="22"/>
                <w:szCs w:val="22"/>
                <w:lang w:bidi="lt-LT"/>
              </w:rPr>
              <w:t xml:space="preserve"> 17-32 psl.</w:t>
            </w:r>
          </w:p>
        </w:tc>
        <w:tc>
          <w:tcPr>
            <w:tcW w:w="4394" w:type="dxa"/>
            <w:tcBorders>
              <w:top w:val="single" w:sz="4" w:space="0" w:color="auto"/>
              <w:left w:val="single" w:sz="4" w:space="0" w:color="auto"/>
              <w:bottom w:val="single" w:sz="4" w:space="0" w:color="auto"/>
              <w:right w:val="single" w:sz="4" w:space="0" w:color="auto"/>
            </w:tcBorders>
            <w:vAlign w:val="center"/>
          </w:tcPr>
          <w:p w14:paraId="19DDB38C" w14:textId="77777777" w:rsidR="00EB49BA" w:rsidRPr="004F606B" w:rsidRDefault="00EB49BA" w:rsidP="00213904">
            <w:pPr>
              <w:jc w:val="both"/>
              <w:rPr>
                <w:sz w:val="22"/>
                <w:szCs w:val="22"/>
              </w:rPr>
            </w:pPr>
            <w:r w:rsidRPr="004F606B">
              <w:rPr>
                <w:sz w:val="22"/>
                <w:szCs w:val="22"/>
              </w:rPr>
              <w:t>Visiems paimtiems mėginiams taikyti standartines tvarkymo ir pervežimo procedūras;</w:t>
            </w:r>
          </w:p>
          <w:p w14:paraId="693DBF26" w14:textId="77777777" w:rsidR="00EB49BA" w:rsidRPr="004F606B" w:rsidRDefault="00EB49BA" w:rsidP="00213904">
            <w:pPr>
              <w:jc w:val="both"/>
              <w:rPr>
                <w:sz w:val="22"/>
                <w:szCs w:val="22"/>
              </w:rPr>
            </w:pPr>
            <w:r w:rsidRPr="004F606B">
              <w:rPr>
                <w:sz w:val="22"/>
                <w:szCs w:val="22"/>
              </w:rPr>
              <w:t>Darbus visos programos metu pavesti patyrusiems darbuotojams;</w:t>
            </w:r>
          </w:p>
          <w:p w14:paraId="00DB04FA" w14:textId="77777777" w:rsidR="00EB49BA" w:rsidRPr="004F606B" w:rsidRDefault="00EB49BA" w:rsidP="00213904">
            <w:pPr>
              <w:jc w:val="both"/>
              <w:rPr>
                <w:sz w:val="22"/>
                <w:szCs w:val="22"/>
              </w:rPr>
            </w:pPr>
            <w:r w:rsidRPr="004F606B">
              <w:rPr>
                <w:sz w:val="22"/>
                <w:szCs w:val="22"/>
              </w:rPr>
              <w:lastRenderedPageBreak/>
              <w:t>Darbų ataskaitose nuosekliai naudoti pasirinktus vienetus;</w:t>
            </w:r>
          </w:p>
          <w:p w14:paraId="6D5A9B12" w14:textId="77777777" w:rsidR="00EB49BA" w:rsidRPr="004F606B" w:rsidRDefault="00EB49BA" w:rsidP="00213904">
            <w:pPr>
              <w:jc w:val="both"/>
              <w:rPr>
                <w:sz w:val="22"/>
                <w:szCs w:val="22"/>
              </w:rPr>
            </w:pPr>
            <w:r w:rsidRPr="004F606B">
              <w:rPr>
                <w:sz w:val="22"/>
                <w:szCs w:val="22"/>
              </w:rPr>
              <w:t>Mėginys turi būti reprezentatyvus laiko ir erdvės atžvilgiu;</w:t>
            </w:r>
          </w:p>
          <w:p w14:paraId="47FC00D8" w14:textId="77777777" w:rsidR="00EB49BA" w:rsidRPr="004F606B" w:rsidRDefault="00EB49BA" w:rsidP="00213904">
            <w:pPr>
              <w:jc w:val="both"/>
              <w:rPr>
                <w:sz w:val="22"/>
                <w:szCs w:val="22"/>
              </w:rPr>
            </w:pPr>
            <w:r w:rsidRPr="004F606B">
              <w:rPr>
                <w:sz w:val="22"/>
                <w:szCs w:val="22"/>
              </w:rPr>
              <w:t>Imant mėginį, negalima keisti mėginio sudėties ar mėginti išgauti pageidaujamą ar stabilesnę formą. Esant galimybei, tam tikrus parametrus reikėtų nustatyti arba kaip nors išlaikyti mėginio ėmimo vietoje, pvz., pH ir deguonies kiekis nuotekų mėginyje;</w:t>
            </w:r>
          </w:p>
          <w:p w14:paraId="29B934DD" w14:textId="77777777" w:rsidR="00EB49BA" w:rsidRPr="004F606B" w:rsidRDefault="00EB49BA" w:rsidP="00213904">
            <w:pPr>
              <w:jc w:val="both"/>
              <w:rPr>
                <w:sz w:val="22"/>
                <w:szCs w:val="22"/>
              </w:rPr>
            </w:pPr>
            <w:r w:rsidRPr="004F606B">
              <w:rPr>
                <w:sz w:val="22"/>
                <w:szCs w:val="22"/>
              </w:rPr>
              <w:t>Darbuotojai, atsakingi už mėginio ėmimą, turi turėti atitinkamus įgūdžius;</w:t>
            </w:r>
          </w:p>
          <w:p w14:paraId="412DC652" w14:textId="77777777" w:rsidR="00EB49BA" w:rsidRPr="004F606B" w:rsidRDefault="00EB49BA" w:rsidP="00213904">
            <w:pPr>
              <w:jc w:val="both"/>
              <w:rPr>
                <w:sz w:val="22"/>
                <w:szCs w:val="22"/>
              </w:rPr>
            </w:pPr>
            <w:r w:rsidRPr="004F606B">
              <w:rPr>
                <w:sz w:val="22"/>
                <w:szCs w:val="22"/>
              </w:rPr>
              <w:t>Duomenų teisingumo patikrinimo metu gali būti remiamasi gerai išmanomais monitoringo metodais ir nacionalinėmis bei tarptautinėmis (CEN, ISO) standartizavimo procedūromis, taip pat gali būti vadovaujamasi sertifikavimo metodų ir procedūrų kokybės garantijomis;</w:t>
            </w:r>
          </w:p>
          <w:p w14:paraId="37054FE7" w14:textId="141E0EEF" w:rsidR="00EB49BA" w:rsidRPr="004F606B" w:rsidRDefault="00EB49BA" w:rsidP="00213904">
            <w:pPr>
              <w:jc w:val="both"/>
              <w:rPr>
                <w:sz w:val="22"/>
                <w:szCs w:val="22"/>
                <w:lang w:eastAsia="lt-LT"/>
              </w:rPr>
            </w:pPr>
            <w:r w:rsidRPr="004F606B">
              <w:rPr>
                <w:sz w:val="22"/>
                <w:szCs w:val="22"/>
              </w:rPr>
              <w:t>Nepertraukiamai teikiami duomenys registruojami (savirašiais) duomenų registravimo prietaisais.</w:t>
            </w:r>
          </w:p>
        </w:tc>
        <w:tc>
          <w:tcPr>
            <w:tcW w:w="4536" w:type="dxa"/>
            <w:tcBorders>
              <w:top w:val="single" w:sz="4" w:space="0" w:color="auto"/>
              <w:left w:val="single" w:sz="4" w:space="0" w:color="auto"/>
              <w:bottom w:val="single" w:sz="4" w:space="0" w:color="auto"/>
              <w:right w:val="single" w:sz="4" w:space="0" w:color="auto"/>
            </w:tcBorders>
          </w:tcPr>
          <w:p w14:paraId="602FA3D0" w14:textId="77777777" w:rsidR="00EB49BA" w:rsidRPr="004F606B" w:rsidRDefault="00EB49BA" w:rsidP="00213904">
            <w:pPr>
              <w:jc w:val="both"/>
              <w:rPr>
                <w:sz w:val="22"/>
                <w:szCs w:val="22"/>
              </w:rPr>
            </w:pPr>
            <w:r w:rsidRPr="004F606B">
              <w:rPr>
                <w:sz w:val="22"/>
                <w:szCs w:val="22"/>
              </w:rPr>
              <w:lastRenderedPageBreak/>
              <w:t xml:space="preserve">Jėgainėje oro monitoringas ir mėginių paėmimas vykdomas remiantis Atliekų deginimo aplinkosauginiais reikalavimais. Tikslios mėginių paėmimo vietos, būdai, dažnumas, mėginių tipai, dydis, naudojama įranga pateikti su </w:t>
            </w:r>
            <w:r w:rsidRPr="004F606B">
              <w:rPr>
                <w:sz w:val="22"/>
                <w:szCs w:val="22"/>
              </w:rPr>
              <w:lastRenderedPageBreak/>
              <w:t>atsakinga institucija suderintoje monitoringo programoje. Mėginiai paimami, analizuojami, tvarkomi vadovaujantis CEN, ISO standartais bei jų pagrindu parengtais Lietuvos standartais. Darbuotojai, atsakingi už mėginio ėmimą apmokyti, turės atitinkamus įgūdžius.</w:t>
            </w:r>
          </w:p>
          <w:p w14:paraId="61D71088" w14:textId="1EAC5D39" w:rsidR="00EB49BA" w:rsidRPr="004F606B" w:rsidRDefault="00EB49BA" w:rsidP="00213904">
            <w:pPr>
              <w:jc w:val="both"/>
              <w:rPr>
                <w:sz w:val="22"/>
                <w:szCs w:val="22"/>
                <w:lang w:eastAsia="lt-LT"/>
              </w:rPr>
            </w:pPr>
            <w:r w:rsidRPr="004F606B">
              <w:rPr>
                <w:sz w:val="22"/>
                <w:szCs w:val="22"/>
              </w:rPr>
              <w:t>Jėgainė aprūpinta kompleksine automatizuota išmetimų monitoringo sistema, kuri atitiks EN14181:2004 keliamus reikalavimus emisijų monitoringo sistemoms. Monitoringo sistema apima mėginių paėmimo ir duomenų perdavimo sistemas. Monitoringo sistema taip pat apima išmetamų teršalų matavimo duomenų įrašymo ir pateikimo sistemą.</w:t>
            </w:r>
          </w:p>
        </w:tc>
        <w:tc>
          <w:tcPr>
            <w:tcW w:w="1134" w:type="dxa"/>
            <w:tcBorders>
              <w:top w:val="single" w:sz="4" w:space="0" w:color="auto"/>
              <w:left w:val="single" w:sz="4" w:space="0" w:color="auto"/>
              <w:bottom w:val="single" w:sz="4" w:space="0" w:color="auto"/>
              <w:right w:val="single" w:sz="4" w:space="0" w:color="auto"/>
            </w:tcBorders>
          </w:tcPr>
          <w:p w14:paraId="12A2136A" w14:textId="55811472" w:rsidR="00EB49BA" w:rsidRPr="004F606B" w:rsidRDefault="00EB49BA" w:rsidP="00213904">
            <w:pPr>
              <w:jc w:val="both"/>
              <w:rPr>
                <w:sz w:val="22"/>
                <w:szCs w:val="22"/>
                <w:lang w:eastAsia="lt-LT"/>
              </w:rPr>
            </w:pPr>
            <w:r w:rsidRPr="004F606B">
              <w:rPr>
                <w:rFonts w:eastAsia="Courier New"/>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6ECF9376" w14:textId="77777777" w:rsidR="00EB49BA" w:rsidRPr="004F606B" w:rsidRDefault="00EB49BA" w:rsidP="00213904">
            <w:pPr>
              <w:jc w:val="both"/>
              <w:rPr>
                <w:sz w:val="22"/>
                <w:szCs w:val="22"/>
                <w:lang w:eastAsia="lt-LT"/>
              </w:rPr>
            </w:pPr>
          </w:p>
        </w:tc>
      </w:tr>
      <w:tr w:rsidR="00F00555" w:rsidRPr="004F606B" w14:paraId="6695DA26" w14:textId="77777777" w:rsidTr="00D47547">
        <w:tc>
          <w:tcPr>
            <w:tcW w:w="562" w:type="dxa"/>
            <w:tcBorders>
              <w:top w:val="single" w:sz="4" w:space="0" w:color="auto"/>
              <w:left w:val="single" w:sz="4" w:space="0" w:color="auto"/>
              <w:bottom w:val="single" w:sz="4" w:space="0" w:color="auto"/>
              <w:right w:val="single" w:sz="4" w:space="0" w:color="auto"/>
            </w:tcBorders>
          </w:tcPr>
          <w:p w14:paraId="6C8BD214" w14:textId="53FA30DB" w:rsidR="00F00555" w:rsidRPr="004F606B" w:rsidRDefault="00F00555" w:rsidP="00F00555">
            <w:pPr>
              <w:jc w:val="center"/>
              <w:rPr>
                <w:sz w:val="22"/>
                <w:szCs w:val="22"/>
                <w:lang w:eastAsia="lt-LT"/>
              </w:rPr>
            </w:pPr>
            <w:r w:rsidRPr="004F606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4B074918" w14:textId="40311A6D" w:rsidR="00F00555" w:rsidRPr="004F606B" w:rsidRDefault="00F00555" w:rsidP="00213904">
            <w:pPr>
              <w:jc w:val="both"/>
              <w:rPr>
                <w:sz w:val="22"/>
                <w:szCs w:val="22"/>
                <w:lang w:eastAsia="lt-LT"/>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718BF30F" w14:textId="36CF8B69" w:rsidR="00F00555" w:rsidRPr="004F606B" w:rsidRDefault="00F00555" w:rsidP="00213904">
            <w:pPr>
              <w:jc w:val="both"/>
              <w:rPr>
                <w:sz w:val="22"/>
                <w:szCs w:val="22"/>
                <w:lang w:eastAsia="lt-LT"/>
              </w:rPr>
            </w:pPr>
            <w:r w:rsidRPr="004F606B">
              <w:rPr>
                <w:rFonts w:eastAsia="Courier New"/>
                <w:sz w:val="22"/>
                <w:szCs w:val="22"/>
                <w:lang w:bidi="lt-LT"/>
              </w:rPr>
              <w:t>BREF ROM</w:t>
            </w:r>
            <w:r w:rsidRPr="004F606B">
              <w:rPr>
                <w:rFonts w:eastAsia="Courier New"/>
                <w:sz w:val="22"/>
                <w:szCs w:val="22"/>
                <w:vertAlign w:val="superscript"/>
                <w:lang w:bidi="lt-LT"/>
              </w:rPr>
              <w:t>1</w:t>
            </w:r>
            <w:r w:rsidRPr="004F606B">
              <w:rPr>
                <w:rFonts w:eastAsia="Courier New"/>
                <w:sz w:val="22"/>
                <w:szCs w:val="22"/>
                <w:lang w:bidi="lt-LT"/>
              </w:rPr>
              <w:t xml:space="preserve"> 11, 35-60 psl.</w:t>
            </w:r>
          </w:p>
        </w:tc>
        <w:tc>
          <w:tcPr>
            <w:tcW w:w="4394" w:type="dxa"/>
            <w:tcBorders>
              <w:top w:val="single" w:sz="4" w:space="0" w:color="auto"/>
              <w:left w:val="single" w:sz="4" w:space="0" w:color="auto"/>
              <w:bottom w:val="single" w:sz="4" w:space="0" w:color="auto"/>
              <w:right w:val="single" w:sz="4" w:space="0" w:color="auto"/>
            </w:tcBorders>
          </w:tcPr>
          <w:p w14:paraId="52C627A0" w14:textId="77777777" w:rsidR="00F00555" w:rsidRPr="004F606B" w:rsidRDefault="00F00555" w:rsidP="00213904">
            <w:pPr>
              <w:jc w:val="both"/>
              <w:rPr>
                <w:sz w:val="22"/>
                <w:szCs w:val="22"/>
              </w:rPr>
            </w:pPr>
            <w:r w:rsidRPr="004F606B">
              <w:rPr>
                <w:sz w:val="22"/>
                <w:szCs w:val="22"/>
              </w:rPr>
              <w:t>Vienas iš GPGB monitoringo būdų yra tiesioginiai matavimai, kurie gali būti skirstomi į dvi pagrindines rūšis:</w:t>
            </w:r>
          </w:p>
          <w:p w14:paraId="16EB0B1B" w14:textId="77777777" w:rsidR="00F00555" w:rsidRPr="004F606B" w:rsidRDefault="00F00555" w:rsidP="00213904">
            <w:pPr>
              <w:jc w:val="both"/>
              <w:rPr>
                <w:sz w:val="22"/>
                <w:szCs w:val="22"/>
              </w:rPr>
            </w:pPr>
            <w:r w:rsidRPr="004F606B">
              <w:rPr>
                <w:sz w:val="22"/>
                <w:szCs w:val="22"/>
              </w:rPr>
              <w:t>a) nepertraukiamą monitoringą,</w:t>
            </w:r>
          </w:p>
          <w:p w14:paraId="5215C673" w14:textId="77777777" w:rsidR="00F00555" w:rsidRPr="004F606B" w:rsidRDefault="00F00555" w:rsidP="00213904">
            <w:pPr>
              <w:jc w:val="both"/>
              <w:rPr>
                <w:sz w:val="22"/>
                <w:szCs w:val="22"/>
              </w:rPr>
            </w:pPr>
            <w:r w:rsidRPr="004F606B">
              <w:rPr>
                <w:sz w:val="22"/>
                <w:szCs w:val="22"/>
              </w:rPr>
              <w:t>b) pertraukiamą monitoringą.</w:t>
            </w:r>
          </w:p>
          <w:p w14:paraId="286B1A19" w14:textId="77777777" w:rsidR="00F00555" w:rsidRPr="004F606B" w:rsidRDefault="00F00555" w:rsidP="00213904">
            <w:pPr>
              <w:jc w:val="both"/>
              <w:rPr>
                <w:sz w:val="22"/>
                <w:szCs w:val="22"/>
              </w:rPr>
            </w:pPr>
            <w:r w:rsidRPr="004F606B">
              <w:rPr>
                <w:sz w:val="22"/>
                <w:szCs w:val="22"/>
              </w:rPr>
              <w:t>Nepertraukiamo monitoringo būdo rūšys:</w:t>
            </w:r>
          </w:p>
          <w:p w14:paraId="2FD4EF46" w14:textId="77777777" w:rsidR="00F00555" w:rsidRPr="004F606B" w:rsidRDefault="00F00555" w:rsidP="00213904">
            <w:pPr>
              <w:numPr>
                <w:ilvl w:val="0"/>
                <w:numId w:val="3"/>
              </w:numPr>
              <w:suppressAutoHyphens/>
              <w:adjustRightInd w:val="0"/>
              <w:jc w:val="both"/>
              <w:textAlignment w:val="baseline"/>
              <w:rPr>
                <w:sz w:val="22"/>
                <w:szCs w:val="22"/>
              </w:rPr>
            </w:pPr>
            <w:r w:rsidRPr="004F606B">
              <w:rPr>
                <w:sz w:val="22"/>
                <w:szCs w:val="22"/>
              </w:rPr>
              <w:t xml:space="preserve">Fiksuoti, buvimo vietoje (arba gamybos linijoje įmontuoti) nuolat </w:t>
            </w:r>
            <w:r w:rsidRPr="004F606B">
              <w:rPr>
                <w:sz w:val="22"/>
                <w:szCs w:val="22"/>
              </w:rPr>
              <w:lastRenderedPageBreak/>
              <w:t>rodmenis registruojantys, prietaisai (</w:t>
            </w:r>
            <w:r w:rsidRPr="004F606B">
              <w:rPr>
                <w:i/>
                <w:sz w:val="22"/>
                <w:szCs w:val="22"/>
              </w:rPr>
              <w:t>in-situ</w:t>
            </w:r>
            <w:r w:rsidRPr="004F606B">
              <w:rPr>
                <w:sz w:val="22"/>
                <w:szCs w:val="22"/>
              </w:rPr>
              <w:t>).</w:t>
            </w:r>
          </w:p>
          <w:p w14:paraId="16EC2121" w14:textId="77777777" w:rsidR="00F00555" w:rsidRPr="004F606B" w:rsidRDefault="00F00555" w:rsidP="00213904">
            <w:pPr>
              <w:numPr>
                <w:ilvl w:val="0"/>
                <w:numId w:val="3"/>
              </w:numPr>
              <w:suppressAutoHyphens/>
              <w:adjustRightInd w:val="0"/>
              <w:jc w:val="both"/>
              <w:textAlignment w:val="baseline"/>
              <w:rPr>
                <w:sz w:val="22"/>
                <w:szCs w:val="22"/>
              </w:rPr>
            </w:pPr>
            <w:r w:rsidRPr="004F606B">
              <w:rPr>
                <w:sz w:val="22"/>
                <w:szCs w:val="22"/>
              </w:rPr>
              <w:t>Fiksuoti, tiesioginio matavimo, kontroliniai prietaisai (ar ekstraktoriniai), kurie nuolat ima išmetamo teršalo mėginius visoje mėginių ėmimo linijoje, persiunčia juos tiesioginio matavimo stočiai, kurioje mėginiai yra nuolatos analizuojami.</w:t>
            </w:r>
          </w:p>
          <w:p w14:paraId="7BBFBA83" w14:textId="77777777" w:rsidR="00F00555" w:rsidRPr="004F606B" w:rsidRDefault="00F00555" w:rsidP="00213904">
            <w:pPr>
              <w:jc w:val="both"/>
              <w:rPr>
                <w:sz w:val="22"/>
                <w:szCs w:val="22"/>
              </w:rPr>
            </w:pPr>
            <w:r w:rsidRPr="004F606B">
              <w:rPr>
                <w:sz w:val="22"/>
                <w:szCs w:val="22"/>
              </w:rPr>
              <w:t>Pertraukiamo monitoringo būdo rūšys:</w:t>
            </w:r>
          </w:p>
          <w:p w14:paraId="05633765"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Išmetamų teršalų ėminys analizuojamas nešiojamais stebėjimo prietaisais matavimo vietoje.</w:t>
            </w:r>
          </w:p>
          <w:p w14:paraId="4A50BE49"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Išmetamų teršalų ėminys absorbcijos būdu perkeliamas į skystą arba kietą absorbentą ir vėliau analizuojamas laboratorijoje.</w:t>
            </w:r>
          </w:p>
          <w:p w14:paraId="16A0D0E3" w14:textId="77777777" w:rsidR="00F00555" w:rsidRPr="004F606B" w:rsidRDefault="00F00555" w:rsidP="00213904">
            <w:pPr>
              <w:jc w:val="both"/>
              <w:rPr>
                <w:sz w:val="22"/>
                <w:szCs w:val="22"/>
              </w:rPr>
            </w:pPr>
            <w:r w:rsidRPr="004F606B">
              <w:rPr>
                <w:sz w:val="22"/>
                <w:szCs w:val="22"/>
              </w:rPr>
              <w:t>ES pramoninių išmetamų teršalų (taršos integruotos prevencijos ir kontrolės)</w:t>
            </w:r>
            <w:r w:rsidRPr="004F606B" w:rsidDel="008F61E0">
              <w:rPr>
                <w:sz w:val="22"/>
                <w:szCs w:val="22"/>
              </w:rPr>
              <w:t xml:space="preserve"> </w:t>
            </w:r>
            <w:r w:rsidRPr="004F606B">
              <w:rPr>
                <w:sz w:val="22"/>
                <w:szCs w:val="22"/>
              </w:rPr>
              <w:t>direktyvoje (2010/75/ES) pateikti emisijų matavimo reikalavimai.</w:t>
            </w:r>
          </w:p>
          <w:p w14:paraId="327A4A31" w14:textId="77777777" w:rsidR="00F00555" w:rsidRPr="004F606B" w:rsidRDefault="00F00555" w:rsidP="00213904">
            <w:pPr>
              <w:jc w:val="both"/>
              <w:rPr>
                <w:sz w:val="22"/>
                <w:szCs w:val="22"/>
              </w:rPr>
            </w:pPr>
            <w:r w:rsidRPr="004F606B">
              <w:rPr>
                <w:sz w:val="22"/>
                <w:szCs w:val="22"/>
              </w:rPr>
              <w:t xml:space="preserve">Atliekami šie su oro teršiančiomis medžiagomis susiję nuolatiniai matavimai: </w:t>
            </w:r>
          </w:p>
          <w:p w14:paraId="187CF658" w14:textId="77777777" w:rsidR="00F00555" w:rsidRPr="004F606B" w:rsidRDefault="00F00555" w:rsidP="00213904">
            <w:pPr>
              <w:numPr>
                <w:ilvl w:val="0"/>
                <w:numId w:val="4"/>
              </w:numPr>
              <w:suppressAutoHyphens/>
              <w:adjustRightInd w:val="0"/>
              <w:jc w:val="both"/>
              <w:textAlignment w:val="baseline"/>
              <w:rPr>
                <w:sz w:val="22"/>
                <w:szCs w:val="22"/>
              </w:rPr>
            </w:pPr>
            <w:r w:rsidRPr="004F606B">
              <w:rPr>
                <w:sz w:val="22"/>
                <w:szCs w:val="22"/>
              </w:rPr>
              <w:t>nuolatiniai šių medžiagų matavimai: NO</w:t>
            </w:r>
            <w:r w:rsidRPr="004F606B">
              <w:rPr>
                <w:sz w:val="22"/>
                <w:szCs w:val="22"/>
                <w:vertAlign w:val="subscript"/>
              </w:rPr>
              <w:t>x</w:t>
            </w:r>
            <w:r w:rsidRPr="004F606B">
              <w:rPr>
                <w:sz w:val="22"/>
                <w:szCs w:val="22"/>
              </w:rPr>
              <w:t>, jei yra nustatytos jų ribinės vertės, CO, dulkių (bendras kiekis), BOA, HCl, HF, SO</w:t>
            </w:r>
            <w:r w:rsidRPr="004F606B">
              <w:rPr>
                <w:sz w:val="22"/>
                <w:szCs w:val="22"/>
                <w:vertAlign w:val="subscript"/>
              </w:rPr>
              <w:t>2</w:t>
            </w:r>
            <w:r w:rsidRPr="004F606B">
              <w:rPr>
                <w:sz w:val="22"/>
                <w:szCs w:val="22"/>
              </w:rPr>
              <w:t xml:space="preserve">. Nebūtina atlikti nuolatinius HF matavimus tuo atveju, jei HCl yra valomas etapais ir tai </w:t>
            </w:r>
            <w:r w:rsidRPr="004F606B">
              <w:rPr>
                <w:sz w:val="22"/>
                <w:szCs w:val="22"/>
              </w:rPr>
              <w:lastRenderedPageBreak/>
              <w:t>užtikrina, kad nebus viršytos išmetamo HCl ribinės vertė;</w:t>
            </w:r>
          </w:p>
          <w:p w14:paraId="0D035ED2" w14:textId="77777777" w:rsidR="00F00555" w:rsidRPr="004F606B" w:rsidRDefault="00F00555" w:rsidP="00213904">
            <w:pPr>
              <w:numPr>
                <w:ilvl w:val="0"/>
                <w:numId w:val="5"/>
              </w:numPr>
              <w:jc w:val="both"/>
              <w:rPr>
                <w:sz w:val="22"/>
                <w:szCs w:val="22"/>
              </w:rPr>
            </w:pPr>
            <w:r w:rsidRPr="004F606B">
              <w:rPr>
                <w:sz w:val="22"/>
                <w:szCs w:val="22"/>
              </w:rPr>
              <w:t>nuolatiniai šių proceso eksploatacijos parametrų matavimai: temperatūra prie degimo kameros vidinės sienos arba kitame kompetentingos institucijos patvirtintame tipiniame taške, išmetamų dujų deguonies koncentracija, slėgis, temperatūra ir vandens garų kiekis;</w:t>
            </w:r>
          </w:p>
          <w:p w14:paraId="55595164" w14:textId="77777777" w:rsidR="00F00555" w:rsidRPr="004F606B" w:rsidRDefault="00F00555" w:rsidP="00213904">
            <w:pPr>
              <w:numPr>
                <w:ilvl w:val="0"/>
                <w:numId w:val="5"/>
              </w:numPr>
              <w:jc w:val="both"/>
              <w:rPr>
                <w:sz w:val="22"/>
                <w:szCs w:val="22"/>
              </w:rPr>
            </w:pPr>
            <w:r w:rsidRPr="004F606B">
              <w:rPr>
                <w:sz w:val="22"/>
                <w:szCs w:val="22"/>
              </w:rPr>
              <w:t>ne mažiau kaip du sunkiųjų metalų, dioksinų ir furanų matavimai per metus; tačiau per pirmuosius dvylika įrenginio darbo mėnesių kas tris mėnesius atliekamas ne mažiau kaip vienas matavimas.</w:t>
            </w:r>
          </w:p>
          <w:p w14:paraId="5E943E85" w14:textId="77777777" w:rsidR="00F00555" w:rsidRPr="004F606B" w:rsidRDefault="00F00555" w:rsidP="00213904">
            <w:pPr>
              <w:jc w:val="both"/>
              <w:rPr>
                <w:sz w:val="22"/>
                <w:szCs w:val="22"/>
              </w:rPr>
            </w:pPr>
            <w:r w:rsidRPr="004F606B">
              <w:rPr>
                <w:sz w:val="22"/>
                <w:szCs w:val="22"/>
              </w:rPr>
              <w:t>Pagal EN1948 standartą, dioksinu emisijų pavyzdžiai yra imami 6-8 val. laikotarpiu, dažniausiai vieną – du kartus per metus, kai kuriais atvejais dažniau.</w:t>
            </w:r>
          </w:p>
          <w:p w14:paraId="782F624F" w14:textId="77777777" w:rsidR="00F00555" w:rsidRPr="004F606B" w:rsidRDefault="00F00555" w:rsidP="00213904">
            <w:pPr>
              <w:jc w:val="both"/>
              <w:rPr>
                <w:sz w:val="22"/>
                <w:szCs w:val="22"/>
              </w:rPr>
            </w:pPr>
            <w:r w:rsidRPr="004F606B">
              <w:rPr>
                <w:sz w:val="22"/>
                <w:szCs w:val="22"/>
              </w:rPr>
              <w:t xml:space="preserve">Nuolatiniai </w:t>
            </w:r>
            <w:r w:rsidRPr="004F606B">
              <w:rPr>
                <w:sz w:val="22"/>
                <w:szCs w:val="22"/>
                <w:u w:val="single"/>
              </w:rPr>
              <w:t>gyvsidabrio (Hg)</w:t>
            </w:r>
            <w:r w:rsidRPr="004F606B">
              <w:rPr>
                <w:sz w:val="22"/>
                <w:szCs w:val="22"/>
              </w:rPr>
              <w:t xml:space="preserve"> matavimai pagal įstatymą buvo reikalaujami Vokietijoje nuo 1999, išskyrus tuos įrenginius, kur gali būti patikimai užtikrinama, kad Hg kiekiai yra mažiau nei 20% nuo apibrėžtų ribų. Standartinis palyginamojo matavimo metodas kalibravimo metu yra kalio permanganato metodas pagal EN 13211, nustatanti bendrą Hg turinį (t. y. </w:t>
            </w:r>
            <w:r w:rsidRPr="004F606B">
              <w:rPr>
                <w:sz w:val="22"/>
                <w:szCs w:val="22"/>
              </w:rPr>
              <w:lastRenderedPageBreak/>
              <w:t>elementinį ir joninį). Kai kurie analizatoriai aptinka tik elementinio Hg proporciją.</w:t>
            </w:r>
          </w:p>
          <w:p w14:paraId="4CDB636A" w14:textId="77777777" w:rsidR="00F00555" w:rsidRPr="004F606B" w:rsidRDefault="00F00555" w:rsidP="00213904">
            <w:pPr>
              <w:jc w:val="both"/>
              <w:rPr>
                <w:sz w:val="22"/>
                <w:szCs w:val="22"/>
              </w:rPr>
            </w:pPr>
            <w:r w:rsidRPr="004F606B">
              <w:rPr>
                <w:sz w:val="22"/>
                <w:szCs w:val="22"/>
                <w:u w:val="single"/>
              </w:rPr>
              <w:t>EK atliekų deginimo geriausiai prieinamų gamybos būdų informaciniame dokumente, kuriame remiamasi ES pramoninių išmetamų teršalų (taros integruotos prevencijos ir kontrolės) direktyva (2001/75/ES), pateikiami emisijų matavimo reikalavimai.</w:t>
            </w:r>
            <w:r w:rsidRPr="004F606B">
              <w:rPr>
                <w:sz w:val="22"/>
                <w:szCs w:val="22"/>
              </w:rPr>
              <w:t> </w:t>
            </w:r>
          </w:p>
          <w:p w14:paraId="1781B6F2" w14:textId="77777777" w:rsidR="00F00555" w:rsidRPr="004F606B" w:rsidRDefault="00F00555" w:rsidP="00213904">
            <w:pPr>
              <w:jc w:val="both"/>
              <w:rPr>
                <w:sz w:val="22"/>
                <w:szCs w:val="22"/>
              </w:rPr>
            </w:pPr>
            <w:r w:rsidRPr="004F606B">
              <w:rPr>
                <w:sz w:val="22"/>
                <w:szCs w:val="22"/>
                <w:u w:val="single"/>
              </w:rPr>
              <w:t>Atliekami šie išmetamų oro teršalų nuolatiniai matavimai:</w:t>
            </w:r>
            <w:r w:rsidRPr="004F606B">
              <w:rPr>
                <w:sz w:val="22"/>
                <w:szCs w:val="22"/>
              </w:rPr>
              <w:t> </w:t>
            </w:r>
          </w:p>
          <w:p w14:paraId="665428CB" w14:textId="77777777" w:rsidR="00F00555" w:rsidRPr="004F606B" w:rsidRDefault="00F00555" w:rsidP="00963A6B">
            <w:pPr>
              <w:numPr>
                <w:ilvl w:val="0"/>
                <w:numId w:val="29"/>
              </w:numPr>
              <w:jc w:val="both"/>
              <w:rPr>
                <w:sz w:val="22"/>
                <w:szCs w:val="22"/>
              </w:rPr>
            </w:pPr>
            <w:r w:rsidRPr="004F606B">
              <w:rPr>
                <w:sz w:val="22"/>
                <w:szCs w:val="22"/>
                <w:u w:val="single"/>
              </w:rPr>
              <w:t>Dulkės, HCl, HF, SO2, NOx, CO, NH3, LOJ, Hg (nuolatinis arba periodinis).</w:t>
            </w:r>
            <w:r w:rsidRPr="004F606B">
              <w:rPr>
                <w:sz w:val="22"/>
                <w:szCs w:val="22"/>
              </w:rPr>
              <w:t> </w:t>
            </w:r>
          </w:p>
          <w:p w14:paraId="45ADED81" w14:textId="77777777" w:rsidR="00F00555" w:rsidRPr="004F606B" w:rsidRDefault="00F00555" w:rsidP="00213904">
            <w:pPr>
              <w:jc w:val="both"/>
              <w:rPr>
                <w:sz w:val="22"/>
                <w:szCs w:val="22"/>
              </w:rPr>
            </w:pPr>
            <w:r w:rsidRPr="004F606B">
              <w:rPr>
                <w:sz w:val="22"/>
                <w:szCs w:val="22"/>
                <w:u w:val="single"/>
              </w:rPr>
              <w:t>Atliekami šie išmetamų teršalų periodiniai matavimai:</w:t>
            </w:r>
            <w:r w:rsidRPr="004F606B">
              <w:rPr>
                <w:sz w:val="22"/>
                <w:szCs w:val="22"/>
              </w:rPr>
              <w:t> </w:t>
            </w:r>
          </w:p>
          <w:p w14:paraId="20F88262" w14:textId="3C7D4E12" w:rsidR="00F00555" w:rsidRPr="004F606B" w:rsidRDefault="00F00555" w:rsidP="00213904">
            <w:pPr>
              <w:jc w:val="both"/>
              <w:rPr>
                <w:sz w:val="22"/>
                <w:szCs w:val="22"/>
                <w:lang w:eastAsia="lt-LT"/>
              </w:rPr>
            </w:pPr>
            <w:r w:rsidRPr="004F606B">
              <w:rPr>
                <w:sz w:val="22"/>
                <w:szCs w:val="22"/>
                <w:u w:val="single"/>
              </w:rPr>
              <w:t>Cd ir Tl, Sb, As, Pb, Cr, Co, Cu, Mn, Ni ir V, polichlorinti bifeniliai (PCB), polichlorinti dioksinai ir furanai (PCDD/F), polibrominti dioksinai ir furanai (PBDD/F).</w:t>
            </w:r>
            <w:r w:rsidRPr="004F606B">
              <w:rPr>
                <w:sz w:val="22"/>
                <w:szCs w:val="22"/>
              </w:rPr>
              <w:t> </w:t>
            </w:r>
          </w:p>
        </w:tc>
        <w:tc>
          <w:tcPr>
            <w:tcW w:w="4536" w:type="dxa"/>
            <w:tcBorders>
              <w:top w:val="single" w:sz="4" w:space="0" w:color="auto"/>
              <w:left w:val="single" w:sz="4" w:space="0" w:color="auto"/>
              <w:bottom w:val="single" w:sz="4" w:space="0" w:color="auto"/>
              <w:right w:val="single" w:sz="4" w:space="0" w:color="auto"/>
            </w:tcBorders>
          </w:tcPr>
          <w:p w14:paraId="6317EEE8" w14:textId="77777777" w:rsidR="00F00555" w:rsidRPr="004F606B" w:rsidRDefault="00F00555" w:rsidP="00213904">
            <w:pPr>
              <w:jc w:val="both"/>
              <w:rPr>
                <w:sz w:val="22"/>
                <w:szCs w:val="22"/>
              </w:rPr>
            </w:pPr>
            <w:r w:rsidRPr="004F606B">
              <w:rPr>
                <w:sz w:val="22"/>
                <w:szCs w:val="22"/>
              </w:rPr>
              <w:lastRenderedPageBreak/>
              <w:t>Visa jėgainės kontrolė bei priežiūra yra atliekama valdymo centre, nuotolinės valdymo sistemos pagalba per pajungtus monitorius, valdiklius ir klaviatūras.</w:t>
            </w:r>
          </w:p>
          <w:p w14:paraId="283521C2" w14:textId="77777777" w:rsidR="00F00555" w:rsidRPr="004F606B" w:rsidRDefault="00F00555" w:rsidP="00213904">
            <w:pPr>
              <w:jc w:val="both"/>
              <w:rPr>
                <w:sz w:val="22"/>
                <w:szCs w:val="22"/>
              </w:rPr>
            </w:pPr>
            <w:r w:rsidRPr="004F606B">
              <w:rPr>
                <w:sz w:val="22"/>
                <w:szCs w:val="22"/>
              </w:rPr>
              <w:t>Jėgainė aprūpinta kompleksine automatizuota išmetimų monitoringo sistema, kuri apima mėginių paėmimo ir duomenų perdavimo sistemas.</w:t>
            </w:r>
          </w:p>
          <w:p w14:paraId="195CE366" w14:textId="77777777" w:rsidR="00F00555" w:rsidRPr="004F606B" w:rsidRDefault="00F00555" w:rsidP="00213904">
            <w:pPr>
              <w:jc w:val="both"/>
              <w:rPr>
                <w:sz w:val="22"/>
                <w:szCs w:val="22"/>
              </w:rPr>
            </w:pPr>
            <w:r w:rsidRPr="004F606B">
              <w:rPr>
                <w:sz w:val="22"/>
                <w:szCs w:val="22"/>
              </w:rPr>
              <w:lastRenderedPageBreak/>
              <w:t>Kogeneracinėje jėgainėje sumontuotų automatinių matavimo prietaisų dėka užtikrinami atitinkamų, deginimo procesams priskirtinų parametrų, sąlygų ir koncepcijų, išreikštų masės vienetais, kontrolė ir aplinkos monitoringo vykdymas.</w:t>
            </w:r>
          </w:p>
          <w:p w14:paraId="1B8C8451" w14:textId="77777777" w:rsidR="00F00555" w:rsidRPr="004F606B" w:rsidRDefault="00F00555" w:rsidP="00213904">
            <w:pPr>
              <w:jc w:val="both"/>
              <w:rPr>
                <w:sz w:val="22"/>
                <w:szCs w:val="22"/>
              </w:rPr>
            </w:pPr>
            <w:r w:rsidRPr="004F606B">
              <w:rPr>
                <w:sz w:val="22"/>
                <w:szCs w:val="22"/>
              </w:rPr>
              <w:t>Visi būtini matavimai vykdomi remiantis Lietuvoje ir ES šalyse galiojančiais tesės aktais bei normomis (pvz.: Ūkio subjektų aplinkos monitoringo vykdymo tvarka, Stacionarių taršos šaltinių išmetamų į aplinkos orą teršalų laboratorinės kontrolės metodinės rekomendacijos, Vykdomos ūkinės veiklos poveikio aplinkos orui vertinimo ataskaitų rengimo, sudėties nustatymo ir įforminimo nuostatos, TIPK informacinis dokumentas Bendrieji stebėsenos (monitoringo) principai etc.). Aplinkos oro teršalų koncentracijos išmetamuose dūmuose  matuojamos reikiamu dažnumu, kaip nurodyta parengtoje ir suderintoje monitoringo programoje, kuri yra išduoto TIPK leidimo sudėtinė dalis.</w:t>
            </w:r>
          </w:p>
          <w:p w14:paraId="78BCDD1B" w14:textId="77777777" w:rsidR="00F00555" w:rsidRPr="004F606B" w:rsidRDefault="00F00555" w:rsidP="00213904">
            <w:pPr>
              <w:jc w:val="both"/>
              <w:rPr>
                <w:sz w:val="22"/>
                <w:szCs w:val="22"/>
              </w:rPr>
            </w:pPr>
            <w:r w:rsidRPr="004F606B">
              <w:rPr>
                <w:sz w:val="22"/>
                <w:szCs w:val="22"/>
              </w:rPr>
              <w:t>Nepertraukiamas monitoringas vykdomas matuojant: NO</w:t>
            </w:r>
            <w:r w:rsidRPr="004F606B">
              <w:rPr>
                <w:sz w:val="22"/>
                <w:szCs w:val="22"/>
                <w:vertAlign w:val="subscript"/>
              </w:rPr>
              <w:t>x</w:t>
            </w:r>
            <w:r w:rsidRPr="004F606B">
              <w:rPr>
                <w:sz w:val="22"/>
                <w:szCs w:val="22"/>
              </w:rPr>
              <w:t>, CO, dulkių (bendras kiekis), BOA, HCl, HF, SO</w:t>
            </w:r>
            <w:r w:rsidRPr="004F606B">
              <w:rPr>
                <w:sz w:val="22"/>
                <w:szCs w:val="22"/>
                <w:vertAlign w:val="subscript"/>
              </w:rPr>
              <w:t>2</w:t>
            </w:r>
            <w:r w:rsidRPr="004F606B">
              <w:rPr>
                <w:sz w:val="22"/>
                <w:szCs w:val="22"/>
              </w:rPr>
              <w:t xml:space="preserve">; temperatūra prie degimo kameros vidinės sienos, išmetamų dujų deguonies koncentracija, slėgis, temperatūra ir vandens garų kiekis. Gauti rezultatai </w:t>
            </w:r>
            <w:r w:rsidRPr="004F606B">
              <w:rPr>
                <w:sz w:val="22"/>
                <w:szCs w:val="22"/>
              </w:rPr>
              <w:lastRenderedPageBreak/>
              <w:t>registruojami ir saugomi kompiuterinėse laikmenose.</w:t>
            </w:r>
          </w:p>
          <w:p w14:paraId="007B522B" w14:textId="77777777" w:rsidR="00F00555" w:rsidRPr="004F606B" w:rsidRDefault="00F00555" w:rsidP="00213904">
            <w:pPr>
              <w:jc w:val="both"/>
              <w:rPr>
                <w:sz w:val="22"/>
                <w:szCs w:val="22"/>
              </w:rPr>
            </w:pPr>
            <w:r w:rsidRPr="004F606B">
              <w:rPr>
                <w:sz w:val="22"/>
                <w:szCs w:val="22"/>
              </w:rPr>
              <w:t>Pertraukiamų matavimų būdai nustatyti monitoringo programoje vadovaujantis GPGB, vadovaujantis CEN, ISO standartais bei jų pagrindu parengtais Lietuvos standartais.</w:t>
            </w:r>
          </w:p>
          <w:p w14:paraId="160BEAC1" w14:textId="77777777" w:rsidR="00F00555" w:rsidRPr="004F606B" w:rsidRDefault="00F00555" w:rsidP="00213904">
            <w:pPr>
              <w:jc w:val="both"/>
              <w:rPr>
                <w:sz w:val="22"/>
                <w:szCs w:val="22"/>
              </w:rPr>
            </w:pPr>
            <w:r w:rsidRPr="004F606B">
              <w:rPr>
                <w:sz w:val="22"/>
                <w:szCs w:val="22"/>
              </w:rPr>
              <w:t>Pertraukiamas monitoringas vykdomas:</w:t>
            </w:r>
          </w:p>
          <w:p w14:paraId="6239AB41" w14:textId="77777777" w:rsidR="00F00555" w:rsidRPr="004F606B" w:rsidRDefault="00F00555" w:rsidP="00213904">
            <w:pPr>
              <w:jc w:val="both"/>
              <w:rPr>
                <w:sz w:val="22"/>
                <w:szCs w:val="22"/>
              </w:rPr>
            </w:pPr>
            <w:r w:rsidRPr="004F606B">
              <w:rPr>
                <w:sz w:val="22"/>
                <w:szCs w:val="22"/>
              </w:rPr>
              <w:t>Sunkiųjų metalų, dioksinų ir furanų, gyvsidabrio matavimai  atliekami mažiausiai 2 kartus per metus.</w:t>
            </w:r>
          </w:p>
          <w:p w14:paraId="78AEADDC" w14:textId="77777777" w:rsidR="00F00555" w:rsidRPr="004F606B" w:rsidRDefault="00F00555" w:rsidP="00213904">
            <w:pPr>
              <w:jc w:val="both"/>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050BCF8" w14:textId="319A2D14" w:rsidR="00F00555" w:rsidRPr="004F606B" w:rsidRDefault="00F00555" w:rsidP="00213904">
            <w:pPr>
              <w:jc w:val="both"/>
              <w:rPr>
                <w:sz w:val="22"/>
                <w:szCs w:val="22"/>
                <w:lang w:eastAsia="lt-LT"/>
              </w:rPr>
            </w:pPr>
            <w:r w:rsidRPr="004F606B">
              <w:rPr>
                <w:rFonts w:eastAsia="Courier New"/>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69197ED1" w14:textId="77777777" w:rsidR="00F00555" w:rsidRPr="004F606B" w:rsidRDefault="00F00555" w:rsidP="00213904">
            <w:pPr>
              <w:suppressAutoHyphens/>
              <w:adjustRightInd w:val="0"/>
              <w:jc w:val="both"/>
              <w:textAlignment w:val="baseline"/>
              <w:rPr>
                <w:sz w:val="22"/>
                <w:szCs w:val="22"/>
              </w:rPr>
            </w:pPr>
            <w:r w:rsidRPr="004F606B">
              <w:rPr>
                <w:sz w:val="22"/>
                <w:szCs w:val="22"/>
              </w:rPr>
              <w:t>Nuo 2023 -11-15 yra vykdomi nepertraukiami matavimai amoniakui (NH</w:t>
            </w:r>
            <w:r w:rsidRPr="004F606B">
              <w:rPr>
                <w:sz w:val="22"/>
                <w:szCs w:val="22"/>
                <w:vertAlign w:val="subscript"/>
              </w:rPr>
              <w:t>3</w:t>
            </w:r>
            <w:r w:rsidRPr="004F606B">
              <w:rPr>
                <w:sz w:val="22"/>
                <w:szCs w:val="22"/>
              </w:rPr>
              <w:t>).  </w:t>
            </w:r>
          </w:p>
          <w:p w14:paraId="122302A0" w14:textId="77777777" w:rsidR="00F00555" w:rsidRPr="004F606B" w:rsidRDefault="00F00555" w:rsidP="00213904">
            <w:pPr>
              <w:suppressAutoHyphens/>
              <w:adjustRightInd w:val="0"/>
              <w:jc w:val="both"/>
              <w:textAlignment w:val="baseline"/>
              <w:rPr>
                <w:sz w:val="22"/>
                <w:szCs w:val="22"/>
              </w:rPr>
            </w:pPr>
            <w:r w:rsidRPr="004F606B">
              <w:rPr>
                <w:sz w:val="22"/>
                <w:szCs w:val="22"/>
              </w:rPr>
              <w:lastRenderedPageBreak/>
              <w:t>  </w:t>
            </w:r>
          </w:p>
          <w:p w14:paraId="642880C6" w14:textId="648A8D0E" w:rsidR="00F00555" w:rsidRPr="004F606B" w:rsidRDefault="00F00555" w:rsidP="00213904">
            <w:pPr>
              <w:suppressAutoHyphens/>
              <w:adjustRightInd w:val="0"/>
              <w:jc w:val="both"/>
              <w:textAlignment w:val="baseline"/>
              <w:rPr>
                <w:sz w:val="22"/>
                <w:szCs w:val="22"/>
              </w:rPr>
            </w:pPr>
            <w:r w:rsidRPr="004F606B">
              <w:rPr>
                <w:sz w:val="22"/>
                <w:szCs w:val="22"/>
              </w:rPr>
              <w:t>Nuo 2024-03-30</w:t>
            </w:r>
          </w:p>
          <w:p w14:paraId="00E1252B" w14:textId="16494AD0" w:rsidR="006E2955" w:rsidRPr="00D47547" w:rsidRDefault="00F00555" w:rsidP="006E2955">
            <w:pPr>
              <w:suppressAutoHyphens/>
              <w:adjustRightInd w:val="0"/>
              <w:jc w:val="both"/>
              <w:textAlignment w:val="baseline"/>
              <w:rPr>
                <w:sz w:val="22"/>
                <w:szCs w:val="22"/>
              </w:rPr>
            </w:pPr>
            <w:r w:rsidRPr="004F606B">
              <w:rPr>
                <w:sz w:val="22"/>
                <w:szCs w:val="22"/>
              </w:rPr>
              <w:t xml:space="preserve">pakeistas matavimo </w:t>
            </w:r>
            <w:r w:rsidRPr="00D47547">
              <w:rPr>
                <w:sz w:val="22"/>
                <w:szCs w:val="22"/>
              </w:rPr>
              <w:t xml:space="preserve">metodas iš </w:t>
            </w:r>
            <w:r w:rsidR="00D47547" w:rsidRPr="00D47547">
              <w:rPr>
                <w:sz w:val="22"/>
                <w:szCs w:val="22"/>
              </w:rPr>
              <w:t>periodinio</w:t>
            </w:r>
            <w:r w:rsidR="006E2955" w:rsidRPr="00D47547">
              <w:rPr>
                <w:sz w:val="22"/>
                <w:szCs w:val="22"/>
              </w:rPr>
              <w:t xml:space="preserve"> ėminių ėmimo la</w:t>
            </w:r>
            <w:r w:rsidR="0073392A" w:rsidRPr="00D47547">
              <w:rPr>
                <w:sz w:val="22"/>
                <w:szCs w:val="22"/>
              </w:rPr>
              <w:t>i</w:t>
            </w:r>
            <w:r w:rsidR="006E2955" w:rsidRPr="00D47547">
              <w:rPr>
                <w:sz w:val="22"/>
                <w:szCs w:val="22"/>
              </w:rPr>
              <w:t>kotarpio vidurk</w:t>
            </w:r>
            <w:r w:rsidRPr="00D47547">
              <w:rPr>
                <w:sz w:val="22"/>
                <w:szCs w:val="22"/>
              </w:rPr>
              <w:t xml:space="preserve">į </w:t>
            </w:r>
            <w:r w:rsidR="006E2955" w:rsidRPr="00D47547">
              <w:rPr>
                <w:sz w:val="22"/>
                <w:szCs w:val="22"/>
              </w:rPr>
              <w:t xml:space="preserve">į </w:t>
            </w:r>
            <w:r w:rsidR="00987BEA" w:rsidRPr="00D47547">
              <w:rPr>
                <w:sz w:val="22"/>
                <w:szCs w:val="22"/>
              </w:rPr>
              <w:t xml:space="preserve">periodinį </w:t>
            </w:r>
            <w:r w:rsidR="006E2955" w:rsidRPr="00D47547">
              <w:rPr>
                <w:sz w:val="22"/>
                <w:szCs w:val="22"/>
              </w:rPr>
              <w:t>ilgalaikį ėminių ėmimo laikotarpio vidurkį</w:t>
            </w:r>
          </w:p>
          <w:p w14:paraId="522E2A24" w14:textId="70A263D7" w:rsidR="00987BEA" w:rsidRPr="00D47547" w:rsidRDefault="00987BEA" w:rsidP="00987BEA">
            <w:pPr>
              <w:widowControl w:val="0"/>
              <w:jc w:val="both"/>
              <w:rPr>
                <w:sz w:val="22"/>
                <w:szCs w:val="22"/>
              </w:rPr>
            </w:pPr>
            <w:r w:rsidRPr="00D47547">
              <w:rPr>
                <w:sz w:val="22"/>
                <w:szCs w:val="22"/>
              </w:rPr>
              <w:t>PCDD/F ir dioksinų tipo </w:t>
            </w:r>
          </w:p>
          <w:p w14:paraId="585B920D" w14:textId="1CA5BEB9" w:rsidR="00F00555" w:rsidRPr="004F606B" w:rsidRDefault="00987BEA" w:rsidP="00987BEA">
            <w:pPr>
              <w:suppressAutoHyphens/>
              <w:adjustRightInd w:val="0"/>
              <w:jc w:val="both"/>
              <w:textAlignment w:val="baseline"/>
              <w:rPr>
                <w:sz w:val="22"/>
                <w:szCs w:val="22"/>
              </w:rPr>
            </w:pPr>
            <w:r w:rsidRPr="00D47547">
              <w:rPr>
                <w:sz w:val="22"/>
                <w:szCs w:val="22"/>
              </w:rPr>
              <w:t>PCB.</w:t>
            </w:r>
          </w:p>
          <w:p w14:paraId="4BFED5BD" w14:textId="77777777" w:rsidR="00F00555" w:rsidRPr="004F606B" w:rsidRDefault="00F00555" w:rsidP="00213904">
            <w:pPr>
              <w:suppressAutoHyphens/>
              <w:adjustRightInd w:val="0"/>
              <w:jc w:val="both"/>
              <w:textAlignment w:val="baseline"/>
              <w:rPr>
                <w:sz w:val="22"/>
                <w:szCs w:val="22"/>
                <w:u w:val="single"/>
              </w:rPr>
            </w:pPr>
          </w:p>
          <w:p w14:paraId="76D76FB9" w14:textId="77777777" w:rsidR="00213904" w:rsidRPr="004F606B" w:rsidRDefault="00F00555" w:rsidP="00213904">
            <w:pPr>
              <w:suppressAutoHyphens/>
              <w:adjustRightInd w:val="0"/>
              <w:jc w:val="both"/>
              <w:textAlignment w:val="baseline"/>
              <w:rPr>
                <w:sz w:val="22"/>
                <w:szCs w:val="22"/>
              </w:rPr>
            </w:pPr>
            <w:r w:rsidRPr="004F606B">
              <w:rPr>
                <w:sz w:val="22"/>
                <w:szCs w:val="22"/>
              </w:rPr>
              <w:t xml:space="preserve">Nuo 2024 -12-31 bus vykdomi nepertraukiami matavimai </w:t>
            </w:r>
            <w:r w:rsidRPr="004F606B">
              <w:rPr>
                <w:sz w:val="22"/>
                <w:szCs w:val="22"/>
              </w:rPr>
              <w:lastRenderedPageBreak/>
              <w:t>gyvsidabriui (Hg). </w:t>
            </w:r>
          </w:p>
          <w:p w14:paraId="3011AA16" w14:textId="77777777" w:rsidR="00213904" w:rsidRPr="004F606B" w:rsidRDefault="00213904" w:rsidP="00213904">
            <w:pPr>
              <w:suppressAutoHyphens/>
              <w:adjustRightInd w:val="0"/>
              <w:jc w:val="both"/>
              <w:textAlignment w:val="baseline"/>
              <w:rPr>
                <w:sz w:val="22"/>
                <w:szCs w:val="22"/>
              </w:rPr>
            </w:pPr>
          </w:p>
          <w:p w14:paraId="0A5A90E0" w14:textId="400C6FF9" w:rsidR="00F00555" w:rsidRPr="004F606B" w:rsidRDefault="00213904" w:rsidP="00213904">
            <w:pPr>
              <w:suppressAutoHyphens/>
              <w:adjustRightInd w:val="0"/>
              <w:jc w:val="both"/>
              <w:textAlignment w:val="baseline"/>
              <w:rPr>
                <w:sz w:val="22"/>
                <w:szCs w:val="22"/>
              </w:rPr>
            </w:pPr>
            <w:r w:rsidRPr="004F606B">
              <w:rPr>
                <w:sz w:val="22"/>
                <w:szCs w:val="22"/>
              </w:rPr>
              <w:t>Nuo 2029-06-01 m. įdiegiant naujas technologijas bus pasiekta NO</w:t>
            </w:r>
            <w:r w:rsidRPr="004F606B">
              <w:rPr>
                <w:sz w:val="22"/>
                <w:szCs w:val="22"/>
                <w:vertAlign w:val="subscript"/>
              </w:rPr>
              <w:t>X</w:t>
            </w:r>
            <w:r w:rsidRPr="004F606B">
              <w:rPr>
                <w:sz w:val="22"/>
                <w:szCs w:val="22"/>
              </w:rPr>
              <w:t xml:space="preserve"> 120 mg/Nm</w:t>
            </w:r>
            <w:r w:rsidRPr="004F606B">
              <w:rPr>
                <w:sz w:val="22"/>
                <w:szCs w:val="22"/>
                <w:vertAlign w:val="superscript"/>
              </w:rPr>
              <w:t xml:space="preserve">3 </w:t>
            </w:r>
            <w:r w:rsidRPr="004F606B">
              <w:rPr>
                <w:sz w:val="22"/>
                <w:szCs w:val="22"/>
              </w:rPr>
              <w:t>vertė.</w:t>
            </w:r>
            <w:r w:rsidR="00F00555" w:rsidRPr="004F606B">
              <w:rPr>
                <w:sz w:val="22"/>
                <w:szCs w:val="22"/>
              </w:rPr>
              <w:t> </w:t>
            </w:r>
          </w:p>
          <w:p w14:paraId="146E4D3D" w14:textId="77777777" w:rsidR="00F00555" w:rsidRPr="004F606B" w:rsidRDefault="00F00555" w:rsidP="00213904">
            <w:pPr>
              <w:jc w:val="both"/>
              <w:rPr>
                <w:sz w:val="22"/>
                <w:szCs w:val="22"/>
                <w:lang w:eastAsia="lt-LT"/>
              </w:rPr>
            </w:pPr>
          </w:p>
        </w:tc>
      </w:tr>
      <w:tr w:rsidR="00F00555" w:rsidRPr="004F606B" w14:paraId="523594FB" w14:textId="77777777" w:rsidTr="00D47547">
        <w:tc>
          <w:tcPr>
            <w:tcW w:w="562" w:type="dxa"/>
            <w:tcBorders>
              <w:top w:val="single" w:sz="4" w:space="0" w:color="auto"/>
              <w:left w:val="single" w:sz="4" w:space="0" w:color="auto"/>
              <w:bottom w:val="single" w:sz="4" w:space="0" w:color="auto"/>
              <w:right w:val="single" w:sz="4" w:space="0" w:color="auto"/>
            </w:tcBorders>
          </w:tcPr>
          <w:p w14:paraId="25F03CE8" w14:textId="6CA145A9" w:rsidR="00F00555" w:rsidRPr="004F606B" w:rsidRDefault="00F00555" w:rsidP="00F00555">
            <w:pPr>
              <w:jc w:val="center"/>
              <w:rPr>
                <w:sz w:val="22"/>
                <w:szCs w:val="22"/>
              </w:rPr>
            </w:pPr>
            <w:r w:rsidRPr="004F606B">
              <w:rPr>
                <w:sz w:val="22"/>
                <w:szCs w:val="22"/>
              </w:rPr>
              <w:lastRenderedPageBreak/>
              <w:t>4</w:t>
            </w:r>
          </w:p>
        </w:tc>
        <w:tc>
          <w:tcPr>
            <w:tcW w:w="1701" w:type="dxa"/>
            <w:tcBorders>
              <w:top w:val="single" w:sz="4" w:space="0" w:color="auto"/>
              <w:left w:val="single" w:sz="4" w:space="0" w:color="auto"/>
              <w:bottom w:val="single" w:sz="4" w:space="0" w:color="auto"/>
              <w:right w:val="single" w:sz="4" w:space="0" w:color="auto"/>
            </w:tcBorders>
          </w:tcPr>
          <w:p w14:paraId="0C5D4DCD" w14:textId="01FA547E" w:rsidR="00F00555" w:rsidRPr="004F606B" w:rsidRDefault="00F00555" w:rsidP="00213904">
            <w:pPr>
              <w:jc w:val="both"/>
              <w:rPr>
                <w:sz w:val="22"/>
                <w:szCs w:val="22"/>
              </w:rPr>
            </w:pPr>
            <w:r w:rsidRPr="004F606B">
              <w:rPr>
                <w:sz w:val="22"/>
                <w:szCs w:val="22"/>
              </w:rPr>
              <w:t>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727E69D1" w14:textId="7B880F0E" w:rsidR="00F00555" w:rsidRPr="004F606B" w:rsidRDefault="00F00555" w:rsidP="00213904">
            <w:pPr>
              <w:jc w:val="both"/>
              <w:rPr>
                <w:rFonts w:eastAsia="Courier New"/>
                <w:sz w:val="22"/>
                <w:szCs w:val="22"/>
                <w:lang w:bidi="lt-LT"/>
              </w:rPr>
            </w:pPr>
            <w:r w:rsidRPr="004F606B">
              <w:rPr>
                <w:rFonts w:eastAsia="Courier New"/>
                <w:color w:val="000000"/>
                <w:sz w:val="22"/>
                <w:szCs w:val="22"/>
                <w:lang w:bidi="lt-LT"/>
              </w:rPr>
              <w:t>BREF EFS</w:t>
            </w:r>
            <w:r w:rsidRPr="004F606B">
              <w:rPr>
                <w:rFonts w:eastAsia="Courier New"/>
                <w:color w:val="000000"/>
                <w:sz w:val="22"/>
                <w:szCs w:val="22"/>
                <w:vertAlign w:val="superscript"/>
                <w:lang w:bidi="lt-LT"/>
              </w:rPr>
              <w:t>2</w:t>
            </w:r>
            <w:r w:rsidRPr="004F606B">
              <w:rPr>
                <w:rFonts w:eastAsia="Courier New"/>
                <w:color w:val="000000"/>
                <w:sz w:val="22"/>
                <w:szCs w:val="22"/>
                <w:lang w:bidi="lt-LT"/>
              </w:rPr>
              <w:t xml:space="preserve"> 8-31 psl.</w:t>
            </w:r>
          </w:p>
        </w:tc>
        <w:tc>
          <w:tcPr>
            <w:tcW w:w="4394" w:type="dxa"/>
            <w:tcBorders>
              <w:top w:val="single" w:sz="4" w:space="0" w:color="auto"/>
              <w:left w:val="single" w:sz="4" w:space="0" w:color="auto"/>
              <w:bottom w:val="single" w:sz="4" w:space="0" w:color="auto"/>
              <w:right w:val="single" w:sz="4" w:space="0" w:color="auto"/>
            </w:tcBorders>
          </w:tcPr>
          <w:p w14:paraId="2DB68F84" w14:textId="77777777" w:rsidR="00F00555" w:rsidRPr="004F606B" w:rsidRDefault="00F00555" w:rsidP="00213904">
            <w:pPr>
              <w:jc w:val="both"/>
              <w:rPr>
                <w:sz w:val="22"/>
                <w:szCs w:val="22"/>
              </w:rPr>
            </w:pPr>
            <w:r w:rsidRPr="004F606B">
              <w:rPr>
                <w:sz w:val="22"/>
                <w:szCs w:val="22"/>
              </w:rPr>
              <w:t>Šis horizontalus GPGB numato skysčių, suskystintų dujų ir sausųjų medžiagų saugojimą ir perkėlimą (tvarkymą), nepriklausomai nuo sektoriaus ar pramonės šakos.</w:t>
            </w:r>
          </w:p>
          <w:p w14:paraId="4FAC7612" w14:textId="77777777" w:rsidR="00F00555" w:rsidRPr="004F606B" w:rsidRDefault="00F00555" w:rsidP="00213904">
            <w:pPr>
              <w:jc w:val="both"/>
              <w:rPr>
                <w:sz w:val="22"/>
                <w:szCs w:val="22"/>
              </w:rPr>
            </w:pPr>
            <w:r w:rsidRPr="004F606B">
              <w:rPr>
                <w:sz w:val="22"/>
                <w:szCs w:val="22"/>
              </w:rPr>
              <w:t>Supakuotų pavojingų Sausų medžiagų saugojimas:</w:t>
            </w:r>
          </w:p>
          <w:p w14:paraId="263A7672" w14:textId="77777777" w:rsidR="00F00555" w:rsidRPr="004F606B" w:rsidRDefault="00F00555" w:rsidP="00213904">
            <w:pPr>
              <w:numPr>
                <w:ilvl w:val="0"/>
                <w:numId w:val="6"/>
              </w:numPr>
              <w:ind w:left="357" w:hanging="357"/>
              <w:jc w:val="both"/>
              <w:rPr>
                <w:sz w:val="22"/>
                <w:szCs w:val="22"/>
              </w:rPr>
            </w:pPr>
            <w:r w:rsidRPr="004F606B">
              <w:rPr>
                <w:sz w:val="22"/>
                <w:szCs w:val="22"/>
              </w:rPr>
              <w:t>Saugojimui naudoti pastatą ir (arba) lauke esančią saugojimo zoną, uždengtą stogu;</w:t>
            </w:r>
          </w:p>
          <w:p w14:paraId="2BDEA817" w14:textId="77777777" w:rsidR="00F00555" w:rsidRPr="004F606B" w:rsidRDefault="00F00555" w:rsidP="00213904">
            <w:pPr>
              <w:numPr>
                <w:ilvl w:val="0"/>
                <w:numId w:val="6"/>
              </w:numPr>
              <w:ind w:left="357" w:hanging="357"/>
              <w:jc w:val="both"/>
              <w:rPr>
                <w:sz w:val="22"/>
                <w:szCs w:val="22"/>
              </w:rPr>
            </w:pPr>
            <w:r w:rsidRPr="004F606B">
              <w:rPr>
                <w:sz w:val="22"/>
                <w:szCs w:val="22"/>
              </w:rPr>
              <w:t>GPGB yra atskirti ir (arba) izoliuoti nesuderinamas medžiagas;</w:t>
            </w:r>
          </w:p>
          <w:p w14:paraId="17E3486F" w14:textId="77777777" w:rsidR="00F00555" w:rsidRPr="004F606B" w:rsidRDefault="00F00555" w:rsidP="00213904">
            <w:pPr>
              <w:numPr>
                <w:ilvl w:val="0"/>
                <w:numId w:val="6"/>
              </w:numPr>
              <w:ind w:left="357" w:hanging="357"/>
              <w:jc w:val="both"/>
              <w:rPr>
                <w:sz w:val="22"/>
                <w:szCs w:val="22"/>
              </w:rPr>
            </w:pPr>
            <w:r w:rsidRPr="004F606B">
              <w:rPr>
                <w:sz w:val="22"/>
                <w:szCs w:val="22"/>
              </w:rPr>
              <w:t>Saugos valdymo planas;</w:t>
            </w:r>
          </w:p>
          <w:p w14:paraId="055E8825" w14:textId="77777777" w:rsidR="00F00555" w:rsidRPr="004F606B" w:rsidRDefault="00F00555" w:rsidP="00213904">
            <w:pPr>
              <w:numPr>
                <w:ilvl w:val="0"/>
                <w:numId w:val="6"/>
              </w:numPr>
              <w:ind w:left="357" w:hanging="357"/>
              <w:jc w:val="both"/>
              <w:rPr>
                <w:sz w:val="22"/>
                <w:szCs w:val="22"/>
              </w:rPr>
            </w:pPr>
            <w:r w:rsidRPr="004F606B">
              <w:rPr>
                <w:sz w:val="22"/>
                <w:szCs w:val="22"/>
              </w:rPr>
              <w:lastRenderedPageBreak/>
              <w:t>Efektyvi priešgaisrinė sistema.</w:t>
            </w:r>
          </w:p>
          <w:p w14:paraId="1699A14D" w14:textId="77777777" w:rsidR="00F00555" w:rsidRPr="004F606B" w:rsidRDefault="00F00555" w:rsidP="00213904">
            <w:pPr>
              <w:jc w:val="both"/>
              <w:rPr>
                <w:sz w:val="22"/>
                <w:szCs w:val="22"/>
              </w:rPr>
            </w:pPr>
            <w:r w:rsidRPr="004F606B">
              <w:rPr>
                <w:sz w:val="22"/>
                <w:szCs w:val="22"/>
              </w:rPr>
              <w:t>Sausųjų medžiagų saugojimas:</w:t>
            </w:r>
          </w:p>
          <w:p w14:paraId="1ECDC0BF" w14:textId="77777777" w:rsidR="00F00555" w:rsidRPr="004F606B" w:rsidRDefault="00F00555" w:rsidP="00213904">
            <w:pPr>
              <w:numPr>
                <w:ilvl w:val="0"/>
                <w:numId w:val="6"/>
              </w:numPr>
              <w:ind w:left="357" w:hanging="357"/>
              <w:jc w:val="both"/>
              <w:rPr>
                <w:sz w:val="22"/>
                <w:szCs w:val="22"/>
              </w:rPr>
            </w:pPr>
            <w:r w:rsidRPr="004F606B">
              <w:rPr>
                <w:sz w:val="22"/>
                <w:szCs w:val="22"/>
              </w:rPr>
              <w:t>GPGB yra naudoti uždarą saugojimą, pvz., silosines, bunkerius, hoperius ir konteinerius, taip pat pirminėmis priemonėmis kuo labiau apsaugoti nuo vėjo ir neleisti vėjui sukelti dulkių;</w:t>
            </w:r>
          </w:p>
          <w:p w14:paraId="56681496" w14:textId="77777777" w:rsidR="00F00555" w:rsidRPr="004F606B" w:rsidRDefault="00F00555" w:rsidP="00213904">
            <w:pPr>
              <w:numPr>
                <w:ilvl w:val="0"/>
                <w:numId w:val="6"/>
              </w:numPr>
              <w:ind w:left="357" w:hanging="357"/>
              <w:jc w:val="both"/>
              <w:rPr>
                <w:sz w:val="22"/>
                <w:szCs w:val="22"/>
              </w:rPr>
            </w:pPr>
            <w:r w:rsidRPr="004F606B">
              <w:rPr>
                <w:sz w:val="22"/>
                <w:szCs w:val="22"/>
              </w:rPr>
              <w:t>GPGB yra neleisti atvirame ore išsisklaidyti dulkėms, susidarančioms pakrovimo ir iškrovimo metu, kiek įmanoma numatant atlikti perkėlimo veiksmus tuo metu, kada vėjo greitis yra nedidelis;</w:t>
            </w:r>
          </w:p>
          <w:p w14:paraId="71EA96FB" w14:textId="77777777" w:rsidR="00F00555" w:rsidRPr="004F606B" w:rsidRDefault="00F00555" w:rsidP="00213904">
            <w:pPr>
              <w:numPr>
                <w:ilvl w:val="0"/>
                <w:numId w:val="6"/>
              </w:numPr>
              <w:ind w:left="357" w:hanging="357"/>
              <w:jc w:val="both"/>
              <w:rPr>
                <w:sz w:val="22"/>
                <w:szCs w:val="22"/>
              </w:rPr>
            </w:pPr>
            <w:r w:rsidRPr="004F606B">
              <w:rPr>
                <w:sz w:val="22"/>
                <w:szCs w:val="22"/>
              </w:rPr>
              <w:t>GPGB yra valyti kelius, padengtus kieta danga;</w:t>
            </w:r>
          </w:p>
          <w:p w14:paraId="76AE678A" w14:textId="4FAF08E1" w:rsidR="00F00555" w:rsidRPr="004F606B" w:rsidRDefault="00F00555" w:rsidP="00213904">
            <w:pPr>
              <w:jc w:val="both"/>
              <w:rPr>
                <w:sz w:val="22"/>
                <w:szCs w:val="22"/>
              </w:rPr>
            </w:pPr>
            <w:r w:rsidRPr="004F606B">
              <w:rPr>
                <w:sz w:val="22"/>
                <w:szCs w:val="22"/>
              </w:rPr>
              <w:t>Produktams, kurių negali arba praktiškai negali nunešti vėjas ir produktams, kurių nelabai gali nunešti vėjas ir kurie sugeria drėgmę, GPGB yra naudoti atvirą juostinį konvejerį ir, priklausomai nuo vietinių aplinkybių, viena iš toliau nurodytų technologijų (arba tinkamą jų derinį): šoninę apsaugą nuo vėjo, vandens purškimą arba purškimą čiurkšle perkėlimo vietose ir (arba) juostų valymą.</w:t>
            </w:r>
          </w:p>
        </w:tc>
        <w:tc>
          <w:tcPr>
            <w:tcW w:w="4536" w:type="dxa"/>
            <w:tcBorders>
              <w:top w:val="single" w:sz="4" w:space="0" w:color="auto"/>
              <w:left w:val="single" w:sz="4" w:space="0" w:color="auto"/>
              <w:bottom w:val="single" w:sz="4" w:space="0" w:color="auto"/>
              <w:right w:val="single" w:sz="4" w:space="0" w:color="auto"/>
            </w:tcBorders>
          </w:tcPr>
          <w:p w14:paraId="08F47695" w14:textId="77777777" w:rsidR="00F00555" w:rsidRPr="004F606B" w:rsidRDefault="00F00555" w:rsidP="00213904">
            <w:pPr>
              <w:numPr>
                <w:ilvl w:val="0"/>
                <w:numId w:val="6"/>
              </w:numPr>
              <w:ind w:left="357" w:hanging="357"/>
              <w:jc w:val="both"/>
              <w:rPr>
                <w:sz w:val="22"/>
                <w:szCs w:val="22"/>
              </w:rPr>
            </w:pPr>
            <w:r w:rsidRPr="004F606B">
              <w:rPr>
                <w:sz w:val="22"/>
                <w:szCs w:val="22"/>
              </w:rPr>
              <w:lastRenderedPageBreak/>
              <w:t>Jėgainėje vienu metu saugomų pavojingų cheminių medžiagų (gesintų kalkių ir amoniako tirpalo) kiekiai neviršys tam tikroms medžiagų kategorijoms nustatyto pavojingo ribinio kiekio ir jėgainė nepriskiriama prie pavojingų objektų.</w:t>
            </w:r>
          </w:p>
          <w:p w14:paraId="2575F99D" w14:textId="77777777" w:rsidR="00F00555" w:rsidRPr="004F606B" w:rsidRDefault="00F00555" w:rsidP="00213904">
            <w:pPr>
              <w:numPr>
                <w:ilvl w:val="0"/>
                <w:numId w:val="6"/>
              </w:numPr>
              <w:ind w:left="357" w:hanging="357"/>
              <w:jc w:val="both"/>
              <w:rPr>
                <w:sz w:val="22"/>
                <w:szCs w:val="22"/>
              </w:rPr>
            </w:pPr>
            <w:r w:rsidRPr="004F606B">
              <w:rPr>
                <w:sz w:val="22"/>
                <w:szCs w:val="22"/>
              </w:rPr>
              <w:t xml:space="preserve">Cheminės medžiagos sandėliuojamos sandariai uždarytose talpose, vėsiose, gerai ventiliuojamose patalpose; saugomos nuo šilumos ir uždegimo šaltinių kaip nurodyta </w:t>
            </w:r>
            <w:r w:rsidRPr="004F606B">
              <w:rPr>
                <w:sz w:val="22"/>
                <w:szCs w:val="22"/>
              </w:rPr>
              <w:lastRenderedPageBreak/>
              <w:t>medžiagų saugojimo reikalavimuose, saugos duomenų lapuose.</w:t>
            </w:r>
          </w:p>
          <w:p w14:paraId="39F5BA73" w14:textId="77777777" w:rsidR="00F00555" w:rsidRPr="004F606B" w:rsidRDefault="00F00555" w:rsidP="00213904">
            <w:pPr>
              <w:numPr>
                <w:ilvl w:val="0"/>
                <w:numId w:val="6"/>
              </w:numPr>
              <w:ind w:left="357" w:hanging="357"/>
              <w:jc w:val="both"/>
              <w:rPr>
                <w:sz w:val="22"/>
                <w:szCs w:val="22"/>
              </w:rPr>
            </w:pPr>
            <w:r w:rsidRPr="004F606B">
              <w:rPr>
                <w:sz w:val="22"/>
                <w:szCs w:val="22"/>
              </w:rPr>
              <w:t>Visi jėgainės darbuotojai apmokyti ir supažindinti su darbų saugos nurodymais ir reikalavimais, aprūpinti asmeninėmis apsaugos priemonėmis.</w:t>
            </w:r>
          </w:p>
          <w:p w14:paraId="22FEB362" w14:textId="77777777" w:rsidR="00F00555" w:rsidRPr="004F606B" w:rsidRDefault="00F00555" w:rsidP="00213904">
            <w:pPr>
              <w:numPr>
                <w:ilvl w:val="0"/>
                <w:numId w:val="6"/>
              </w:numPr>
              <w:ind w:left="357" w:hanging="357"/>
              <w:jc w:val="both"/>
              <w:rPr>
                <w:sz w:val="22"/>
                <w:szCs w:val="22"/>
              </w:rPr>
            </w:pPr>
            <w:r w:rsidRPr="004F606B">
              <w:rPr>
                <w:sz w:val="22"/>
                <w:szCs w:val="22"/>
              </w:rPr>
              <w:t>Tose vietose, kur yra galima pavojingų medžiagų sąlyčio rizika, įrengti avariniams atvejams skirti dušai su akių ir veido nuplovimu bei dezinfekcijos priemonėmis.</w:t>
            </w:r>
          </w:p>
          <w:p w14:paraId="203475C5" w14:textId="77777777" w:rsidR="00F00555" w:rsidRPr="004F606B" w:rsidRDefault="00F00555" w:rsidP="00213904">
            <w:pPr>
              <w:numPr>
                <w:ilvl w:val="0"/>
                <w:numId w:val="6"/>
              </w:numPr>
              <w:ind w:left="357" w:hanging="357"/>
              <w:jc w:val="both"/>
              <w:rPr>
                <w:sz w:val="22"/>
                <w:szCs w:val="22"/>
              </w:rPr>
            </w:pPr>
            <w:r w:rsidRPr="004F606B">
              <w:rPr>
                <w:sz w:val="22"/>
                <w:szCs w:val="22"/>
              </w:rPr>
              <w:t>Atliekos iškraunamos į kuro bunkerį. Kuro bunkeris – sandarus, betoninis. Siekiant sumažinti iš kogeneracinės jėgainės patenkančių į aplinkos orą dulkių koncentraciją ir kvapus, iš kuro priėmimo patalpos ir kuro bunkerio išeinantis oras nukreipiamas į katilo kūryklą.</w:t>
            </w:r>
          </w:p>
          <w:p w14:paraId="1796BEC4" w14:textId="77777777" w:rsidR="00F00555" w:rsidRPr="004F606B" w:rsidRDefault="00F00555" w:rsidP="00213904">
            <w:pPr>
              <w:numPr>
                <w:ilvl w:val="0"/>
                <w:numId w:val="6"/>
              </w:numPr>
              <w:ind w:left="357" w:hanging="357"/>
              <w:jc w:val="both"/>
              <w:rPr>
                <w:sz w:val="22"/>
                <w:szCs w:val="22"/>
              </w:rPr>
            </w:pPr>
            <w:r w:rsidRPr="004F606B">
              <w:rPr>
                <w:sz w:val="22"/>
                <w:szCs w:val="22"/>
              </w:rPr>
              <w:t>Degimo proceso metu susidariusios atliekos ir dūmų valymo atliekos iki jų perdavimo atliekų tvarkytojams saugomos talpyklose, iš kurių pakraunamos į specializuotus sunkvežimius tolesniam tvarkymui.</w:t>
            </w:r>
          </w:p>
          <w:p w14:paraId="0D212186" w14:textId="77777777" w:rsidR="00F00555" w:rsidRPr="004F606B" w:rsidRDefault="00F00555" w:rsidP="00213904">
            <w:pPr>
              <w:numPr>
                <w:ilvl w:val="0"/>
                <w:numId w:val="6"/>
              </w:numPr>
              <w:ind w:left="357" w:hanging="357"/>
              <w:jc w:val="both"/>
              <w:rPr>
                <w:sz w:val="22"/>
                <w:szCs w:val="22"/>
              </w:rPr>
            </w:pPr>
            <w:r w:rsidRPr="004F606B">
              <w:rPr>
                <w:sz w:val="22"/>
                <w:szCs w:val="22"/>
              </w:rPr>
              <w:t>Dugno pelenų (šlako) latakas vėsinamas vandeniu, tuo pačiu sumažinant dulkių susidarymą;</w:t>
            </w:r>
          </w:p>
          <w:p w14:paraId="4B0FCD9F" w14:textId="77777777" w:rsidR="00F00555" w:rsidRPr="004F606B" w:rsidRDefault="00F00555" w:rsidP="00213904">
            <w:pPr>
              <w:numPr>
                <w:ilvl w:val="0"/>
                <w:numId w:val="6"/>
              </w:numPr>
              <w:ind w:left="357" w:hanging="357"/>
              <w:jc w:val="both"/>
              <w:rPr>
                <w:sz w:val="22"/>
                <w:szCs w:val="22"/>
              </w:rPr>
            </w:pPr>
            <w:r w:rsidRPr="004F606B">
              <w:rPr>
                <w:sz w:val="22"/>
                <w:szCs w:val="22"/>
              </w:rPr>
              <w:t>Jėgainės teritorijoje įrengti asfaltuoti keliai, teritorija palaikoma švari ir tvarkinga.</w:t>
            </w:r>
          </w:p>
          <w:p w14:paraId="38503297" w14:textId="77777777" w:rsidR="00F00555" w:rsidRPr="004F606B" w:rsidRDefault="00F00555" w:rsidP="00213904">
            <w:pPr>
              <w:numPr>
                <w:ilvl w:val="0"/>
                <w:numId w:val="6"/>
              </w:numPr>
              <w:ind w:left="357" w:hanging="357"/>
              <w:jc w:val="both"/>
              <w:rPr>
                <w:sz w:val="22"/>
                <w:szCs w:val="22"/>
              </w:rPr>
            </w:pPr>
            <w:r w:rsidRPr="004F606B">
              <w:rPr>
                <w:sz w:val="22"/>
                <w:szCs w:val="22"/>
              </w:rPr>
              <w:t xml:space="preserve">Eksploatuojant jėgainę imamasi visų reikiamų saugos priemonių tam, kad būtų </w:t>
            </w:r>
            <w:r w:rsidRPr="004F606B">
              <w:rPr>
                <w:sz w:val="22"/>
                <w:szCs w:val="22"/>
              </w:rPr>
              <w:lastRenderedPageBreak/>
              <w:t>maksimaliai sumažinta arba išvengta avarijų rizika: įrengta saugumo sistema, kuri iš karto informuos apie iškilusias problemas. Pagal visus reikalavimus patalpose įrengta ventiliacinė sistema.</w:t>
            </w:r>
          </w:p>
          <w:p w14:paraId="77B19EEC" w14:textId="77777777" w:rsidR="00F00555" w:rsidRPr="004F606B" w:rsidRDefault="00F00555" w:rsidP="00213904">
            <w:pPr>
              <w:numPr>
                <w:ilvl w:val="0"/>
                <w:numId w:val="6"/>
              </w:numPr>
              <w:ind w:left="357" w:hanging="357"/>
              <w:jc w:val="both"/>
              <w:rPr>
                <w:sz w:val="22"/>
                <w:szCs w:val="22"/>
              </w:rPr>
            </w:pPr>
            <w:r w:rsidRPr="004F606B">
              <w:rPr>
                <w:sz w:val="22"/>
                <w:szCs w:val="22"/>
              </w:rPr>
              <w:t>Įdiegta priešgaisrinė sistema. Kiekvienas pastatas sudaro atskirą gaisrinį skyrių, kuriame įrengtos evakuacinės laiptinės, gaisro aptikimo sistema, kuri atitinka patvirtintą standartą ar vietinės priešgaisrinės tarnybos vadovo instrukcijas ir reikalavimus.</w:t>
            </w:r>
          </w:p>
          <w:p w14:paraId="742ABC4B" w14:textId="77777777" w:rsidR="00F00555" w:rsidRPr="004F606B" w:rsidRDefault="00F00555" w:rsidP="00213904">
            <w:pPr>
              <w:numPr>
                <w:ilvl w:val="0"/>
                <w:numId w:val="6"/>
              </w:numPr>
              <w:ind w:left="317"/>
              <w:jc w:val="both"/>
              <w:rPr>
                <w:sz w:val="22"/>
                <w:szCs w:val="22"/>
              </w:rPr>
            </w:pPr>
            <w:r w:rsidRPr="004F606B">
              <w:rPr>
                <w:sz w:val="22"/>
                <w:szCs w:val="22"/>
              </w:rPr>
              <w:t>Jėgainės sklype įrengta poveikio požeminiam vandeniui stebėjimo sistema ir pagal suderintą programą vykdomas gruntinio vandens monitoringas.</w:t>
            </w:r>
          </w:p>
          <w:p w14:paraId="1BC719A3" w14:textId="26866D21" w:rsidR="00F00555" w:rsidRPr="004F606B" w:rsidRDefault="00F00555" w:rsidP="00213904">
            <w:pPr>
              <w:jc w:val="both"/>
              <w:rPr>
                <w:sz w:val="22"/>
                <w:szCs w:val="22"/>
              </w:rPr>
            </w:pPr>
            <w:r w:rsidRPr="004F606B">
              <w:rPr>
                <w:sz w:val="22"/>
                <w:szCs w:val="22"/>
              </w:rPr>
              <w:t>Kartą per ketvirtį vykdomas išleidžiamų paviršinių nuotekų tyrimas.</w:t>
            </w:r>
          </w:p>
        </w:tc>
        <w:tc>
          <w:tcPr>
            <w:tcW w:w="1134" w:type="dxa"/>
            <w:tcBorders>
              <w:top w:val="single" w:sz="4" w:space="0" w:color="auto"/>
              <w:left w:val="single" w:sz="4" w:space="0" w:color="auto"/>
              <w:bottom w:val="single" w:sz="4" w:space="0" w:color="auto"/>
              <w:right w:val="single" w:sz="4" w:space="0" w:color="auto"/>
            </w:tcBorders>
          </w:tcPr>
          <w:p w14:paraId="402F4979" w14:textId="0E15436A" w:rsidR="00F00555" w:rsidRPr="004F606B" w:rsidRDefault="00F00555" w:rsidP="00213904">
            <w:pPr>
              <w:jc w:val="both"/>
              <w:rPr>
                <w:rFonts w:eastAsia="Courier New"/>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12276D4" w14:textId="77777777" w:rsidR="00F00555" w:rsidRPr="004F606B" w:rsidRDefault="00F00555" w:rsidP="00213904">
            <w:pPr>
              <w:jc w:val="both"/>
              <w:rPr>
                <w:sz w:val="22"/>
                <w:szCs w:val="22"/>
                <w:lang w:eastAsia="lt-LT"/>
              </w:rPr>
            </w:pPr>
          </w:p>
        </w:tc>
      </w:tr>
      <w:tr w:rsidR="00F00555" w:rsidRPr="004F606B" w14:paraId="74A74329" w14:textId="77777777" w:rsidTr="00D47547">
        <w:tc>
          <w:tcPr>
            <w:tcW w:w="562" w:type="dxa"/>
            <w:tcBorders>
              <w:top w:val="single" w:sz="4" w:space="0" w:color="auto"/>
              <w:left w:val="single" w:sz="4" w:space="0" w:color="auto"/>
              <w:bottom w:val="single" w:sz="4" w:space="0" w:color="auto"/>
              <w:right w:val="single" w:sz="4" w:space="0" w:color="auto"/>
            </w:tcBorders>
          </w:tcPr>
          <w:p w14:paraId="2BAF62A9" w14:textId="4FC86445" w:rsidR="00F00555" w:rsidRPr="004F606B" w:rsidRDefault="00F00555" w:rsidP="00F00555">
            <w:pPr>
              <w:jc w:val="center"/>
              <w:rPr>
                <w:sz w:val="22"/>
                <w:szCs w:val="22"/>
              </w:rPr>
            </w:pPr>
            <w:r w:rsidRPr="004F606B">
              <w:rPr>
                <w:sz w:val="22"/>
                <w:szCs w:val="22"/>
              </w:rPr>
              <w:lastRenderedPageBreak/>
              <w:t>5</w:t>
            </w:r>
          </w:p>
        </w:tc>
        <w:tc>
          <w:tcPr>
            <w:tcW w:w="1701" w:type="dxa"/>
            <w:tcBorders>
              <w:top w:val="single" w:sz="4" w:space="0" w:color="auto"/>
              <w:left w:val="single" w:sz="4" w:space="0" w:color="auto"/>
              <w:bottom w:val="single" w:sz="4" w:space="0" w:color="auto"/>
              <w:right w:val="single" w:sz="4" w:space="0" w:color="auto"/>
            </w:tcBorders>
          </w:tcPr>
          <w:p w14:paraId="0268B9FA" w14:textId="55BB85F4" w:rsidR="00F00555" w:rsidRPr="004F606B" w:rsidRDefault="00F00555" w:rsidP="00213904">
            <w:pPr>
              <w:jc w:val="both"/>
              <w:rPr>
                <w:sz w:val="22"/>
                <w:szCs w:val="22"/>
              </w:rPr>
            </w:pPr>
            <w:r w:rsidRPr="004F606B">
              <w:rPr>
                <w:sz w:val="22"/>
                <w:szCs w:val="22"/>
              </w:rPr>
              <w:t>Paviršinis vanduo</w:t>
            </w:r>
          </w:p>
        </w:tc>
        <w:tc>
          <w:tcPr>
            <w:tcW w:w="1418" w:type="dxa"/>
            <w:tcBorders>
              <w:top w:val="single" w:sz="4" w:space="0" w:color="auto"/>
              <w:left w:val="single" w:sz="4" w:space="0" w:color="auto"/>
              <w:bottom w:val="single" w:sz="4" w:space="0" w:color="auto"/>
              <w:right w:val="single" w:sz="4" w:space="0" w:color="auto"/>
            </w:tcBorders>
          </w:tcPr>
          <w:p w14:paraId="06B3515D" w14:textId="160EC82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ICS</w:t>
            </w:r>
            <w:r w:rsidRPr="004F606B">
              <w:rPr>
                <w:rFonts w:eastAsia="Courier New"/>
                <w:color w:val="000000"/>
                <w:sz w:val="22"/>
                <w:szCs w:val="22"/>
                <w:vertAlign w:val="superscript"/>
                <w:lang w:bidi="lt-LT"/>
              </w:rPr>
              <w:t>3</w:t>
            </w:r>
            <w:r w:rsidRPr="004F606B">
              <w:rPr>
                <w:rFonts w:eastAsia="Courier New"/>
                <w:color w:val="000000"/>
                <w:sz w:val="22"/>
                <w:szCs w:val="22"/>
                <w:lang w:bidi="lt-LT"/>
              </w:rPr>
              <w:t xml:space="preserve"> 2-22 psl.</w:t>
            </w:r>
          </w:p>
        </w:tc>
        <w:tc>
          <w:tcPr>
            <w:tcW w:w="4394" w:type="dxa"/>
            <w:tcBorders>
              <w:top w:val="single" w:sz="4" w:space="0" w:color="auto"/>
              <w:left w:val="single" w:sz="4" w:space="0" w:color="auto"/>
              <w:bottom w:val="single" w:sz="4" w:space="0" w:color="auto"/>
              <w:right w:val="single" w:sz="4" w:space="0" w:color="auto"/>
            </w:tcBorders>
          </w:tcPr>
          <w:p w14:paraId="5020F980" w14:textId="77777777" w:rsidR="00F00555" w:rsidRPr="004F606B" w:rsidRDefault="00F00555" w:rsidP="00213904">
            <w:pPr>
              <w:numPr>
                <w:ilvl w:val="0"/>
                <w:numId w:val="7"/>
              </w:numPr>
              <w:ind w:left="357" w:hanging="357"/>
              <w:jc w:val="both"/>
              <w:rPr>
                <w:sz w:val="22"/>
                <w:szCs w:val="22"/>
              </w:rPr>
            </w:pPr>
            <w:r w:rsidRPr="004F606B">
              <w:rPr>
                <w:sz w:val="22"/>
                <w:szCs w:val="22"/>
              </w:rPr>
              <w:t>Išmetimų į paviršinius vandenis mažinimas optimizuojant aušinimo vandens kondicionavimą;</w:t>
            </w:r>
          </w:p>
          <w:p w14:paraId="1C1076F9" w14:textId="77777777" w:rsidR="00F00555" w:rsidRPr="004F606B" w:rsidRDefault="00F00555" w:rsidP="00213904">
            <w:pPr>
              <w:numPr>
                <w:ilvl w:val="0"/>
                <w:numId w:val="7"/>
              </w:numPr>
              <w:ind w:left="357" w:hanging="357"/>
              <w:jc w:val="both"/>
              <w:rPr>
                <w:sz w:val="22"/>
                <w:szCs w:val="22"/>
              </w:rPr>
            </w:pPr>
            <w:r w:rsidRPr="004F606B">
              <w:rPr>
                <w:sz w:val="22"/>
                <w:szCs w:val="22"/>
              </w:rPr>
              <w:t>Šilumos išleidimo mažinimas optimizuojant vidinį (išorinį) šilumos pakartotinį panaudojimą;</w:t>
            </w:r>
          </w:p>
          <w:p w14:paraId="28451057" w14:textId="3EB0EF45" w:rsidR="00F00555" w:rsidRPr="004F606B" w:rsidRDefault="00F00555" w:rsidP="00213904">
            <w:pPr>
              <w:jc w:val="both"/>
              <w:rPr>
                <w:sz w:val="22"/>
                <w:szCs w:val="22"/>
              </w:rPr>
            </w:pPr>
            <w:r w:rsidRPr="004F606B">
              <w:rPr>
                <w:sz w:val="22"/>
                <w:szCs w:val="22"/>
              </w:rPr>
              <w:t>Vandens naudojimo mažinimas: taikyti recirkuliacines sistemas.</w:t>
            </w:r>
          </w:p>
        </w:tc>
        <w:tc>
          <w:tcPr>
            <w:tcW w:w="4536" w:type="dxa"/>
            <w:tcBorders>
              <w:top w:val="single" w:sz="4" w:space="0" w:color="auto"/>
              <w:left w:val="single" w:sz="4" w:space="0" w:color="auto"/>
              <w:bottom w:val="single" w:sz="4" w:space="0" w:color="auto"/>
              <w:right w:val="single" w:sz="4" w:space="0" w:color="auto"/>
            </w:tcBorders>
          </w:tcPr>
          <w:p w14:paraId="7C90A2DF" w14:textId="5566DCD2" w:rsidR="00F00555" w:rsidRPr="004F606B" w:rsidRDefault="00F00555" w:rsidP="00213904">
            <w:pPr>
              <w:numPr>
                <w:ilvl w:val="0"/>
                <w:numId w:val="7"/>
              </w:numPr>
              <w:ind w:left="317"/>
              <w:jc w:val="both"/>
              <w:rPr>
                <w:sz w:val="22"/>
                <w:szCs w:val="22"/>
              </w:rPr>
            </w:pPr>
            <w:r w:rsidRPr="004F606B">
              <w:rPr>
                <w:sz w:val="22"/>
                <w:szCs w:val="22"/>
              </w:rPr>
              <w:t>Aušinimui nebus naudojami paviršinio vandens telkiniai. Pagalbinės aušinimo sistemos paskirtis - vėsinti kitus jėgainės įrenginius. Pagalbinė aušinimo sistema naudos orą. Dugno pelenų latako ir padavimo latako aušinimui naudojamas vanduo, kuris vėliau grąžinamas į tiekiamo vandens (kondensato) rezervuarą ir po valymo vėl naudojamas sistemoje.</w:t>
            </w:r>
          </w:p>
        </w:tc>
        <w:tc>
          <w:tcPr>
            <w:tcW w:w="1134" w:type="dxa"/>
            <w:tcBorders>
              <w:top w:val="single" w:sz="4" w:space="0" w:color="auto"/>
              <w:left w:val="single" w:sz="4" w:space="0" w:color="auto"/>
              <w:bottom w:val="single" w:sz="4" w:space="0" w:color="auto"/>
              <w:right w:val="single" w:sz="4" w:space="0" w:color="auto"/>
            </w:tcBorders>
          </w:tcPr>
          <w:p w14:paraId="53C54EB1" w14:textId="32D9AB80"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5368C054" w14:textId="77777777" w:rsidR="00F00555" w:rsidRPr="004F606B" w:rsidRDefault="00F00555" w:rsidP="00213904">
            <w:pPr>
              <w:jc w:val="both"/>
              <w:rPr>
                <w:sz w:val="22"/>
                <w:szCs w:val="22"/>
                <w:lang w:eastAsia="lt-LT"/>
              </w:rPr>
            </w:pPr>
          </w:p>
        </w:tc>
      </w:tr>
      <w:tr w:rsidR="00F00555" w:rsidRPr="004F606B" w14:paraId="3FEB3C63" w14:textId="77777777" w:rsidTr="00D47547">
        <w:tc>
          <w:tcPr>
            <w:tcW w:w="562" w:type="dxa"/>
            <w:tcBorders>
              <w:top w:val="single" w:sz="4" w:space="0" w:color="auto"/>
              <w:left w:val="single" w:sz="4" w:space="0" w:color="auto"/>
              <w:bottom w:val="single" w:sz="4" w:space="0" w:color="auto"/>
              <w:right w:val="single" w:sz="4" w:space="0" w:color="auto"/>
            </w:tcBorders>
          </w:tcPr>
          <w:p w14:paraId="77D790CD" w14:textId="3E78809A" w:rsidR="00F00555" w:rsidRPr="004F606B" w:rsidRDefault="00F00555" w:rsidP="00F00555">
            <w:pPr>
              <w:jc w:val="center"/>
              <w:rPr>
                <w:sz w:val="22"/>
                <w:szCs w:val="22"/>
              </w:rPr>
            </w:pPr>
            <w:r w:rsidRPr="004F606B">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14:paraId="23DB0CB9" w14:textId="2FEA573B" w:rsidR="00F00555" w:rsidRPr="004F606B" w:rsidRDefault="00F00555" w:rsidP="00213904">
            <w:pPr>
              <w:jc w:val="both"/>
              <w:rPr>
                <w:sz w:val="22"/>
                <w:szCs w:val="22"/>
              </w:rPr>
            </w:pPr>
            <w:r w:rsidRPr="004F606B">
              <w:rPr>
                <w:sz w:val="22"/>
                <w:szCs w:val="22"/>
              </w:rPr>
              <w:t>Paviršinis vanduo, aplinkos oras</w:t>
            </w:r>
          </w:p>
        </w:tc>
        <w:tc>
          <w:tcPr>
            <w:tcW w:w="1418" w:type="dxa"/>
            <w:tcBorders>
              <w:top w:val="single" w:sz="4" w:space="0" w:color="auto"/>
              <w:left w:val="single" w:sz="4" w:space="0" w:color="auto"/>
              <w:bottom w:val="single" w:sz="4" w:space="0" w:color="auto"/>
              <w:right w:val="single" w:sz="4" w:space="0" w:color="auto"/>
            </w:tcBorders>
          </w:tcPr>
          <w:p w14:paraId="2583DF9D" w14:textId="4C21509E"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w:t>
            </w:r>
          </w:p>
        </w:tc>
        <w:tc>
          <w:tcPr>
            <w:tcW w:w="4394" w:type="dxa"/>
            <w:tcBorders>
              <w:top w:val="single" w:sz="4" w:space="0" w:color="auto"/>
              <w:left w:val="single" w:sz="4" w:space="0" w:color="auto"/>
              <w:bottom w:val="single" w:sz="4" w:space="0" w:color="auto"/>
              <w:right w:val="single" w:sz="4" w:space="0" w:color="auto"/>
            </w:tcBorders>
          </w:tcPr>
          <w:p w14:paraId="351EA39A" w14:textId="77777777" w:rsidR="00F00555" w:rsidRPr="004F606B" w:rsidRDefault="00F00555" w:rsidP="00213904">
            <w:pPr>
              <w:jc w:val="both"/>
              <w:rPr>
                <w:sz w:val="22"/>
                <w:szCs w:val="22"/>
              </w:rPr>
            </w:pPr>
            <w:r w:rsidRPr="004F606B">
              <w:rPr>
                <w:sz w:val="22"/>
                <w:szCs w:val="22"/>
              </w:rPr>
              <w:t>Gali būti naudinga palyginti alternatyvių gamybos metodų sąnaudas, kurios pagrinde skirstomos į:</w:t>
            </w:r>
          </w:p>
          <w:p w14:paraId="73771B7E" w14:textId="77777777" w:rsidR="00F00555" w:rsidRPr="004F606B" w:rsidRDefault="00F00555" w:rsidP="00213904">
            <w:pPr>
              <w:ind w:left="357" w:hanging="357"/>
              <w:jc w:val="both"/>
              <w:rPr>
                <w:sz w:val="22"/>
                <w:szCs w:val="22"/>
              </w:rPr>
            </w:pPr>
            <w:r w:rsidRPr="004F606B">
              <w:rPr>
                <w:sz w:val="22"/>
                <w:szCs w:val="22"/>
              </w:rPr>
              <w:lastRenderedPageBreak/>
              <w:t>•</w:t>
            </w:r>
            <w:r w:rsidRPr="004F606B">
              <w:rPr>
                <w:sz w:val="22"/>
                <w:szCs w:val="22"/>
              </w:rPr>
              <w:tab/>
              <w:t>Investicijų sąnaudas;</w:t>
            </w:r>
          </w:p>
          <w:p w14:paraId="3B6694BA"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Eksploatacijos ir priežiūros sąnaudas;</w:t>
            </w:r>
          </w:p>
          <w:p w14:paraId="4F264BAC" w14:textId="69648965" w:rsidR="00F00555" w:rsidRPr="004F606B" w:rsidRDefault="00F00555" w:rsidP="00213904">
            <w:pPr>
              <w:numPr>
                <w:ilvl w:val="0"/>
                <w:numId w:val="21"/>
              </w:numPr>
              <w:ind w:left="357" w:hanging="357"/>
              <w:jc w:val="both"/>
              <w:rPr>
                <w:sz w:val="22"/>
                <w:szCs w:val="22"/>
              </w:rPr>
            </w:pPr>
            <w:r w:rsidRPr="004F606B">
              <w:rPr>
                <w:sz w:val="22"/>
                <w:szCs w:val="22"/>
              </w:rPr>
              <w:t>•</w:t>
            </w:r>
            <w:r w:rsidRPr="004F606B">
              <w:rPr>
                <w:sz w:val="22"/>
                <w:szCs w:val="22"/>
              </w:rPr>
              <w:tab/>
              <w:t>Pajamas, naudą ir išvengtas sąnaudas.</w:t>
            </w:r>
          </w:p>
        </w:tc>
        <w:tc>
          <w:tcPr>
            <w:tcW w:w="4536" w:type="dxa"/>
            <w:tcBorders>
              <w:top w:val="single" w:sz="4" w:space="0" w:color="auto"/>
              <w:left w:val="single" w:sz="4" w:space="0" w:color="auto"/>
              <w:bottom w:val="single" w:sz="4" w:space="0" w:color="auto"/>
              <w:right w:val="single" w:sz="4" w:space="0" w:color="auto"/>
            </w:tcBorders>
          </w:tcPr>
          <w:p w14:paraId="50F7E220" w14:textId="77777777" w:rsidR="00F00555" w:rsidRPr="004F606B" w:rsidRDefault="00F00555" w:rsidP="00213904">
            <w:pPr>
              <w:autoSpaceDE w:val="0"/>
              <w:autoSpaceDN w:val="0"/>
              <w:adjustRightInd w:val="0"/>
              <w:jc w:val="both"/>
              <w:rPr>
                <w:color w:val="000000"/>
                <w:sz w:val="22"/>
                <w:szCs w:val="22"/>
              </w:rPr>
            </w:pPr>
            <w:r w:rsidRPr="004F606B">
              <w:rPr>
                <w:color w:val="000000"/>
                <w:sz w:val="22"/>
                <w:szCs w:val="22"/>
              </w:rPr>
              <w:lastRenderedPageBreak/>
              <w:t xml:space="preserve">Kogeneracinės jėgainės technologinės bei vietos alternatyvos buvo svarstytos Plėtros plano bei SPAV rengimo etape. </w:t>
            </w:r>
          </w:p>
          <w:p w14:paraId="50AAB7D2" w14:textId="77777777" w:rsidR="00F00555" w:rsidRPr="004F606B" w:rsidRDefault="00F00555" w:rsidP="00213904">
            <w:pPr>
              <w:jc w:val="both"/>
              <w:rPr>
                <w:sz w:val="22"/>
                <w:szCs w:val="22"/>
              </w:rPr>
            </w:pPr>
            <w:r w:rsidRPr="004F606B">
              <w:rPr>
                <w:sz w:val="22"/>
                <w:szCs w:val="22"/>
              </w:rPr>
              <w:lastRenderedPageBreak/>
              <w:t>Alternatyvių GPGB technologijų palyginimas atliktas Kauno kogeneracinės jėgainės pirmoje PAV ataskaitoje.</w:t>
            </w:r>
          </w:p>
          <w:p w14:paraId="0B31E3D3" w14:textId="405AD718" w:rsidR="00F00555" w:rsidRPr="004F606B" w:rsidRDefault="00F00555" w:rsidP="00213904">
            <w:pPr>
              <w:jc w:val="both"/>
              <w:rPr>
                <w:sz w:val="22"/>
                <w:szCs w:val="22"/>
              </w:rPr>
            </w:pPr>
            <w:r w:rsidRPr="004F606B">
              <w:rPr>
                <w:sz w:val="22"/>
                <w:szCs w:val="22"/>
              </w:rPr>
              <w:t>Technologijos parinktos atsižvelgiant į ekonominį - finansinį vertinimą, technologijų prieinamumą, eksploatacines sąnaudas, poveikį aplinkos terpėms (išvalymo efektyvumas, susidarančių nuotekų kiekį, kt.). Ekonominio vertinimo rezultatai parodė, kad ekonominiu ir technologiniu požiūriu pranašesnė yra katilo su ardynine pakura ir pusiau sauso dūmų valymo technologija.</w:t>
            </w:r>
          </w:p>
        </w:tc>
        <w:tc>
          <w:tcPr>
            <w:tcW w:w="1134" w:type="dxa"/>
            <w:tcBorders>
              <w:top w:val="single" w:sz="4" w:space="0" w:color="auto"/>
              <w:left w:val="single" w:sz="4" w:space="0" w:color="auto"/>
              <w:bottom w:val="single" w:sz="4" w:space="0" w:color="auto"/>
              <w:right w:val="single" w:sz="4" w:space="0" w:color="auto"/>
            </w:tcBorders>
          </w:tcPr>
          <w:p w14:paraId="13FDBD11" w14:textId="77FA8B7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084AFD7C" w14:textId="77777777" w:rsidR="00F00555" w:rsidRPr="004F606B" w:rsidRDefault="00F00555" w:rsidP="00213904">
            <w:pPr>
              <w:jc w:val="both"/>
              <w:rPr>
                <w:sz w:val="22"/>
                <w:szCs w:val="22"/>
                <w:lang w:eastAsia="lt-LT"/>
              </w:rPr>
            </w:pPr>
          </w:p>
        </w:tc>
      </w:tr>
      <w:tr w:rsidR="00F00555" w:rsidRPr="004F606B" w14:paraId="5734A4A1" w14:textId="77777777" w:rsidTr="00D47547">
        <w:tc>
          <w:tcPr>
            <w:tcW w:w="562" w:type="dxa"/>
            <w:tcBorders>
              <w:top w:val="single" w:sz="4" w:space="0" w:color="auto"/>
              <w:left w:val="single" w:sz="4" w:space="0" w:color="auto"/>
              <w:bottom w:val="single" w:sz="4" w:space="0" w:color="auto"/>
              <w:right w:val="single" w:sz="4" w:space="0" w:color="auto"/>
            </w:tcBorders>
          </w:tcPr>
          <w:p w14:paraId="21122188" w14:textId="199CA050" w:rsidR="00F00555" w:rsidRPr="004F606B" w:rsidRDefault="00F00555" w:rsidP="00F00555">
            <w:pPr>
              <w:jc w:val="center"/>
              <w:rPr>
                <w:sz w:val="22"/>
                <w:szCs w:val="22"/>
              </w:rPr>
            </w:pPr>
            <w:r w:rsidRPr="004F606B">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4F9D2F8E" w14:textId="28BEDF27" w:rsidR="00F00555" w:rsidRPr="004F606B" w:rsidRDefault="00F00555" w:rsidP="00213904">
            <w:pPr>
              <w:jc w:val="both"/>
              <w:rPr>
                <w:sz w:val="22"/>
                <w:szCs w:val="22"/>
              </w:rPr>
            </w:pPr>
            <w:r w:rsidRPr="004F606B">
              <w:rPr>
                <w:sz w:val="22"/>
                <w:szCs w:val="22"/>
              </w:rPr>
              <w:t>Aplinkos oras, paviršinis vanduo</w:t>
            </w:r>
          </w:p>
        </w:tc>
        <w:tc>
          <w:tcPr>
            <w:tcW w:w="1418" w:type="dxa"/>
            <w:tcBorders>
              <w:top w:val="single" w:sz="4" w:space="0" w:color="auto"/>
              <w:left w:val="single" w:sz="4" w:space="0" w:color="auto"/>
              <w:bottom w:val="single" w:sz="4" w:space="0" w:color="auto"/>
              <w:right w:val="single" w:sz="4" w:space="0" w:color="auto"/>
            </w:tcBorders>
          </w:tcPr>
          <w:p w14:paraId="5C36298F" w14:textId="3D839696"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ECM 12-34 psl.</w:t>
            </w:r>
          </w:p>
        </w:tc>
        <w:tc>
          <w:tcPr>
            <w:tcW w:w="4394" w:type="dxa"/>
            <w:tcBorders>
              <w:top w:val="single" w:sz="4" w:space="0" w:color="auto"/>
              <w:left w:val="single" w:sz="4" w:space="0" w:color="auto"/>
              <w:bottom w:val="single" w:sz="4" w:space="0" w:color="auto"/>
              <w:right w:val="single" w:sz="4" w:space="0" w:color="auto"/>
            </w:tcBorders>
          </w:tcPr>
          <w:p w14:paraId="7C34D3E7" w14:textId="77777777" w:rsidR="00F00555" w:rsidRPr="004F606B" w:rsidRDefault="00F00555" w:rsidP="00213904">
            <w:pPr>
              <w:numPr>
                <w:ilvl w:val="0"/>
                <w:numId w:val="8"/>
              </w:numPr>
              <w:ind w:left="357" w:hanging="357"/>
              <w:jc w:val="both"/>
              <w:rPr>
                <w:sz w:val="22"/>
                <w:szCs w:val="22"/>
              </w:rPr>
            </w:pPr>
            <w:r w:rsidRPr="004F606B">
              <w:rPr>
                <w:sz w:val="22"/>
                <w:szCs w:val="22"/>
              </w:rPr>
              <w:t>Jeigu yra alternatyvių gamybos būdų ir yra galimybė rinktis, atsižvelgiant į tai, kuri aplinkos terpių bus labiausiai teršiama, reikėtų pasirinkti tą gamybos būdą, kuris būtų mažiausiai žalingas aplinkai.</w:t>
            </w:r>
          </w:p>
          <w:p w14:paraId="24E53E06" w14:textId="11B235D7" w:rsidR="00F00555" w:rsidRPr="004F606B" w:rsidRDefault="00F00555" w:rsidP="00213904">
            <w:pPr>
              <w:jc w:val="both"/>
              <w:rPr>
                <w:sz w:val="22"/>
                <w:szCs w:val="22"/>
              </w:rPr>
            </w:pPr>
            <w:r w:rsidRPr="004F606B">
              <w:rPr>
                <w:sz w:val="22"/>
                <w:szCs w:val="22"/>
              </w:rPr>
              <w:t>Nepaisant to, ar taikoma metodika, ar tik kai kurios jos dalys, ar naudojamasi ekspertų vertinimu, galutinis sprendimas visuomet turi būti pagrįstas tam, kad būtų išlaikomas sprendimų priėmimo proceso skaidrumas.</w:t>
            </w:r>
          </w:p>
        </w:tc>
        <w:tc>
          <w:tcPr>
            <w:tcW w:w="4536" w:type="dxa"/>
            <w:tcBorders>
              <w:top w:val="single" w:sz="4" w:space="0" w:color="auto"/>
              <w:left w:val="single" w:sz="4" w:space="0" w:color="auto"/>
              <w:bottom w:val="single" w:sz="4" w:space="0" w:color="auto"/>
              <w:right w:val="single" w:sz="4" w:space="0" w:color="auto"/>
            </w:tcBorders>
          </w:tcPr>
          <w:p w14:paraId="7CC82263" w14:textId="77777777" w:rsidR="00F00555" w:rsidRPr="004F606B" w:rsidRDefault="00F00555" w:rsidP="00213904">
            <w:pPr>
              <w:jc w:val="both"/>
              <w:rPr>
                <w:sz w:val="22"/>
                <w:szCs w:val="22"/>
              </w:rPr>
            </w:pPr>
            <w:r w:rsidRPr="004F606B">
              <w:rPr>
                <w:sz w:val="22"/>
                <w:szCs w:val="22"/>
              </w:rPr>
              <w:t>Alternatyvių GPGB technologijų palyginimas atliktas Kauno kogeneracinės jėgainės PAV ataskaitoje.</w:t>
            </w:r>
          </w:p>
          <w:p w14:paraId="09893550" w14:textId="24DC3364" w:rsidR="00F00555" w:rsidRPr="004F606B" w:rsidRDefault="00F00555" w:rsidP="00213904">
            <w:pPr>
              <w:autoSpaceDE w:val="0"/>
              <w:autoSpaceDN w:val="0"/>
              <w:adjustRightInd w:val="0"/>
              <w:jc w:val="both"/>
              <w:rPr>
                <w:color w:val="000000"/>
                <w:sz w:val="22"/>
                <w:szCs w:val="22"/>
              </w:rPr>
            </w:pPr>
            <w:r w:rsidRPr="004F606B">
              <w:rPr>
                <w:sz w:val="22"/>
                <w:szCs w:val="22"/>
              </w:rPr>
              <w:t>Atliekų deginimo kogeneracinėje jėgainėje technologija (katilas su ardynine pakura) pasirinkta, atsižvelgiant į ekspertų atliktą ekonominį-finansinį įvertinimą ir pateiktas išvadas, technologijų prieinamumą, eksploatacines sąnaudas, poveikį aplinkos terpėms (išvalymo efektyvumas, susidarančių nuotekų kiekį, kt.).</w:t>
            </w:r>
          </w:p>
        </w:tc>
        <w:tc>
          <w:tcPr>
            <w:tcW w:w="1134" w:type="dxa"/>
            <w:tcBorders>
              <w:top w:val="single" w:sz="4" w:space="0" w:color="auto"/>
              <w:left w:val="single" w:sz="4" w:space="0" w:color="auto"/>
              <w:bottom w:val="single" w:sz="4" w:space="0" w:color="auto"/>
              <w:right w:val="single" w:sz="4" w:space="0" w:color="auto"/>
            </w:tcBorders>
          </w:tcPr>
          <w:p w14:paraId="6FCEFC53" w14:textId="2EAC4DE2"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2B2FA2E" w14:textId="77777777" w:rsidR="00F00555" w:rsidRPr="004F606B" w:rsidRDefault="00F00555" w:rsidP="00213904">
            <w:pPr>
              <w:jc w:val="both"/>
              <w:rPr>
                <w:sz w:val="22"/>
                <w:szCs w:val="22"/>
                <w:lang w:eastAsia="lt-LT"/>
              </w:rPr>
            </w:pPr>
          </w:p>
        </w:tc>
      </w:tr>
      <w:tr w:rsidR="00F00555" w:rsidRPr="004F606B" w14:paraId="7DA45143" w14:textId="77777777" w:rsidTr="00D47547">
        <w:tc>
          <w:tcPr>
            <w:tcW w:w="562" w:type="dxa"/>
            <w:tcBorders>
              <w:top w:val="single" w:sz="4" w:space="0" w:color="auto"/>
              <w:left w:val="single" w:sz="4" w:space="0" w:color="auto"/>
              <w:bottom w:val="single" w:sz="4" w:space="0" w:color="auto"/>
              <w:right w:val="single" w:sz="4" w:space="0" w:color="auto"/>
            </w:tcBorders>
          </w:tcPr>
          <w:p w14:paraId="65F985B5" w14:textId="23CE66D6" w:rsidR="00F00555" w:rsidRPr="004F606B" w:rsidRDefault="00F00555" w:rsidP="00F00555">
            <w:pPr>
              <w:jc w:val="center"/>
              <w:rPr>
                <w:sz w:val="22"/>
                <w:szCs w:val="22"/>
              </w:rPr>
            </w:pPr>
            <w:r w:rsidRPr="004F606B">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14:paraId="308B69B0" w14:textId="404BDE02"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6F626538" w14:textId="3990CA65"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ENE 15-18 psl.</w:t>
            </w:r>
          </w:p>
        </w:tc>
        <w:tc>
          <w:tcPr>
            <w:tcW w:w="4394" w:type="dxa"/>
            <w:tcBorders>
              <w:top w:val="single" w:sz="4" w:space="0" w:color="auto"/>
              <w:left w:val="single" w:sz="4" w:space="0" w:color="auto"/>
              <w:bottom w:val="single" w:sz="4" w:space="0" w:color="auto"/>
              <w:right w:val="single" w:sz="4" w:space="0" w:color="auto"/>
            </w:tcBorders>
          </w:tcPr>
          <w:p w14:paraId="02B14C1A"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GPGB yra degimo proceso energijos efektyvumo optimizavimas, atliekant veiklos ir katilo valdymo procedūrų gerinimą.</w:t>
            </w:r>
          </w:p>
          <w:p w14:paraId="34745C6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 xml:space="preserve">GPGB garo sistemoms yra energijos efektyvumo optimizavimas, įdiegiant </w:t>
            </w:r>
            <w:r w:rsidRPr="004F606B">
              <w:rPr>
                <w:sz w:val="22"/>
                <w:szCs w:val="22"/>
              </w:rPr>
              <w:lastRenderedPageBreak/>
              <w:t>energijos regeneravimo įrangą (ekonomaizeriai ir (arba) į degimo procesą paduodamo oro pašildytuvai), optimizuojant kondensato regeneravimą.</w:t>
            </w:r>
          </w:p>
          <w:p w14:paraId="2CD1FED8" w14:textId="6632585A" w:rsidR="00F00555" w:rsidRPr="004F606B" w:rsidRDefault="00F00555" w:rsidP="00213904">
            <w:pPr>
              <w:ind w:left="357" w:hanging="357"/>
              <w:jc w:val="both"/>
              <w:rPr>
                <w:sz w:val="22"/>
                <w:szCs w:val="22"/>
              </w:rPr>
            </w:pPr>
            <w:r w:rsidRPr="004F606B">
              <w:rPr>
                <w:sz w:val="22"/>
                <w:szCs w:val="22"/>
              </w:rPr>
              <w:t>•</w:t>
            </w:r>
            <w:r w:rsidRPr="004F606B">
              <w:rPr>
                <w:sz w:val="22"/>
                <w:szCs w:val="22"/>
              </w:rPr>
              <w:tab/>
              <w:t>GPGB yra ieškoti kogeneravimo galimybių, ypač kai šilumos ir energijos poreikiai sutampa.</w:t>
            </w:r>
          </w:p>
        </w:tc>
        <w:tc>
          <w:tcPr>
            <w:tcW w:w="4536" w:type="dxa"/>
            <w:tcBorders>
              <w:top w:val="single" w:sz="4" w:space="0" w:color="auto"/>
              <w:left w:val="single" w:sz="4" w:space="0" w:color="auto"/>
              <w:bottom w:val="single" w:sz="4" w:space="0" w:color="auto"/>
              <w:right w:val="single" w:sz="4" w:space="0" w:color="auto"/>
            </w:tcBorders>
          </w:tcPr>
          <w:p w14:paraId="14415962" w14:textId="77777777" w:rsidR="00F00555" w:rsidRPr="004F606B" w:rsidRDefault="00F00555" w:rsidP="00213904">
            <w:pPr>
              <w:jc w:val="both"/>
              <w:rPr>
                <w:sz w:val="22"/>
                <w:szCs w:val="22"/>
              </w:rPr>
            </w:pPr>
            <w:r w:rsidRPr="004F606B">
              <w:rPr>
                <w:sz w:val="22"/>
                <w:szCs w:val="22"/>
              </w:rPr>
              <w:lastRenderedPageBreak/>
              <w:t>Kogeneracinėje jėgainėje naudojama nauja ir GPGB reikalavimus atitinkanti įranga. Automatinės įrenginių, įskaitant katilo, valdymo sistemos nuolat reguliuojamos ir optimizuojamos, siekiant išgauti kuo didesnį energetinį efektyvumą.</w:t>
            </w:r>
          </w:p>
          <w:p w14:paraId="0F2A74B8" w14:textId="2A0EB741" w:rsidR="00F00555" w:rsidRPr="004F606B" w:rsidRDefault="00F00555" w:rsidP="00213904">
            <w:pPr>
              <w:jc w:val="both"/>
              <w:rPr>
                <w:sz w:val="22"/>
                <w:szCs w:val="22"/>
              </w:rPr>
            </w:pPr>
            <w:r w:rsidRPr="004F606B">
              <w:rPr>
                <w:sz w:val="22"/>
                <w:szCs w:val="22"/>
              </w:rPr>
              <w:lastRenderedPageBreak/>
              <w:t>Dūmų valymo įrangoje įdiegtas dūminių dujų kondensatorius, kuris naudojamas kaip priemonė energijai iš dūmų rekuperuoti. Jėgainėje įdiegta cirkuliacinė kondensato sistema. Vamzdynų apsaugai nuo korozijos naudojama izoliacija ir kitos priemonės didinančios jėgainės energijos efektyvumą. Bendras metinis jėgainės energijos efektyvumas apie 80 %.</w:t>
            </w:r>
          </w:p>
        </w:tc>
        <w:tc>
          <w:tcPr>
            <w:tcW w:w="1134" w:type="dxa"/>
            <w:tcBorders>
              <w:top w:val="single" w:sz="4" w:space="0" w:color="auto"/>
              <w:left w:val="single" w:sz="4" w:space="0" w:color="auto"/>
              <w:bottom w:val="single" w:sz="4" w:space="0" w:color="auto"/>
              <w:right w:val="single" w:sz="4" w:space="0" w:color="auto"/>
            </w:tcBorders>
          </w:tcPr>
          <w:p w14:paraId="6ACC7EEC" w14:textId="11990A5D"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22E19E6" w14:textId="77777777" w:rsidR="00F00555" w:rsidRPr="004F606B" w:rsidRDefault="00F00555" w:rsidP="00213904">
            <w:pPr>
              <w:jc w:val="both"/>
              <w:rPr>
                <w:sz w:val="22"/>
                <w:szCs w:val="22"/>
                <w:lang w:eastAsia="lt-LT"/>
              </w:rPr>
            </w:pPr>
          </w:p>
        </w:tc>
      </w:tr>
      <w:tr w:rsidR="00F00555" w:rsidRPr="004F606B" w14:paraId="7AE30886" w14:textId="77777777" w:rsidTr="00D47547">
        <w:tc>
          <w:tcPr>
            <w:tcW w:w="15021" w:type="dxa"/>
            <w:gridSpan w:val="7"/>
            <w:tcBorders>
              <w:top w:val="single" w:sz="4" w:space="0" w:color="auto"/>
              <w:left w:val="single" w:sz="4" w:space="0" w:color="auto"/>
              <w:bottom w:val="single" w:sz="4" w:space="0" w:color="auto"/>
              <w:right w:val="single" w:sz="4" w:space="0" w:color="auto"/>
            </w:tcBorders>
            <w:vAlign w:val="center"/>
          </w:tcPr>
          <w:p w14:paraId="779A70B7" w14:textId="08A57203" w:rsidR="00F00555" w:rsidRPr="004F606B" w:rsidRDefault="00F00555" w:rsidP="00213904">
            <w:pPr>
              <w:jc w:val="both"/>
              <w:rPr>
                <w:b/>
                <w:bCs/>
                <w:sz w:val="22"/>
                <w:szCs w:val="22"/>
                <w:lang w:eastAsia="lt-LT"/>
              </w:rPr>
            </w:pPr>
            <w:r w:rsidRPr="004F606B">
              <w:rPr>
                <w:b/>
                <w:bCs/>
                <w:sz w:val="22"/>
                <w:szCs w:val="22"/>
              </w:rPr>
              <w:t>GPGB atliekų deginimui</w:t>
            </w:r>
          </w:p>
        </w:tc>
      </w:tr>
      <w:tr w:rsidR="00F00555" w:rsidRPr="004F606B" w14:paraId="77926926" w14:textId="77777777" w:rsidTr="00D47547">
        <w:tc>
          <w:tcPr>
            <w:tcW w:w="562" w:type="dxa"/>
            <w:tcBorders>
              <w:top w:val="single" w:sz="4" w:space="0" w:color="auto"/>
              <w:left w:val="single" w:sz="4" w:space="0" w:color="auto"/>
              <w:bottom w:val="single" w:sz="4" w:space="0" w:color="auto"/>
              <w:right w:val="single" w:sz="4" w:space="0" w:color="auto"/>
            </w:tcBorders>
          </w:tcPr>
          <w:p w14:paraId="4F1EDDD2" w14:textId="46D8DEB9" w:rsidR="00F00555" w:rsidRPr="004F606B" w:rsidRDefault="00F00555" w:rsidP="00F00555">
            <w:pPr>
              <w:jc w:val="center"/>
              <w:rPr>
                <w:sz w:val="22"/>
                <w:szCs w:val="22"/>
              </w:rPr>
            </w:pPr>
            <w:r w:rsidRPr="004F606B">
              <w:rPr>
                <w:sz w:val="22"/>
                <w:szCs w:val="22"/>
              </w:rPr>
              <w:t>9</w:t>
            </w:r>
          </w:p>
        </w:tc>
        <w:tc>
          <w:tcPr>
            <w:tcW w:w="1701" w:type="dxa"/>
            <w:tcBorders>
              <w:top w:val="single" w:sz="4" w:space="0" w:color="auto"/>
              <w:left w:val="single" w:sz="4" w:space="0" w:color="auto"/>
              <w:bottom w:val="single" w:sz="4" w:space="0" w:color="auto"/>
              <w:right w:val="single" w:sz="4" w:space="0" w:color="auto"/>
            </w:tcBorders>
          </w:tcPr>
          <w:p w14:paraId="6E3090C9" w14:textId="08E54C3B"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582F6482" w14:textId="5FAA31EC"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w:t>
            </w:r>
          </w:p>
        </w:tc>
        <w:tc>
          <w:tcPr>
            <w:tcW w:w="4394" w:type="dxa"/>
            <w:tcBorders>
              <w:top w:val="single" w:sz="4" w:space="0" w:color="auto"/>
              <w:left w:val="single" w:sz="4" w:space="0" w:color="auto"/>
              <w:bottom w:val="single" w:sz="4" w:space="0" w:color="auto"/>
              <w:right w:val="single" w:sz="4" w:space="0" w:color="auto"/>
            </w:tcBorders>
          </w:tcPr>
          <w:p w14:paraId="1F4A174F"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Į įrenginį pristatomų atliekų srauto apribojimų ir rizikos faktorių nustatymas pagal įrenginio charakteristikas, poveikio aplinkai reikalavimus.</w:t>
            </w:r>
          </w:p>
          <w:p w14:paraId="786CECBD"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Bendradarbiavimas su atliekų gamintojais, pagerinant pristatomų atliekų kokybės kontrolę ir išvengiant netinkamų deginti atliekų patekimo į įrenginį.</w:t>
            </w:r>
          </w:p>
          <w:p w14:paraId="05C313F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Į deginimo įrenginį tiekiamų atliekų vizualinė kontrolė: vizualus tikrinimas bunkeryje, atsitiktinis kai kurių pristatytų atliekų partijų patikrinimas, atvežtų atliekų svėrimas, radioaktyvumo patikrinimas.</w:t>
            </w:r>
          </w:p>
          <w:p w14:paraId="2D2FA1E0" w14:textId="27E17D3D" w:rsidR="00F00555" w:rsidRPr="004F606B" w:rsidRDefault="00F00555" w:rsidP="00213904">
            <w:pPr>
              <w:ind w:left="357" w:hanging="357"/>
              <w:jc w:val="both"/>
              <w:rPr>
                <w:sz w:val="22"/>
                <w:szCs w:val="22"/>
              </w:rPr>
            </w:pPr>
            <w:r w:rsidRPr="004F606B">
              <w:rPr>
                <w:sz w:val="22"/>
                <w:szCs w:val="22"/>
              </w:rPr>
              <w:t>•</w:t>
            </w:r>
            <w:r w:rsidRPr="004F606B">
              <w:rPr>
                <w:sz w:val="22"/>
                <w:szCs w:val="22"/>
              </w:rPr>
              <w:tab/>
              <w:t>Analitinių tyrimo procedūrų vykdymas (kaloringumo vertės, pliūpsnio temperatūros, sunkiųjų metalų, radioaktyvumo ir kt. tyrimai).</w:t>
            </w:r>
          </w:p>
        </w:tc>
        <w:tc>
          <w:tcPr>
            <w:tcW w:w="4536" w:type="dxa"/>
            <w:tcBorders>
              <w:top w:val="single" w:sz="4" w:space="0" w:color="auto"/>
              <w:left w:val="single" w:sz="4" w:space="0" w:color="auto"/>
              <w:bottom w:val="single" w:sz="4" w:space="0" w:color="auto"/>
              <w:right w:val="single" w:sz="4" w:space="0" w:color="auto"/>
            </w:tcBorders>
          </w:tcPr>
          <w:p w14:paraId="108E61D5" w14:textId="77777777" w:rsidR="00F00555" w:rsidRPr="004F606B" w:rsidRDefault="00F00555" w:rsidP="00213904">
            <w:pPr>
              <w:jc w:val="both"/>
              <w:rPr>
                <w:sz w:val="22"/>
                <w:szCs w:val="22"/>
              </w:rPr>
            </w:pPr>
            <w:r w:rsidRPr="004F606B">
              <w:rPr>
                <w:sz w:val="22"/>
                <w:szCs w:val="22"/>
              </w:rPr>
              <w:t>Atliekos į jėgainę vežamos pagal iš anksto su atliekų tiekėjais suderintą laiko grafiką. Reikalavimai atliekų kokybei numatyti sutartyse su tiekėjais. Taip pat yra numatytos priemonės ir atsakomybė už sutarties sąlygų nesilaikymą.</w:t>
            </w:r>
          </w:p>
          <w:p w14:paraId="414BE598" w14:textId="77777777" w:rsidR="00F00555" w:rsidRPr="004F606B" w:rsidRDefault="00F00555" w:rsidP="00213904">
            <w:pPr>
              <w:jc w:val="both"/>
              <w:rPr>
                <w:sz w:val="22"/>
                <w:szCs w:val="22"/>
              </w:rPr>
            </w:pPr>
            <w:r w:rsidRPr="004F606B">
              <w:rPr>
                <w:sz w:val="22"/>
                <w:szCs w:val="22"/>
              </w:rPr>
              <w:t>Visi sunkvežimiai, atvežę atliekas į kogeneracinę jėgainę, sveriami. Nustatytas atliekų svoris bei kilmė išsaugomi jėgainės duomenų bazėje. Taip pat specialia įranga, t.y. panaudojant svėrimo vietoje įrengtą dozimetrą, nuolat tikrinamas atvežamų atliekų radioaktyvumas. Pasvertos transporto priemonės važiuos į jėgainės kuro priėmimo patalpą, kurioje atliekos išpilamos į kuro bunkerį.</w:t>
            </w:r>
          </w:p>
          <w:p w14:paraId="1761CF44" w14:textId="17B3E16C" w:rsidR="00F00555" w:rsidRPr="004F606B" w:rsidRDefault="00F00555" w:rsidP="00213904">
            <w:pPr>
              <w:jc w:val="both"/>
              <w:rPr>
                <w:sz w:val="22"/>
                <w:szCs w:val="22"/>
              </w:rPr>
            </w:pPr>
            <w:r w:rsidRPr="004F606B">
              <w:rPr>
                <w:sz w:val="22"/>
                <w:szCs w:val="22"/>
              </w:rPr>
              <w:t xml:space="preserve">Vizualinė atvežtų atliekų patikra yra vykdoma nuolat: sunkvežimių vairuotojai patikrą vykdo iškraudami atliekas į bunkerį, greiferinio krano operatoriai — maišydami atliekas kuro bunkeryje bei stebėdami bunkerį per įrengtą vaizdo stebėjimo sistemą. Periodinės detalios vizualinės </w:t>
            </w:r>
            <w:r w:rsidRPr="004F606B">
              <w:rPr>
                <w:sz w:val="22"/>
                <w:szCs w:val="22"/>
              </w:rPr>
              <w:lastRenderedPageBreak/>
              <w:t xml:space="preserve">atliekų patikros yra atliekamos kartą per ketvirtį, atsitiktinai pasirinkus vieną atliekas atvežusią transporto priemonę. </w:t>
            </w:r>
          </w:p>
        </w:tc>
        <w:tc>
          <w:tcPr>
            <w:tcW w:w="1134" w:type="dxa"/>
            <w:tcBorders>
              <w:top w:val="single" w:sz="4" w:space="0" w:color="auto"/>
              <w:left w:val="single" w:sz="4" w:space="0" w:color="auto"/>
              <w:bottom w:val="single" w:sz="4" w:space="0" w:color="auto"/>
              <w:right w:val="single" w:sz="4" w:space="0" w:color="auto"/>
            </w:tcBorders>
          </w:tcPr>
          <w:p w14:paraId="1E5922B8" w14:textId="6ADBA09B"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5C95BD77" w14:textId="77777777" w:rsidR="00F00555" w:rsidRPr="004F606B" w:rsidRDefault="00F00555" w:rsidP="00213904">
            <w:pPr>
              <w:jc w:val="both"/>
              <w:rPr>
                <w:sz w:val="22"/>
                <w:szCs w:val="22"/>
                <w:lang w:eastAsia="lt-LT"/>
              </w:rPr>
            </w:pPr>
          </w:p>
        </w:tc>
      </w:tr>
      <w:tr w:rsidR="00F00555" w:rsidRPr="004F606B" w14:paraId="4B70230E" w14:textId="77777777" w:rsidTr="00D47547">
        <w:tc>
          <w:tcPr>
            <w:tcW w:w="562" w:type="dxa"/>
            <w:tcBorders>
              <w:top w:val="single" w:sz="4" w:space="0" w:color="auto"/>
              <w:left w:val="single" w:sz="4" w:space="0" w:color="auto"/>
              <w:bottom w:val="single" w:sz="4" w:space="0" w:color="auto"/>
              <w:right w:val="single" w:sz="4" w:space="0" w:color="auto"/>
            </w:tcBorders>
          </w:tcPr>
          <w:p w14:paraId="1BB60BC5" w14:textId="27FDACA0" w:rsidR="00F00555" w:rsidRPr="004F606B" w:rsidRDefault="00F00555" w:rsidP="00F00555">
            <w:pPr>
              <w:jc w:val="center"/>
              <w:rPr>
                <w:sz w:val="22"/>
                <w:szCs w:val="22"/>
              </w:rPr>
            </w:pPr>
            <w:r w:rsidRPr="004F606B">
              <w:rPr>
                <w:sz w:val="22"/>
                <w:szCs w:val="22"/>
              </w:rPr>
              <w:t>10</w:t>
            </w:r>
          </w:p>
        </w:tc>
        <w:tc>
          <w:tcPr>
            <w:tcW w:w="1701" w:type="dxa"/>
            <w:tcBorders>
              <w:top w:val="single" w:sz="4" w:space="0" w:color="auto"/>
              <w:left w:val="single" w:sz="4" w:space="0" w:color="auto"/>
              <w:bottom w:val="single" w:sz="4" w:space="0" w:color="auto"/>
              <w:right w:val="single" w:sz="4" w:space="0" w:color="auto"/>
            </w:tcBorders>
          </w:tcPr>
          <w:p w14:paraId="31EE502C" w14:textId="49D4361D" w:rsidR="00F00555" w:rsidRPr="004F606B" w:rsidRDefault="00F00555" w:rsidP="00213904">
            <w:pPr>
              <w:jc w:val="both"/>
              <w:rPr>
                <w:sz w:val="22"/>
                <w:szCs w:val="22"/>
              </w:rPr>
            </w:pPr>
            <w:r w:rsidRPr="004F606B">
              <w:rPr>
                <w:sz w:val="22"/>
                <w:szCs w:val="22"/>
              </w:rPr>
              <w:t>Aplinkos oras, paviršinis vanduo, 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1E866607" w14:textId="6D2CD504"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WI 397-421 psl.</w:t>
            </w:r>
          </w:p>
        </w:tc>
        <w:tc>
          <w:tcPr>
            <w:tcW w:w="4394" w:type="dxa"/>
            <w:tcBorders>
              <w:top w:val="single" w:sz="4" w:space="0" w:color="auto"/>
              <w:left w:val="single" w:sz="4" w:space="0" w:color="auto"/>
              <w:bottom w:val="single" w:sz="4" w:space="0" w:color="auto"/>
              <w:right w:val="single" w:sz="4" w:space="0" w:color="auto"/>
            </w:tcBorders>
          </w:tcPr>
          <w:p w14:paraId="6BF4FC87" w14:textId="77777777" w:rsidR="00F00555" w:rsidRPr="004F606B" w:rsidRDefault="00F00555" w:rsidP="00213904">
            <w:pPr>
              <w:jc w:val="both"/>
              <w:rPr>
                <w:sz w:val="22"/>
                <w:szCs w:val="22"/>
              </w:rPr>
            </w:pPr>
            <w:r w:rsidRPr="004F606B">
              <w:rPr>
                <w:sz w:val="22"/>
                <w:szCs w:val="22"/>
              </w:rPr>
              <w:t>Dugno pelenų tvarkymo GPGB yra šie:</w:t>
            </w:r>
          </w:p>
          <w:p w14:paraId="3088AD79"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sudegimo pagerinimas, siekiant sumažinti likutinį organinės anglies kiekį;</w:t>
            </w:r>
          </w:p>
          <w:p w14:paraId="0673BA20"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atskyrimas nuo išmetamųjų dujų valymo liekanų. Nepavojingos liekanos gali būti panaudojamos, o sumaišyti su valymo liekanomis — tik šalinami specializuotuose sąvartynuose;</w:t>
            </w:r>
          </w:p>
          <w:p w14:paraId="20B815D3"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Metalų išskyrimas iš dugno pelenų siekiant panaudoti pelenus ir perdirbtą metalą;</w:t>
            </w:r>
          </w:p>
          <w:p w14:paraId="5129FBF8"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tikrinimas, rūšiavimas ir smulkinimas siekiant padidinti antrinę panaudojimo galimybę;</w:t>
            </w:r>
          </w:p>
          <w:p w14:paraId="52B43B66"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laikymas krūvose (6-20 savaičių) siekiant sumažinti reaktyvumą ir metalų išplovimą;</w:t>
            </w:r>
          </w:p>
          <w:p w14:paraId="67579DE1" w14:textId="77777777"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tvarkymas sausomis valymo sistemomis, gaunant įvairaus dydžio granules, kurios gali būti panaudotos pakartotinai kaip statybinė medžiaga;</w:t>
            </w:r>
          </w:p>
          <w:p w14:paraId="2504DD4E" w14:textId="2750BB2C" w:rsidR="00F00555" w:rsidRPr="004F606B" w:rsidRDefault="00F00555" w:rsidP="00213904">
            <w:pPr>
              <w:ind w:left="357" w:hanging="357"/>
              <w:jc w:val="both"/>
              <w:rPr>
                <w:sz w:val="22"/>
                <w:szCs w:val="22"/>
              </w:rPr>
            </w:pPr>
            <w:r w:rsidRPr="004F606B">
              <w:rPr>
                <w:sz w:val="22"/>
                <w:szCs w:val="22"/>
              </w:rPr>
              <w:t>•</w:t>
            </w:r>
            <w:r w:rsidRPr="004F606B">
              <w:rPr>
                <w:sz w:val="22"/>
                <w:szCs w:val="22"/>
              </w:rPr>
              <w:tab/>
              <w:t>Dugno pelenų tvarkymas šlapiomis sistemomis.</w:t>
            </w:r>
          </w:p>
        </w:tc>
        <w:tc>
          <w:tcPr>
            <w:tcW w:w="4536" w:type="dxa"/>
            <w:tcBorders>
              <w:top w:val="single" w:sz="4" w:space="0" w:color="auto"/>
              <w:left w:val="single" w:sz="4" w:space="0" w:color="auto"/>
              <w:bottom w:val="single" w:sz="4" w:space="0" w:color="auto"/>
              <w:right w:val="single" w:sz="4" w:space="0" w:color="auto"/>
            </w:tcBorders>
          </w:tcPr>
          <w:p w14:paraId="5F29592E" w14:textId="77777777" w:rsidR="00F00555" w:rsidRPr="004F606B" w:rsidRDefault="00F00555" w:rsidP="00213904">
            <w:pPr>
              <w:jc w:val="both"/>
              <w:rPr>
                <w:sz w:val="22"/>
                <w:szCs w:val="22"/>
              </w:rPr>
            </w:pPr>
            <w:r w:rsidRPr="004F606B">
              <w:rPr>
                <w:sz w:val="22"/>
                <w:szCs w:val="22"/>
              </w:rPr>
              <w:t>Dugno pelenų optimalus sudegimas pasiekiamas, atliekų sumaišymo (homogenizavimo), reikiamos temperatūros degimo kameroje palaikymo, tinkamos ardyno ardelių geometrijos ir judėjimo bei automatinės pirminio oro padavimo sistemos dėka.</w:t>
            </w:r>
          </w:p>
          <w:p w14:paraId="504F1D84" w14:textId="77777777" w:rsidR="00F00555" w:rsidRPr="004F606B" w:rsidRDefault="00F00555" w:rsidP="00213904">
            <w:pPr>
              <w:jc w:val="both"/>
              <w:rPr>
                <w:sz w:val="22"/>
                <w:szCs w:val="22"/>
              </w:rPr>
            </w:pPr>
            <w:r w:rsidRPr="004F606B">
              <w:rPr>
                <w:sz w:val="22"/>
                <w:szCs w:val="22"/>
              </w:rPr>
              <w:t>Dugno pelenai (šlakas) iki perdavimo atliekų tvarkytojui sandėliuojami krūvomis šlako patalpoje.</w:t>
            </w:r>
          </w:p>
          <w:p w14:paraId="062C28B3" w14:textId="77777777" w:rsidR="00F00555" w:rsidRPr="004F606B" w:rsidRDefault="00F00555" w:rsidP="00213904">
            <w:pPr>
              <w:jc w:val="both"/>
              <w:rPr>
                <w:sz w:val="22"/>
                <w:szCs w:val="22"/>
              </w:rPr>
            </w:pPr>
            <w:r w:rsidRPr="004F606B">
              <w:rPr>
                <w:sz w:val="22"/>
                <w:szCs w:val="22"/>
              </w:rPr>
              <w:t>Dūmų valymo kietosios atliekos - saugomos atskirai nuo visų kitų, 300 m</w:t>
            </w:r>
            <w:r w:rsidRPr="004F606B">
              <w:rPr>
                <w:sz w:val="22"/>
                <w:szCs w:val="22"/>
                <w:vertAlign w:val="superscript"/>
              </w:rPr>
              <w:t>3</w:t>
            </w:r>
            <w:r w:rsidRPr="004F606B">
              <w:rPr>
                <w:sz w:val="22"/>
                <w:szCs w:val="22"/>
              </w:rPr>
              <w:t xml:space="preserve"> talpos talpykloje.</w:t>
            </w:r>
          </w:p>
          <w:p w14:paraId="67220309" w14:textId="77777777" w:rsidR="00F00555" w:rsidRPr="004F606B" w:rsidRDefault="00F00555" w:rsidP="00213904">
            <w:pPr>
              <w:jc w:val="both"/>
              <w:rPr>
                <w:sz w:val="22"/>
                <w:szCs w:val="22"/>
              </w:rPr>
            </w:pPr>
            <w:r w:rsidRPr="004F606B">
              <w:rPr>
                <w:sz w:val="22"/>
                <w:szCs w:val="22"/>
              </w:rPr>
              <w:t>Pavieniai metalo produktai konvejerio-elektromagneto pagalba išskirti iš šlako sandėliuojami metalo surinkimo konteineryje ir perduodami atliekų tvarkytojams.</w:t>
            </w:r>
          </w:p>
          <w:p w14:paraId="1EDB7053" w14:textId="77777777" w:rsidR="00F00555" w:rsidRPr="004F606B" w:rsidRDefault="00F00555" w:rsidP="00213904">
            <w:pPr>
              <w:jc w:val="both"/>
              <w:rPr>
                <w:sz w:val="22"/>
                <w:szCs w:val="22"/>
              </w:rPr>
            </w:pPr>
            <w:r w:rsidRPr="004F606B">
              <w:rPr>
                <w:sz w:val="22"/>
                <w:szCs w:val="22"/>
              </w:rPr>
              <w:t xml:space="preserve">Šlako sandėlio patalpa užtikrina 4 dienų susidariusio technologinio proceso metu šlako saugojimą. Šlakas į sandėliavimo patalpą patenka transporterio pagalba. </w:t>
            </w:r>
          </w:p>
          <w:p w14:paraId="6370E3E3" w14:textId="77777777" w:rsidR="00F00555" w:rsidRPr="004F606B" w:rsidRDefault="00F00555" w:rsidP="00213904">
            <w:pPr>
              <w:jc w:val="both"/>
              <w:rPr>
                <w:sz w:val="22"/>
                <w:szCs w:val="22"/>
              </w:rPr>
            </w:pPr>
            <w:r w:rsidRPr="004F606B">
              <w:rPr>
                <w:sz w:val="22"/>
                <w:szCs w:val="22"/>
              </w:rPr>
              <w:t xml:space="preserve">Jis yra stumdomas ir keičiamos sukimosi krypties, kad būtų galima šlaką pilti į skirtingas krūvas, iš kurių krautuvo pagalba  pakraunamas į sunkvežimius ir išvežamas iš jėgainės. Šlako apsaugai nuo sušalimo įrengiamos šildomos grindys. Prieš perpilant šlaką ant skersinio transporterio, įrengiamas magnetinis juostinis </w:t>
            </w:r>
            <w:r w:rsidRPr="004F606B">
              <w:rPr>
                <w:sz w:val="22"/>
                <w:szCs w:val="22"/>
              </w:rPr>
              <w:lastRenderedPageBreak/>
              <w:t xml:space="preserve">metalo separatorius, kuris iš šlako išrenka metalą. Metalo surinkimui numatytas konteineris. </w:t>
            </w:r>
          </w:p>
          <w:p w14:paraId="46AACD1B" w14:textId="7CE35D18" w:rsidR="00F00555" w:rsidRPr="004F606B" w:rsidRDefault="00F00555" w:rsidP="00213904">
            <w:pPr>
              <w:jc w:val="both"/>
              <w:rPr>
                <w:sz w:val="22"/>
                <w:szCs w:val="22"/>
              </w:rPr>
            </w:pPr>
            <w:r w:rsidRPr="004F606B">
              <w:rPr>
                <w:sz w:val="22"/>
                <w:szCs w:val="22"/>
              </w:rPr>
              <w:t>Pelenų pakrovimas į sunkvežimius vykdomas pačiame šlako sandėlyje mobiliais krautuvais. Šlakas perduodamas atliekų tvarkytojui ir papildomai neapdorojamas. Jėgainės eksploatavimo metu dugno pelenai periodiškai tiriami.</w:t>
            </w:r>
          </w:p>
        </w:tc>
        <w:tc>
          <w:tcPr>
            <w:tcW w:w="1134" w:type="dxa"/>
            <w:tcBorders>
              <w:top w:val="single" w:sz="4" w:space="0" w:color="auto"/>
              <w:left w:val="single" w:sz="4" w:space="0" w:color="auto"/>
              <w:bottom w:val="single" w:sz="4" w:space="0" w:color="auto"/>
              <w:right w:val="single" w:sz="4" w:space="0" w:color="auto"/>
            </w:tcBorders>
          </w:tcPr>
          <w:p w14:paraId="218B617F" w14:textId="3977558F"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7B28130F" w14:textId="77777777" w:rsidR="00F00555" w:rsidRPr="004F606B" w:rsidRDefault="00F00555" w:rsidP="00213904">
            <w:pPr>
              <w:jc w:val="both"/>
              <w:rPr>
                <w:sz w:val="22"/>
                <w:szCs w:val="22"/>
                <w:lang w:eastAsia="lt-LT"/>
              </w:rPr>
            </w:pPr>
          </w:p>
        </w:tc>
      </w:tr>
      <w:tr w:rsidR="00F00555" w:rsidRPr="004F606B" w14:paraId="70FFAF24" w14:textId="77777777" w:rsidTr="00D47547">
        <w:tc>
          <w:tcPr>
            <w:tcW w:w="562" w:type="dxa"/>
            <w:tcBorders>
              <w:top w:val="single" w:sz="4" w:space="0" w:color="auto"/>
              <w:left w:val="single" w:sz="4" w:space="0" w:color="auto"/>
              <w:bottom w:val="single" w:sz="4" w:space="0" w:color="auto"/>
              <w:right w:val="single" w:sz="4" w:space="0" w:color="auto"/>
            </w:tcBorders>
          </w:tcPr>
          <w:p w14:paraId="4E09B720" w14:textId="1BEEDF8E" w:rsidR="00F00555" w:rsidRPr="004F606B" w:rsidRDefault="00F00555" w:rsidP="00F00555">
            <w:pPr>
              <w:jc w:val="center"/>
              <w:rPr>
                <w:sz w:val="22"/>
                <w:szCs w:val="22"/>
              </w:rPr>
            </w:pPr>
            <w:r w:rsidRPr="004F606B">
              <w:rPr>
                <w:sz w:val="22"/>
                <w:szCs w:val="22"/>
              </w:rPr>
              <w:t>11</w:t>
            </w:r>
          </w:p>
        </w:tc>
        <w:tc>
          <w:tcPr>
            <w:tcW w:w="1701" w:type="dxa"/>
            <w:tcBorders>
              <w:top w:val="single" w:sz="4" w:space="0" w:color="auto"/>
              <w:left w:val="single" w:sz="4" w:space="0" w:color="auto"/>
              <w:bottom w:val="single" w:sz="4" w:space="0" w:color="auto"/>
              <w:right w:val="single" w:sz="4" w:space="0" w:color="auto"/>
            </w:tcBorders>
          </w:tcPr>
          <w:p w14:paraId="65C325EF" w14:textId="36031E95" w:rsidR="00F00555" w:rsidRPr="004F606B" w:rsidRDefault="00F00555" w:rsidP="00213904">
            <w:pPr>
              <w:jc w:val="both"/>
              <w:rPr>
                <w:sz w:val="22"/>
                <w:szCs w:val="22"/>
              </w:rPr>
            </w:pPr>
            <w:r w:rsidRPr="004F606B">
              <w:rPr>
                <w:sz w:val="22"/>
                <w:szCs w:val="22"/>
              </w:rPr>
              <w:t>Paviršinis vanduo</w:t>
            </w:r>
          </w:p>
        </w:tc>
        <w:tc>
          <w:tcPr>
            <w:tcW w:w="1418" w:type="dxa"/>
            <w:tcBorders>
              <w:top w:val="single" w:sz="4" w:space="0" w:color="auto"/>
              <w:left w:val="single" w:sz="4" w:space="0" w:color="auto"/>
              <w:bottom w:val="single" w:sz="4" w:space="0" w:color="auto"/>
              <w:right w:val="single" w:sz="4" w:space="0" w:color="auto"/>
            </w:tcBorders>
          </w:tcPr>
          <w:p w14:paraId="0A931D77" w14:textId="30B9055C"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BREF WI 384-395 psl.</w:t>
            </w:r>
          </w:p>
        </w:tc>
        <w:tc>
          <w:tcPr>
            <w:tcW w:w="4394" w:type="dxa"/>
            <w:tcBorders>
              <w:top w:val="single" w:sz="4" w:space="0" w:color="auto"/>
              <w:left w:val="single" w:sz="4" w:space="0" w:color="auto"/>
              <w:bottom w:val="single" w:sz="4" w:space="0" w:color="auto"/>
              <w:right w:val="single" w:sz="4" w:space="0" w:color="auto"/>
            </w:tcBorders>
          </w:tcPr>
          <w:p w14:paraId="48DE1753" w14:textId="450F5BFC" w:rsidR="00F00555" w:rsidRPr="004F606B" w:rsidRDefault="00F00555" w:rsidP="00213904">
            <w:pPr>
              <w:jc w:val="both"/>
              <w:rPr>
                <w:sz w:val="22"/>
                <w:szCs w:val="22"/>
              </w:rPr>
            </w:pPr>
            <w:r w:rsidRPr="004F606B">
              <w:rPr>
                <w:sz w:val="22"/>
                <w:szCs w:val="22"/>
              </w:rPr>
              <w:t>Vienas iš GPGB yra naudoti pusiau sauso dujų valymą, kurio metu nuotekų nesusidaro.</w:t>
            </w:r>
          </w:p>
        </w:tc>
        <w:tc>
          <w:tcPr>
            <w:tcW w:w="4536" w:type="dxa"/>
            <w:tcBorders>
              <w:top w:val="single" w:sz="4" w:space="0" w:color="auto"/>
              <w:left w:val="single" w:sz="4" w:space="0" w:color="auto"/>
              <w:bottom w:val="single" w:sz="4" w:space="0" w:color="auto"/>
              <w:right w:val="single" w:sz="4" w:space="0" w:color="auto"/>
            </w:tcBorders>
          </w:tcPr>
          <w:p w14:paraId="0B31B4BB" w14:textId="7948A9E9" w:rsidR="00F00555" w:rsidRPr="004F606B" w:rsidRDefault="00F00555" w:rsidP="00213904">
            <w:pPr>
              <w:jc w:val="both"/>
              <w:rPr>
                <w:sz w:val="22"/>
                <w:szCs w:val="22"/>
              </w:rPr>
            </w:pPr>
            <w:r w:rsidRPr="004F606B">
              <w:rPr>
                <w:sz w:val="22"/>
                <w:szCs w:val="22"/>
              </w:rPr>
              <w:t>Kauno kogeneracinėje jėgainėje naudojamas pusiau sausas dūmų valymas.</w:t>
            </w:r>
          </w:p>
        </w:tc>
        <w:tc>
          <w:tcPr>
            <w:tcW w:w="1134" w:type="dxa"/>
            <w:tcBorders>
              <w:top w:val="single" w:sz="4" w:space="0" w:color="auto"/>
              <w:left w:val="single" w:sz="4" w:space="0" w:color="auto"/>
              <w:bottom w:val="single" w:sz="4" w:space="0" w:color="auto"/>
              <w:right w:val="single" w:sz="4" w:space="0" w:color="auto"/>
            </w:tcBorders>
          </w:tcPr>
          <w:p w14:paraId="0CEF1ACA" w14:textId="73AB47E7"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BE37B58" w14:textId="77777777" w:rsidR="00F00555" w:rsidRPr="004F606B" w:rsidRDefault="00F00555" w:rsidP="00213904">
            <w:pPr>
              <w:jc w:val="both"/>
              <w:rPr>
                <w:sz w:val="22"/>
                <w:szCs w:val="22"/>
                <w:lang w:eastAsia="lt-LT"/>
              </w:rPr>
            </w:pPr>
          </w:p>
        </w:tc>
      </w:tr>
      <w:tr w:rsidR="00F00555" w:rsidRPr="004F606B" w14:paraId="198F8621" w14:textId="77777777" w:rsidTr="00D47547">
        <w:tc>
          <w:tcPr>
            <w:tcW w:w="562" w:type="dxa"/>
            <w:tcBorders>
              <w:top w:val="single" w:sz="4" w:space="0" w:color="auto"/>
              <w:left w:val="single" w:sz="4" w:space="0" w:color="auto"/>
              <w:bottom w:val="single" w:sz="4" w:space="0" w:color="auto"/>
              <w:right w:val="single" w:sz="4" w:space="0" w:color="auto"/>
            </w:tcBorders>
          </w:tcPr>
          <w:p w14:paraId="62D8147F" w14:textId="32196AC5" w:rsidR="00F00555" w:rsidRPr="004F606B" w:rsidRDefault="00F00555" w:rsidP="00F00555">
            <w:pPr>
              <w:jc w:val="center"/>
              <w:rPr>
                <w:sz w:val="22"/>
                <w:szCs w:val="22"/>
              </w:rPr>
            </w:pPr>
            <w:r w:rsidRPr="004F606B">
              <w:rPr>
                <w:sz w:val="22"/>
                <w:szCs w:val="22"/>
              </w:rPr>
              <w:t>12</w:t>
            </w:r>
          </w:p>
        </w:tc>
        <w:tc>
          <w:tcPr>
            <w:tcW w:w="1701" w:type="dxa"/>
            <w:tcBorders>
              <w:top w:val="single" w:sz="4" w:space="0" w:color="auto"/>
              <w:left w:val="single" w:sz="4" w:space="0" w:color="auto"/>
              <w:bottom w:val="single" w:sz="4" w:space="0" w:color="auto"/>
              <w:right w:val="single" w:sz="4" w:space="0" w:color="auto"/>
            </w:tcBorders>
          </w:tcPr>
          <w:p w14:paraId="1697399C" w14:textId="1421C5AF" w:rsidR="00F00555" w:rsidRPr="004F606B" w:rsidRDefault="00F00555" w:rsidP="00213904">
            <w:pPr>
              <w:jc w:val="both"/>
              <w:rPr>
                <w:sz w:val="22"/>
                <w:szCs w:val="22"/>
              </w:rPr>
            </w:pPr>
            <w:r w:rsidRPr="004F606B">
              <w:rPr>
                <w:sz w:val="22"/>
                <w:szCs w:val="22"/>
              </w:rPr>
              <w:t>Žemės gelmės, požeminis vanduo, paviršinis vanduo, aplinkos oras</w:t>
            </w:r>
          </w:p>
        </w:tc>
        <w:tc>
          <w:tcPr>
            <w:tcW w:w="1418" w:type="dxa"/>
            <w:tcBorders>
              <w:top w:val="single" w:sz="4" w:space="0" w:color="auto"/>
              <w:left w:val="single" w:sz="4" w:space="0" w:color="auto"/>
              <w:bottom w:val="single" w:sz="4" w:space="0" w:color="auto"/>
              <w:right w:val="single" w:sz="4" w:space="0" w:color="auto"/>
            </w:tcBorders>
          </w:tcPr>
          <w:p w14:paraId="4289D79C" w14:textId="6EA9944D" w:rsidR="00F00555" w:rsidRPr="004F606B" w:rsidRDefault="00F00555" w:rsidP="00213904">
            <w:pPr>
              <w:jc w:val="both"/>
              <w:rPr>
                <w:rFonts w:eastAsia="Courier New"/>
                <w:color w:val="000000"/>
                <w:sz w:val="22"/>
                <w:szCs w:val="22"/>
                <w:lang w:bidi="lt-LT"/>
              </w:rPr>
            </w:pPr>
            <w:r w:rsidRPr="004F606B">
              <w:rPr>
                <w:rFonts w:eastAsia="TimesNewRoman"/>
                <w:sz w:val="22"/>
                <w:szCs w:val="22"/>
              </w:rPr>
              <w:t>BREF WI 207-235 psl.</w:t>
            </w:r>
          </w:p>
        </w:tc>
        <w:tc>
          <w:tcPr>
            <w:tcW w:w="4394" w:type="dxa"/>
            <w:tcBorders>
              <w:top w:val="single" w:sz="4" w:space="0" w:color="auto"/>
              <w:left w:val="single" w:sz="4" w:space="0" w:color="auto"/>
              <w:bottom w:val="single" w:sz="4" w:space="0" w:color="auto"/>
              <w:right w:val="single" w:sz="4" w:space="0" w:color="auto"/>
            </w:tcBorders>
          </w:tcPr>
          <w:p w14:paraId="7AAB43FB" w14:textId="77777777" w:rsidR="00F00555" w:rsidRPr="004F606B" w:rsidRDefault="00F00555" w:rsidP="00213904">
            <w:pPr>
              <w:jc w:val="both"/>
              <w:rPr>
                <w:sz w:val="22"/>
                <w:szCs w:val="22"/>
              </w:rPr>
            </w:pPr>
            <w:r w:rsidRPr="004F606B">
              <w:rPr>
                <w:sz w:val="22"/>
                <w:szCs w:val="22"/>
              </w:rPr>
              <w:t xml:space="preserve">Atliekų saugojimas: </w:t>
            </w:r>
          </w:p>
          <w:p w14:paraId="175BF7B0" w14:textId="77777777" w:rsidR="00F00555" w:rsidRPr="004F606B" w:rsidRDefault="00F00555" w:rsidP="00213904">
            <w:pPr>
              <w:numPr>
                <w:ilvl w:val="0"/>
                <w:numId w:val="9"/>
              </w:numPr>
              <w:ind w:left="357" w:hanging="357"/>
              <w:jc w:val="both"/>
              <w:rPr>
                <w:sz w:val="22"/>
                <w:szCs w:val="22"/>
              </w:rPr>
            </w:pPr>
            <w:r w:rsidRPr="004F606B">
              <w:rPr>
                <w:sz w:val="22"/>
                <w:szCs w:val="22"/>
              </w:rPr>
              <w:t>paviršių sandarumas, drenažo kontrolė ir nelaidumas vandeniui;</w:t>
            </w:r>
          </w:p>
          <w:p w14:paraId="3E39C606" w14:textId="77777777" w:rsidR="00F00555" w:rsidRPr="004F606B" w:rsidRDefault="00F00555" w:rsidP="00213904">
            <w:pPr>
              <w:numPr>
                <w:ilvl w:val="0"/>
                <w:numId w:val="9"/>
              </w:numPr>
              <w:ind w:left="357" w:hanging="357"/>
              <w:jc w:val="both"/>
              <w:rPr>
                <w:sz w:val="22"/>
                <w:szCs w:val="22"/>
              </w:rPr>
            </w:pPr>
            <w:r w:rsidRPr="004F606B">
              <w:rPr>
                <w:sz w:val="22"/>
                <w:szCs w:val="22"/>
              </w:rPr>
              <w:t>atliekų laikymas uždaroje erdvėje nemalonaus kvapo orą ištraukiant ir paduodant į degimo įrenginį, naudojant kaip pirminį degimo orą;</w:t>
            </w:r>
          </w:p>
          <w:p w14:paraId="496E98AA" w14:textId="77777777" w:rsidR="00F00555" w:rsidRPr="004F606B" w:rsidRDefault="00F00555" w:rsidP="00213904">
            <w:pPr>
              <w:numPr>
                <w:ilvl w:val="0"/>
                <w:numId w:val="9"/>
              </w:numPr>
              <w:ind w:left="357" w:hanging="357"/>
              <w:jc w:val="both"/>
              <w:rPr>
                <w:sz w:val="22"/>
                <w:szCs w:val="22"/>
              </w:rPr>
            </w:pPr>
            <w:r w:rsidRPr="004F606B">
              <w:rPr>
                <w:sz w:val="22"/>
                <w:szCs w:val="22"/>
              </w:rPr>
              <w:t>paskirtos vietos atliekų pakrovimui/iškrovimui su kontroliuojama drenažo sistema;</w:t>
            </w:r>
          </w:p>
          <w:p w14:paraId="32E38C59" w14:textId="77777777" w:rsidR="00F00555" w:rsidRPr="004F606B" w:rsidRDefault="00F00555" w:rsidP="00213904">
            <w:pPr>
              <w:numPr>
                <w:ilvl w:val="0"/>
                <w:numId w:val="9"/>
              </w:numPr>
              <w:ind w:left="357" w:hanging="357"/>
              <w:jc w:val="both"/>
              <w:rPr>
                <w:sz w:val="22"/>
                <w:szCs w:val="22"/>
              </w:rPr>
            </w:pPr>
            <w:r w:rsidRPr="004F606B">
              <w:rPr>
                <w:sz w:val="22"/>
                <w:szCs w:val="22"/>
              </w:rPr>
              <w:t>aiškiai pažymėtos drenažo vietos potencialios taršos vietose;</w:t>
            </w:r>
          </w:p>
          <w:p w14:paraId="5E8BFCF6" w14:textId="77777777" w:rsidR="00F00555" w:rsidRPr="004F606B" w:rsidRDefault="00F00555" w:rsidP="00213904">
            <w:pPr>
              <w:numPr>
                <w:ilvl w:val="0"/>
                <w:numId w:val="9"/>
              </w:numPr>
              <w:ind w:left="357" w:hanging="357"/>
              <w:jc w:val="both"/>
              <w:rPr>
                <w:sz w:val="22"/>
                <w:szCs w:val="22"/>
              </w:rPr>
            </w:pPr>
            <w:r w:rsidRPr="004F606B">
              <w:rPr>
                <w:sz w:val="22"/>
                <w:szCs w:val="22"/>
              </w:rPr>
              <w:t>pakankamas saugojimo pajėgumas;</w:t>
            </w:r>
          </w:p>
          <w:p w14:paraId="3B743FE9" w14:textId="77777777" w:rsidR="00F00555" w:rsidRPr="004F606B" w:rsidRDefault="00F00555" w:rsidP="00213904">
            <w:pPr>
              <w:numPr>
                <w:ilvl w:val="0"/>
                <w:numId w:val="9"/>
              </w:numPr>
              <w:ind w:left="357" w:hanging="357"/>
              <w:jc w:val="both"/>
              <w:rPr>
                <w:sz w:val="22"/>
                <w:szCs w:val="22"/>
              </w:rPr>
            </w:pPr>
            <w:r w:rsidRPr="004F606B">
              <w:rPr>
                <w:sz w:val="22"/>
                <w:szCs w:val="22"/>
              </w:rPr>
              <w:t>kai kurių atliekų laikinas sulaikymas, priklausomai nuo atliekų ir vietos specifinių rizikos faktorių;</w:t>
            </w:r>
          </w:p>
          <w:p w14:paraId="3D214F84" w14:textId="75C49F9D" w:rsidR="00F00555" w:rsidRPr="004F606B" w:rsidRDefault="00F00555" w:rsidP="00213904">
            <w:pPr>
              <w:jc w:val="both"/>
              <w:rPr>
                <w:sz w:val="22"/>
                <w:szCs w:val="22"/>
              </w:rPr>
            </w:pPr>
            <w:r w:rsidRPr="004F606B">
              <w:rPr>
                <w:sz w:val="22"/>
                <w:szCs w:val="22"/>
              </w:rPr>
              <w:t>priešgaisrinės saugos priemonės, pvz.: ugniai atspari siena tarp bunkerio ir katilo.</w:t>
            </w:r>
          </w:p>
        </w:tc>
        <w:tc>
          <w:tcPr>
            <w:tcW w:w="4536" w:type="dxa"/>
            <w:tcBorders>
              <w:top w:val="single" w:sz="4" w:space="0" w:color="auto"/>
              <w:left w:val="single" w:sz="4" w:space="0" w:color="auto"/>
              <w:bottom w:val="single" w:sz="4" w:space="0" w:color="auto"/>
              <w:right w:val="single" w:sz="4" w:space="0" w:color="auto"/>
            </w:tcBorders>
          </w:tcPr>
          <w:p w14:paraId="132C3F4D" w14:textId="77777777" w:rsidR="00F00555" w:rsidRPr="004F606B" w:rsidRDefault="00F00555" w:rsidP="00213904">
            <w:pPr>
              <w:jc w:val="both"/>
              <w:rPr>
                <w:sz w:val="22"/>
                <w:szCs w:val="22"/>
              </w:rPr>
            </w:pPr>
            <w:r w:rsidRPr="004F606B">
              <w:rPr>
                <w:sz w:val="22"/>
                <w:szCs w:val="22"/>
              </w:rPr>
              <w:t>Kuro bunkeris – sandarus, betoninis, nelaidus vandeniui. Kuro priėmimo patalpoje įrengtos 5 iškrovimo vietos. Vienu metu kuro priėmimo patalpoje nepavojingosios atliekos po antrinio rūšiavimo į kuro bunkerį gali būti iškraunamos iš penkių sunkvežimių.</w:t>
            </w:r>
          </w:p>
          <w:p w14:paraId="23852ACA" w14:textId="77777777" w:rsidR="00F00555" w:rsidRPr="004F606B" w:rsidRDefault="00F00555" w:rsidP="00213904">
            <w:pPr>
              <w:jc w:val="both"/>
              <w:rPr>
                <w:sz w:val="22"/>
                <w:szCs w:val="22"/>
              </w:rPr>
            </w:pPr>
            <w:r w:rsidRPr="004F606B">
              <w:rPr>
                <w:sz w:val="22"/>
                <w:szCs w:val="22"/>
              </w:rPr>
              <w:t>Siekiant sumažinti į aplinką išmetamame ore esantį kvapą, iš kuro priėmimo patalpos ir kuro bunkerio oras ištraukiamas ir paduodamas į katilo kūryklą. Tokiu būdu, kuro bunkeryje ir kuro priėmimo patalpoje vyrauja žemesnis slėgis, kurio dėka kvapas faktiškai nesklinda į aplinką.</w:t>
            </w:r>
          </w:p>
          <w:p w14:paraId="46C75B9A" w14:textId="77777777" w:rsidR="00F00555" w:rsidRPr="004F606B" w:rsidRDefault="00F00555" w:rsidP="00213904">
            <w:pPr>
              <w:jc w:val="both"/>
              <w:rPr>
                <w:sz w:val="22"/>
                <w:szCs w:val="22"/>
              </w:rPr>
            </w:pPr>
            <w:r w:rsidRPr="004F606B">
              <w:rPr>
                <w:sz w:val="22"/>
                <w:szCs w:val="22"/>
              </w:rPr>
              <w:t>Kuro bunkeryje įdiegta automatinė priešgaisrinė sistema, valdoma operatoriaus iš valdymo pulto.</w:t>
            </w:r>
          </w:p>
          <w:p w14:paraId="69120313" w14:textId="77777777" w:rsidR="00F00555" w:rsidRPr="004F606B" w:rsidRDefault="00F00555" w:rsidP="00213904">
            <w:pPr>
              <w:jc w:val="both"/>
              <w:rPr>
                <w:sz w:val="22"/>
                <w:szCs w:val="22"/>
              </w:rPr>
            </w:pPr>
            <w:r w:rsidRPr="004F606B">
              <w:rPr>
                <w:sz w:val="22"/>
                <w:szCs w:val="22"/>
              </w:rPr>
              <w:t>Siekiant užtikrinti tolygų kuro tiekimo srautą į kūryklą, kuro bunkerio dydis pasirinktas toks, kad jėgainei reikalingų žaliavų pakaktų 6 dienoms, esant projektinei apkrovai 34 t/h, esant kuro kaloringumui nemažesniam kaip 9 MJ/kg.</w:t>
            </w:r>
          </w:p>
          <w:p w14:paraId="41F45E9C" w14:textId="730CF1D3" w:rsidR="00F00555" w:rsidRPr="004F606B" w:rsidRDefault="00F00555" w:rsidP="00213904">
            <w:pPr>
              <w:jc w:val="both"/>
              <w:rPr>
                <w:sz w:val="22"/>
                <w:szCs w:val="22"/>
              </w:rPr>
            </w:pPr>
            <w:r w:rsidRPr="004F606B">
              <w:rPr>
                <w:sz w:val="22"/>
                <w:szCs w:val="22"/>
              </w:rPr>
              <w:lastRenderedPageBreak/>
              <w:t>Kuro bunkerio dydžio pasirinkimui didelę įtaką turėjo ir technologiniai aspektai, t.y. atsižvelgta į atliekų sumaišymo galimybę pačiame kuro bunkeryje greiferiniais kranais. Kuro sumaišymui kuro bunkeryje bei jo pakrovimui į kuro piltuvą sumontuoti 2 greiferiniai kranai.</w:t>
            </w:r>
          </w:p>
        </w:tc>
        <w:tc>
          <w:tcPr>
            <w:tcW w:w="1134" w:type="dxa"/>
            <w:tcBorders>
              <w:top w:val="single" w:sz="4" w:space="0" w:color="auto"/>
              <w:left w:val="single" w:sz="4" w:space="0" w:color="auto"/>
              <w:bottom w:val="single" w:sz="4" w:space="0" w:color="auto"/>
              <w:right w:val="single" w:sz="4" w:space="0" w:color="auto"/>
            </w:tcBorders>
          </w:tcPr>
          <w:p w14:paraId="56DE507A" w14:textId="52A62A81"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29C22EF0" w14:textId="77777777" w:rsidR="00F00555" w:rsidRPr="004F606B" w:rsidRDefault="00F00555" w:rsidP="00213904">
            <w:pPr>
              <w:jc w:val="both"/>
              <w:rPr>
                <w:sz w:val="22"/>
                <w:szCs w:val="22"/>
                <w:lang w:eastAsia="lt-LT"/>
              </w:rPr>
            </w:pPr>
          </w:p>
        </w:tc>
      </w:tr>
      <w:tr w:rsidR="00F00555" w:rsidRPr="004F606B" w14:paraId="2B0B8620" w14:textId="77777777" w:rsidTr="00D47547">
        <w:tc>
          <w:tcPr>
            <w:tcW w:w="562" w:type="dxa"/>
            <w:tcBorders>
              <w:top w:val="single" w:sz="4" w:space="0" w:color="auto"/>
              <w:left w:val="single" w:sz="4" w:space="0" w:color="auto"/>
              <w:bottom w:val="single" w:sz="4" w:space="0" w:color="auto"/>
              <w:right w:val="single" w:sz="4" w:space="0" w:color="auto"/>
            </w:tcBorders>
          </w:tcPr>
          <w:p w14:paraId="647E0F9B" w14:textId="742552F0" w:rsidR="00F00555" w:rsidRPr="004F606B" w:rsidRDefault="00F00555" w:rsidP="00F00555">
            <w:pPr>
              <w:jc w:val="center"/>
              <w:rPr>
                <w:sz w:val="22"/>
                <w:szCs w:val="22"/>
              </w:rPr>
            </w:pPr>
            <w:r w:rsidRPr="004F606B">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14:paraId="53299C0D" w14:textId="56EBAECE" w:rsidR="00F00555" w:rsidRPr="004F606B" w:rsidRDefault="00F00555" w:rsidP="00213904">
            <w:pPr>
              <w:jc w:val="both"/>
              <w:rPr>
                <w:sz w:val="22"/>
                <w:szCs w:val="22"/>
              </w:rPr>
            </w:pPr>
            <w:r w:rsidRPr="004F606B">
              <w:rPr>
                <w:sz w:val="22"/>
                <w:szCs w:val="22"/>
              </w:rPr>
              <w:t>Aplinkos oras, paviršinis vanduo, dirvožemis, žemės gelmės, požeminis vanduo</w:t>
            </w:r>
          </w:p>
        </w:tc>
        <w:tc>
          <w:tcPr>
            <w:tcW w:w="1418" w:type="dxa"/>
            <w:tcBorders>
              <w:top w:val="single" w:sz="4" w:space="0" w:color="auto"/>
              <w:left w:val="single" w:sz="4" w:space="0" w:color="auto"/>
              <w:bottom w:val="single" w:sz="4" w:space="0" w:color="auto"/>
              <w:right w:val="single" w:sz="4" w:space="0" w:color="auto"/>
            </w:tcBorders>
          </w:tcPr>
          <w:p w14:paraId="7E548A64" w14:textId="2A9E0B26" w:rsidR="00F00555" w:rsidRPr="004F606B" w:rsidRDefault="00F00555" w:rsidP="00213904">
            <w:pPr>
              <w:jc w:val="both"/>
              <w:rPr>
                <w:rFonts w:eastAsia="TimesNewRoman"/>
                <w:sz w:val="22"/>
                <w:szCs w:val="22"/>
              </w:rPr>
            </w:pPr>
            <w:r w:rsidRPr="004F606B">
              <w:rPr>
                <w:rFonts w:eastAsia="TimesNewRoman"/>
                <w:sz w:val="22"/>
                <w:szCs w:val="22"/>
              </w:rPr>
              <w:t>-</w:t>
            </w:r>
          </w:p>
        </w:tc>
        <w:tc>
          <w:tcPr>
            <w:tcW w:w="4394" w:type="dxa"/>
            <w:tcBorders>
              <w:top w:val="single" w:sz="4" w:space="0" w:color="auto"/>
              <w:left w:val="single" w:sz="4" w:space="0" w:color="auto"/>
              <w:bottom w:val="single" w:sz="4" w:space="0" w:color="auto"/>
              <w:right w:val="single" w:sz="4" w:space="0" w:color="auto"/>
            </w:tcBorders>
          </w:tcPr>
          <w:p w14:paraId="0C1E8361" w14:textId="77777777" w:rsidR="00F00555" w:rsidRPr="004F606B" w:rsidRDefault="00F00555" w:rsidP="00213904">
            <w:pPr>
              <w:jc w:val="both"/>
              <w:rPr>
                <w:sz w:val="22"/>
                <w:szCs w:val="22"/>
              </w:rPr>
            </w:pPr>
            <w:r w:rsidRPr="004F606B">
              <w:rPr>
                <w:sz w:val="22"/>
                <w:szCs w:val="22"/>
              </w:rPr>
              <w:t>Pristatomų atliekų apdorojimas prieš deginimą:</w:t>
            </w:r>
          </w:p>
          <w:p w14:paraId="09A2DA29" w14:textId="77777777" w:rsidR="00F00555" w:rsidRPr="004F606B" w:rsidRDefault="00F00555" w:rsidP="00213904">
            <w:pPr>
              <w:numPr>
                <w:ilvl w:val="0"/>
                <w:numId w:val="10"/>
              </w:numPr>
              <w:ind w:left="357" w:hanging="357"/>
              <w:jc w:val="both"/>
              <w:rPr>
                <w:sz w:val="22"/>
                <w:szCs w:val="22"/>
              </w:rPr>
            </w:pPr>
            <w:r w:rsidRPr="004F606B">
              <w:rPr>
                <w:sz w:val="22"/>
                <w:szCs w:val="22"/>
              </w:rPr>
              <w:t>mišrių komunalinių ir pramoninių atliekų malimas, smulkinimas, maišymas, padidinant jų homogeniškumą, degimo tolygumą, sumažinant ir stabilizuojant teršalų išmetimus;</w:t>
            </w:r>
          </w:p>
          <w:p w14:paraId="47981A08" w14:textId="77777777" w:rsidR="00F00555" w:rsidRPr="004F606B" w:rsidRDefault="00F00555" w:rsidP="00213904">
            <w:pPr>
              <w:numPr>
                <w:ilvl w:val="0"/>
                <w:numId w:val="10"/>
              </w:numPr>
              <w:ind w:left="357" w:hanging="357"/>
              <w:jc w:val="both"/>
              <w:rPr>
                <w:sz w:val="22"/>
                <w:szCs w:val="22"/>
              </w:rPr>
            </w:pPr>
            <w:r w:rsidRPr="004F606B">
              <w:rPr>
                <w:sz w:val="22"/>
                <w:szCs w:val="22"/>
              </w:rPr>
              <w:t>atsitiktinai patekusių deginti netinkamų daiktų atskyrimas prieš deginimą;</w:t>
            </w:r>
          </w:p>
          <w:p w14:paraId="0C4E1F35" w14:textId="312B7528" w:rsidR="00F00555" w:rsidRPr="004F606B" w:rsidRDefault="00F00555" w:rsidP="00213904">
            <w:pPr>
              <w:jc w:val="both"/>
              <w:rPr>
                <w:sz w:val="22"/>
                <w:szCs w:val="22"/>
              </w:rPr>
            </w:pPr>
            <w:r w:rsidRPr="004F606B">
              <w:rPr>
                <w:sz w:val="22"/>
                <w:szCs w:val="22"/>
              </w:rPr>
              <w:t>saugojimo vietos, išrinktiems prieš deginimą iš atliekų daiktams, įrengimas.</w:t>
            </w:r>
          </w:p>
        </w:tc>
        <w:tc>
          <w:tcPr>
            <w:tcW w:w="4536" w:type="dxa"/>
            <w:tcBorders>
              <w:top w:val="single" w:sz="4" w:space="0" w:color="auto"/>
              <w:left w:val="single" w:sz="4" w:space="0" w:color="auto"/>
              <w:bottom w:val="single" w:sz="4" w:space="0" w:color="auto"/>
              <w:right w:val="single" w:sz="4" w:space="0" w:color="auto"/>
            </w:tcBorders>
          </w:tcPr>
          <w:p w14:paraId="2C0FF7EA" w14:textId="6B3A479C" w:rsidR="00F00555" w:rsidRPr="004F606B" w:rsidRDefault="00F00555" w:rsidP="00213904">
            <w:pPr>
              <w:jc w:val="both"/>
              <w:rPr>
                <w:sz w:val="22"/>
                <w:szCs w:val="22"/>
              </w:rPr>
            </w:pPr>
            <w:r w:rsidRPr="004F606B">
              <w:rPr>
                <w:sz w:val="22"/>
                <w:szCs w:val="22"/>
              </w:rPr>
              <w:t>Į kogeneracinę jėgainę patenka  nepavojingosios komunalinės atliekos po antrinio rūšiavimo bei nepavojingosios pramoninės atliekos Iš nepavojingųjų komunalinių po antrinio rūšiavimo ir nepavojingųjų pramoninių atliekų atskirtos pašalinės medžiagos ir pavieniai stambiagabaričiai deginimui netinkami daiktai iki jų perdavimo atliekų tvarkytojams saugomi kuro priėmimo patalpoje specialiai pažymėtoje zonoje ir konteineriuose. Kitos inertinės medžiagos atiduodamos atliekų tvarkytojams.</w:t>
            </w:r>
          </w:p>
        </w:tc>
        <w:tc>
          <w:tcPr>
            <w:tcW w:w="1134" w:type="dxa"/>
            <w:tcBorders>
              <w:top w:val="single" w:sz="4" w:space="0" w:color="auto"/>
              <w:left w:val="single" w:sz="4" w:space="0" w:color="auto"/>
              <w:bottom w:val="single" w:sz="4" w:space="0" w:color="auto"/>
              <w:right w:val="single" w:sz="4" w:space="0" w:color="auto"/>
            </w:tcBorders>
          </w:tcPr>
          <w:p w14:paraId="7BA6A6AB" w14:textId="35DA21D6" w:rsidR="00F00555" w:rsidRPr="004F606B" w:rsidRDefault="00F00555" w:rsidP="00213904">
            <w:pPr>
              <w:jc w:val="both"/>
              <w:rPr>
                <w:rFonts w:eastAsia="Courier New"/>
                <w:color w:val="000000"/>
                <w:sz w:val="22"/>
                <w:szCs w:val="22"/>
                <w:lang w:bidi="lt-LT"/>
              </w:rPr>
            </w:pPr>
            <w:r w:rsidRPr="004F606B">
              <w:rPr>
                <w:rFonts w:eastAsia="Courier New"/>
                <w:color w:val="000000" w:themeColor="text1"/>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354E615" w14:textId="77777777" w:rsidR="00F00555" w:rsidRPr="004F606B" w:rsidRDefault="00F00555" w:rsidP="00213904">
            <w:pPr>
              <w:jc w:val="both"/>
              <w:rPr>
                <w:sz w:val="22"/>
                <w:szCs w:val="22"/>
                <w:lang w:eastAsia="lt-LT"/>
              </w:rPr>
            </w:pPr>
          </w:p>
        </w:tc>
      </w:tr>
      <w:tr w:rsidR="00F00555" w:rsidRPr="004F606B" w14:paraId="44D8F4D1" w14:textId="77777777" w:rsidTr="00D47547">
        <w:tc>
          <w:tcPr>
            <w:tcW w:w="562" w:type="dxa"/>
            <w:tcBorders>
              <w:top w:val="single" w:sz="4" w:space="0" w:color="auto"/>
              <w:left w:val="single" w:sz="4" w:space="0" w:color="auto"/>
              <w:bottom w:val="single" w:sz="4" w:space="0" w:color="auto"/>
              <w:right w:val="single" w:sz="4" w:space="0" w:color="auto"/>
            </w:tcBorders>
          </w:tcPr>
          <w:p w14:paraId="4C94C050" w14:textId="5234DC5A" w:rsidR="00F00555" w:rsidRPr="004F606B" w:rsidRDefault="00F00555" w:rsidP="00F00555">
            <w:pPr>
              <w:jc w:val="center"/>
              <w:rPr>
                <w:sz w:val="22"/>
                <w:szCs w:val="22"/>
              </w:rPr>
            </w:pPr>
            <w:r w:rsidRPr="004F606B">
              <w:rPr>
                <w:sz w:val="22"/>
                <w:szCs w:val="22"/>
              </w:rPr>
              <w:t>14</w:t>
            </w:r>
          </w:p>
        </w:tc>
        <w:tc>
          <w:tcPr>
            <w:tcW w:w="1701" w:type="dxa"/>
            <w:tcBorders>
              <w:top w:val="single" w:sz="4" w:space="0" w:color="auto"/>
              <w:left w:val="single" w:sz="4" w:space="0" w:color="auto"/>
              <w:bottom w:val="single" w:sz="4" w:space="0" w:color="auto"/>
              <w:right w:val="single" w:sz="4" w:space="0" w:color="auto"/>
            </w:tcBorders>
          </w:tcPr>
          <w:p w14:paraId="01A29F26" w14:textId="50F64E26"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56C01F5D" w14:textId="1420DF66" w:rsidR="00F00555" w:rsidRPr="004F606B" w:rsidRDefault="00F00555" w:rsidP="00213904">
            <w:pPr>
              <w:jc w:val="both"/>
              <w:rPr>
                <w:rFonts w:eastAsia="TimesNewRoman"/>
                <w:sz w:val="22"/>
                <w:szCs w:val="22"/>
              </w:rPr>
            </w:pPr>
            <w:r w:rsidRPr="004F606B">
              <w:rPr>
                <w:rFonts w:eastAsia="TimesNewRoman"/>
                <w:sz w:val="22"/>
                <w:szCs w:val="22"/>
              </w:rPr>
              <w:t>BREF WI 235-281 psl.</w:t>
            </w:r>
          </w:p>
        </w:tc>
        <w:tc>
          <w:tcPr>
            <w:tcW w:w="4394" w:type="dxa"/>
            <w:tcBorders>
              <w:top w:val="single" w:sz="4" w:space="0" w:color="auto"/>
              <w:left w:val="single" w:sz="4" w:space="0" w:color="auto"/>
              <w:bottom w:val="single" w:sz="4" w:space="0" w:color="auto"/>
              <w:right w:val="single" w:sz="4" w:space="0" w:color="auto"/>
            </w:tcBorders>
          </w:tcPr>
          <w:p w14:paraId="4C270C7E" w14:textId="77777777" w:rsidR="00F00555" w:rsidRPr="004F606B" w:rsidRDefault="00F00555" w:rsidP="00213904">
            <w:pPr>
              <w:jc w:val="both"/>
              <w:rPr>
                <w:sz w:val="22"/>
                <w:szCs w:val="22"/>
              </w:rPr>
            </w:pPr>
            <w:r w:rsidRPr="004F606B">
              <w:rPr>
                <w:sz w:val="22"/>
                <w:szCs w:val="22"/>
              </w:rPr>
              <w:t>Terminiam mišrių komunalinių ir pramoninių atliekų apdorojimui gali būti naudojami šie GPGB:</w:t>
            </w:r>
          </w:p>
          <w:p w14:paraId="11171FB5" w14:textId="77777777" w:rsidR="00F00555" w:rsidRPr="004F606B" w:rsidRDefault="00F00555" w:rsidP="00213904">
            <w:pPr>
              <w:numPr>
                <w:ilvl w:val="0"/>
                <w:numId w:val="11"/>
              </w:numPr>
              <w:ind w:left="357" w:hanging="357"/>
              <w:jc w:val="both"/>
              <w:rPr>
                <w:sz w:val="22"/>
                <w:szCs w:val="22"/>
              </w:rPr>
            </w:pPr>
            <w:r w:rsidRPr="004F606B">
              <w:rPr>
                <w:sz w:val="22"/>
                <w:szCs w:val="22"/>
              </w:rPr>
              <w:t>Atliekų srauto modeliavimas, siekiant efektyviai išnaudoti įrenginio technines savybes bei jo našumą.</w:t>
            </w:r>
          </w:p>
          <w:p w14:paraId="3F2825BD" w14:textId="77777777" w:rsidR="00F00555" w:rsidRPr="004F606B" w:rsidRDefault="00F00555" w:rsidP="00213904">
            <w:pPr>
              <w:numPr>
                <w:ilvl w:val="0"/>
                <w:numId w:val="11"/>
              </w:numPr>
              <w:ind w:left="357" w:hanging="357"/>
              <w:jc w:val="both"/>
              <w:rPr>
                <w:sz w:val="22"/>
                <w:szCs w:val="22"/>
              </w:rPr>
            </w:pPr>
            <w:r w:rsidRPr="004F606B">
              <w:rPr>
                <w:sz w:val="22"/>
                <w:szCs w:val="22"/>
              </w:rPr>
              <w:t xml:space="preserve">Degimo kameros projektinių ypatybių naudojimas, pvz. rotacinės krosnies prijungimas prie antrinės kameros ir jos forma bei antrinio oro įpurškimo pozicija turi būti įrengta taip, kad dujų išlaikymas ir </w:t>
            </w:r>
            <w:r w:rsidRPr="004F606B">
              <w:rPr>
                <w:sz w:val="22"/>
                <w:szCs w:val="22"/>
              </w:rPr>
              <w:lastRenderedPageBreak/>
              <w:t>sumaišymas būtų pakankamas pilnam dujų sudegimui.</w:t>
            </w:r>
          </w:p>
          <w:p w14:paraId="023CAC57" w14:textId="77777777" w:rsidR="00F00555" w:rsidRPr="004F606B" w:rsidRDefault="00F00555" w:rsidP="00213904">
            <w:pPr>
              <w:numPr>
                <w:ilvl w:val="0"/>
                <w:numId w:val="11"/>
              </w:numPr>
              <w:ind w:left="357" w:hanging="357"/>
              <w:jc w:val="both"/>
              <w:rPr>
                <w:sz w:val="22"/>
                <w:szCs w:val="22"/>
              </w:rPr>
            </w:pPr>
            <w:r w:rsidRPr="004F606B">
              <w:rPr>
                <w:sz w:val="22"/>
                <w:szCs w:val="22"/>
              </w:rPr>
              <w:t>Turbulencijos antrinėje degimo kameroje padidinimas siekiant sumažinti reikalingą antrinio oro tūrį ir tuo pačiu sumažinti išmetamų dujų bei jose esančių NOx, LOJ ir CO kiekius.</w:t>
            </w:r>
          </w:p>
          <w:p w14:paraId="6CAC2F90" w14:textId="77777777" w:rsidR="00F00555" w:rsidRPr="004F606B" w:rsidRDefault="00F00555" w:rsidP="00213904">
            <w:pPr>
              <w:numPr>
                <w:ilvl w:val="0"/>
                <w:numId w:val="11"/>
              </w:numPr>
              <w:ind w:left="357" w:hanging="357"/>
              <w:jc w:val="both"/>
              <w:rPr>
                <w:sz w:val="22"/>
                <w:szCs w:val="22"/>
              </w:rPr>
            </w:pPr>
            <w:r w:rsidRPr="004F606B">
              <w:rPr>
                <w:sz w:val="22"/>
                <w:szCs w:val="22"/>
              </w:rPr>
              <w:t>Nepertraukiamas įrenginio eksploatavimas sumažinant teršalų išmetimus, energijos sunaudojimą, pagerinant įrenginio kontrolę (lyginant su įrenginio eksploatavimu ,,paleidimo - stabdymo“ režimu.</w:t>
            </w:r>
          </w:p>
          <w:p w14:paraId="24A99CBB" w14:textId="77777777" w:rsidR="00F00555" w:rsidRPr="004F606B" w:rsidRDefault="00F00555" w:rsidP="00213904">
            <w:pPr>
              <w:numPr>
                <w:ilvl w:val="0"/>
                <w:numId w:val="11"/>
              </w:numPr>
              <w:ind w:left="357" w:hanging="357"/>
              <w:jc w:val="both"/>
              <w:rPr>
                <w:sz w:val="22"/>
                <w:szCs w:val="22"/>
              </w:rPr>
            </w:pPr>
            <w:r w:rsidRPr="004F606B">
              <w:rPr>
                <w:sz w:val="22"/>
                <w:szCs w:val="22"/>
              </w:rPr>
              <w:t>Tinkamos deginimo kontrolės sistemos ir parametrų parinkimas ir naudojimas, esant reikalui leidžiant efektyviai kontroliuoti (ar pakoreguoti) vykstančius degimo procesus.</w:t>
            </w:r>
          </w:p>
          <w:p w14:paraId="19EE6E41" w14:textId="77777777" w:rsidR="00F00555" w:rsidRPr="004F606B" w:rsidRDefault="00F00555" w:rsidP="00213904">
            <w:pPr>
              <w:numPr>
                <w:ilvl w:val="0"/>
                <w:numId w:val="11"/>
              </w:numPr>
              <w:ind w:left="357" w:hanging="357"/>
              <w:jc w:val="both"/>
              <w:rPr>
                <w:sz w:val="22"/>
                <w:szCs w:val="22"/>
              </w:rPr>
            </w:pPr>
            <w:r w:rsidRPr="004F606B">
              <w:rPr>
                <w:sz w:val="22"/>
                <w:szCs w:val="22"/>
              </w:rPr>
              <w:t>Infraraudonųjų spindulių kameros naudojimas deginimo monitoringui ir kontrolei.</w:t>
            </w:r>
          </w:p>
          <w:p w14:paraId="6B086F8E" w14:textId="77777777" w:rsidR="00F00555" w:rsidRPr="004F606B" w:rsidRDefault="00F00555" w:rsidP="00213904">
            <w:pPr>
              <w:numPr>
                <w:ilvl w:val="0"/>
                <w:numId w:val="11"/>
              </w:numPr>
              <w:ind w:left="357" w:hanging="357"/>
              <w:jc w:val="both"/>
              <w:rPr>
                <w:sz w:val="22"/>
                <w:szCs w:val="22"/>
              </w:rPr>
            </w:pPr>
            <w:r w:rsidRPr="004F606B">
              <w:rPr>
                <w:sz w:val="22"/>
                <w:szCs w:val="22"/>
              </w:rPr>
              <w:t>Oro tiekimo stechiometrijos optimizavimas mažinant išmetamų dujų kiekį ir padidinant pilną dujų sudegimo galimybę.</w:t>
            </w:r>
          </w:p>
          <w:p w14:paraId="3DAC806A" w14:textId="77777777" w:rsidR="00F00555" w:rsidRPr="004F606B" w:rsidRDefault="00F00555" w:rsidP="00213904">
            <w:pPr>
              <w:numPr>
                <w:ilvl w:val="0"/>
                <w:numId w:val="11"/>
              </w:numPr>
              <w:ind w:left="357" w:hanging="357"/>
              <w:jc w:val="both"/>
              <w:rPr>
                <w:sz w:val="22"/>
                <w:szCs w:val="22"/>
              </w:rPr>
            </w:pPr>
            <w:r w:rsidRPr="004F606B">
              <w:rPr>
                <w:sz w:val="22"/>
                <w:szCs w:val="22"/>
              </w:rPr>
              <w:t>Pirminio oro tiekimo optimizavimas ir paskirstymas pagerinant degimo procesą ir mažinant išmetimus.</w:t>
            </w:r>
          </w:p>
          <w:p w14:paraId="1DC736A8" w14:textId="77777777" w:rsidR="00F00555" w:rsidRPr="004F606B" w:rsidRDefault="00F00555" w:rsidP="00213904">
            <w:pPr>
              <w:numPr>
                <w:ilvl w:val="0"/>
                <w:numId w:val="11"/>
              </w:numPr>
              <w:ind w:left="357" w:hanging="357"/>
              <w:jc w:val="both"/>
              <w:rPr>
                <w:sz w:val="22"/>
                <w:szCs w:val="22"/>
              </w:rPr>
            </w:pPr>
            <w:r w:rsidRPr="004F606B">
              <w:rPr>
                <w:sz w:val="22"/>
                <w:szCs w:val="22"/>
              </w:rPr>
              <w:t>Pirminio ir antrinio oro pašildymas deginant mažo kaloringumo atliekas.</w:t>
            </w:r>
          </w:p>
          <w:p w14:paraId="7E887DD4" w14:textId="77777777" w:rsidR="00F00555" w:rsidRPr="004F606B" w:rsidRDefault="00F00555" w:rsidP="00213904">
            <w:pPr>
              <w:numPr>
                <w:ilvl w:val="0"/>
                <w:numId w:val="11"/>
              </w:numPr>
              <w:ind w:left="357" w:hanging="357"/>
              <w:jc w:val="both"/>
              <w:rPr>
                <w:sz w:val="22"/>
                <w:szCs w:val="22"/>
              </w:rPr>
            </w:pPr>
            <w:r w:rsidRPr="004F606B">
              <w:rPr>
                <w:sz w:val="22"/>
                <w:szCs w:val="22"/>
              </w:rPr>
              <w:lastRenderedPageBreak/>
              <w:t>Antrinis oro įleidimas, optimizacija ir paskirstymas siekiant sumažinti degimo produktų kiekį.</w:t>
            </w:r>
          </w:p>
          <w:p w14:paraId="55503410" w14:textId="77777777" w:rsidR="00F00555" w:rsidRPr="004F606B" w:rsidRDefault="00F00555" w:rsidP="00213904">
            <w:pPr>
              <w:numPr>
                <w:ilvl w:val="0"/>
                <w:numId w:val="11"/>
              </w:numPr>
              <w:ind w:left="357" w:hanging="357"/>
              <w:jc w:val="both"/>
              <w:rPr>
                <w:sz w:val="22"/>
                <w:szCs w:val="22"/>
              </w:rPr>
            </w:pPr>
            <w:r w:rsidRPr="004F606B">
              <w:rPr>
                <w:sz w:val="22"/>
                <w:szCs w:val="22"/>
              </w:rPr>
              <w:t>Išmetamų degimo dujų įleidimas vietoje antrinio oro.</w:t>
            </w:r>
          </w:p>
          <w:p w14:paraId="00EA2202" w14:textId="77777777" w:rsidR="00F00555" w:rsidRPr="004F606B" w:rsidRDefault="00F00555" w:rsidP="00213904">
            <w:pPr>
              <w:numPr>
                <w:ilvl w:val="0"/>
                <w:numId w:val="11"/>
              </w:numPr>
              <w:ind w:left="357" w:hanging="357"/>
              <w:jc w:val="both"/>
              <w:rPr>
                <w:sz w:val="22"/>
                <w:szCs w:val="22"/>
              </w:rPr>
            </w:pPr>
            <w:r w:rsidRPr="004F606B">
              <w:rPr>
                <w:sz w:val="22"/>
                <w:szCs w:val="22"/>
              </w:rPr>
              <w:t>Oro prisotinto deguonimi naudojimas.</w:t>
            </w:r>
          </w:p>
          <w:p w14:paraId="31275230" w14:textId="77777777" w:rsidR="00F00555" w:rsidRPr="004F606B" w:rsidRDefault="00F00555" w:rsidP="00213904">
            <w:pPr>
              <w:numPr>
                <w:ilvl w:val="0"/>
                <w:numId w:val="11"/>
              </w:numPr>
              <w:ind w:left="357" w:hanging="357"/>
              <w:jc w:val="both"/>
              <w:rPr>
                <w:sz w:val="22"/>
                <w:szCs w:val="22"/>
              </w:rPr>
            </w:pPr>
            <w:r w:rsidRPr="004F606B">
              <w:rPr>
                <w:sz w:val="22"/>
                <w:szCs w:val="22"/>
              </w:rPr>
              <w:t>Grotelių šaldymas didinantis atliekų sudegimo efektyvumą.</w:t>
            </w:r>
          </w:p>
          <w:p w14:paraId="4C88BC67" w14:textId="77777777" w:rsidR="00F00555" w:rsidRPr="004F606B" w:rsidRDefault="00F00555" w:rsidP="00213904">
            <w:pPr>
              <w:numPr>
                <w:ilvl w:val="0"/>
                <w:numId w:val="11"/>
              </w:numPr>
              <w:ind w:left="357" w:hanging="357"/>
              <w:jc w:val="both"/>
              <w:rPr>
                <w:sz w:val="22"/>
                <w:szCs w:val="22"/>
              </w:rPr>
            </w:pPr>
            <w:r w:rsidRPr="004F606B">
              <w:rPr>
                <w:sz w:val="22"/>
                <w:szCs w:val="22"/>
              </w:rPr>
              <w:t>Atliekų sumaišymo, sukratymo ir išlaikymo laiko padidinimas didinant medžiagų sudegimo efektyvumą.</w:t>
            </w:r>
          </w:p>
          <w:p w14:paraId="34B08CE7" w14:textId="77777777" w:rsidR="00F00555" w:rsidRPr="004F606B" w:rsidRDefault="00F00555" w:rsidP="00213904">
            <w:pPr>
              <w:numPr>
                <w:ilvl w:val="0"/>
                <w:numId w:val="11"/>
              </w:numPr>
              <w:ind w:left="357" w:hanging="357"/>
              <w:jc w:val="both"/>
              <w:rPr>
                <w:sz w:val="22"/>
                <w:szCs w:val="22"/>
              </w:rPr>
            </w:pPr>
            <w:r w:rsidRPr="004F606B">
              <w:rPr>
                <w:sz w:val="22"/>
                <w:szCs w:val="22"/>
              </w:rPr>
              <w:t>Deginamų atliekų kiekio srauto sureguliavimas pagal įrenginio terminį našumą gerų sudegimo ir degimo sąlygų palaikymui.</w:t>
            </w:r>
          </w:p>
          <w:p w14:paraId="741A5507" w14:textId="77777777" w:rsidR="00F00555" w:rsidRPr="004F606B" w:rsidRDefault="00F00555" w:rsidP="00213904">
            <w:pPr>
              <w:numPr>
                <w:ilvl w:val="0"/>
                <w:numId w:val="11"/>
              </w:numPr>
              <w:ind w:left="357" w:hanging="357"/>
              <w:jc w:val="both"/>
              <w:rPr>
                <w:sz w:val="22"/>
                <w:szCs w:val="22"/>
              </w:rPr>
            </w:pPr>
            <w:r w:rsidRPr="004F606B">
              <w:rPr>
                <w:sz w:val="22"/>
                <w:szCs w:val="22"/>
              </w:rPr>
              <w:t>Dujų turbulencijos, laiko temperatūros ir deguonies koncentracijos optimizavimas degimo zonoje (žr. 4</w:t>
            </w:r>
            <w:r w:rsidRPr="004F606B">
              <w:rPr>
                <w:sz w:val="22"/>
                <w:szCs w:val="22"/>
                <w:vertAlign w:val="superscript"/>
              </w:rPr>
              <w:t>1</w:t>
            </w:r>
            <w:r w:rsidRPr="004F606B">
              <w:rPr>
                <w:sz w:val="22"/>
                <w:szCs w:val="22"/>
              </w:rPr>
              <w:t xml:space="preserve"> lentelę).</w:t>
            </w:r>
          </w:p>
          <w:p w14:paraId="313CE8F3" w14:textId="77777777" w:rsidR="00F00555" w:rsidRPr="004F606B" w:rsidRDefault="00F00555" w:rsidP="00213904">
            <w:pPr>
              <w:numPr>
                <w:ilvl w:val="0"/>
                <w:numId w:val="11"/>
              </w:numPr>
              <w:ind w:left="357" w:hanging="357"/>
              <w:jc w:val="both"/>
              <w:rPr>
                <w:sz w:val="22"/>
                <w:szCs w:val="22"/>
              </w:rPr>
            </w:pPr>
            <w:r w:rsidRPr="004F606B">
              <w:rPr>
                <w:sz w:val="22"/>
                <w:szCs w:val="22"/>
              </w:rPr>
              <w:t>Automatiškai valdomų pagalbinių degiklių naudojimas.</w:t>
            </w:r>
          </w:p>
          <w:p w14:paraId="08C1926A" w14:textId="77777777" w:rsidR="00F00555" w:rsidRPr="004F606B" w:rsidRDefault="00F00555" w:rsidP="00213904">
            <w:pPr>
              <w:numPr>
                <w:ilvl w:val="0"/>
                <w:numId w:val="11"/>
              </w:numPr>
              <w:ind w:left="357" w:hanging="357"/>
              <w:jc w:val="both"/>
              <w:rPr>
                <w:sz w:val="22"/>
                <w:szCs w:val="22"/>
              </w:rPr>
            </w:pPr>
            <w:r w:rsidRPr="004F606B">
              <w:rPr>
                <w:sz w:val="22"/>
                <w:szCs w:val="22"/>
              </w:rPr>
              <w:t>Grotelių vibravimo sumažinimas ir/arba nuobirų grąžinimas į degimo kamerą.</w:t>
            </w:r>
          </w:p>
          <w:p w14:paraId="051AA1B6" w14:textId="77777777" w:rsidR="00F00555" w:rsidRPr="004F606B" w:rsidRDefault="00F00555" w:rsidP="00213904">
            <w:pPr>
              <w:numPr>
                <w:ilvl w:val="0"/>
                <w:numId w:val="11"/>
              </w:numPr>
              <w:ind w:left="357" w:hanging="357"/>
              <w:jc w:val="both"/>
              <w:rPr>
                <w:sz w:val="22"/>
                <w:szCs w:val="22"/>
              </w:rPr>
            </w:pPr>
            <w:r w:rsidRPr="004F606B">
              <w:rPr>
                <w:sz w:val="22"/>
                <w:szCs w:val="22"/>
              </w:rPr>
              <w:t>Katilo sienų ir boilerio apsauga atspariomis medžiagomis.</w:t>
            </w:r>
          </w:p>
          <w:p w14:paraId="23801339" w14:textId="69BA753E" w:rsidR="00F00555" w:rsidRPr="004F606B" w:rsidRDefault="00F00555" w:rsidP="00213904">
            <w:pPr>
              <w:jc w:val="both"/>
              <w:rPr>
                <w:sz w:val="22"/>
                <w:szCs w:val="22"/>
              </w:rPr>
            </w:pPr>
            <w:r w:rsidRPr="004F606B">
              <w:rPr>
                <w:sz w:val="22"/>
                <w:szCs w:val="22"/>
              </w:rPr>
              <w:t>Mažo dujų srauto greičio palaikymas krosnyje ir tuščios (be kliūčių) erdvės įrengimas prieš konvekcinę boilerio zoną padidinant organinių medžiagų sudegimą.</w:t>
            </w:r>
          </w:p>
        </w:tc>
        <w:tc>
          <w:tcPr>
            <w:tcW w:w="4536" w:type="dxa"/>
            <w:tcBorders>
              <w:top w:val="single" w:sz="4" w:space="0" w:color="auto"/>
              <w:left w:val="single" w:sz="4" w:space="0" w:color="auto"/>
              <w:bottom w:val="single" w:sz="4" w:space="0" w:color="auto"/>
              <w:right w:val="single" w:sz="4" w:space="0" w:color="auto"/>
            </w:tcBorders>
          </w:tcPr>
          <w:p w14:paraId="3130B938" w14:textId="77777777" w:rsidR="00F00555" w:rsidRPr="004F606B" w:rsidRDefault="00F00555" w:rsidP="00213904">
            <w:pPr>
              <w:jc w:val="both"/>
              <w:rPr>
                <w:sz w:val="22"/>
                <w:szCs w:val="22"/>
              </w:rPr>
            </w:pPr>
            <w:r w:rsidRPr="004F606B">
              <w:rPr>
                <w:sz w:val="22"/>
                <w:szCs w:val="22"/>
              </w:rPr>
              <w:lastRenderedPageBreak/>
              <w:t>Terminis nepavojingųjų komunalinių po antrinio rūšiavimo ir nepavojingųjų pramoninių atliekų, apdorojimas Kauno kogeneracinėje jėgainėje:</w:t>
            </w:r>
          </w:p>
          <w:p w14:paraId="353E7030" w14:textId="77777777" w:rsidR="00F00555" w:rsidRPr="004F606B" w:rsidRDefault="00F00555" w:rsidP="00213904">
            <w:pPr>
              <w:jc w:val="both"/>
              <w:rPr>
                <w:sz w:val="22"/>
                <w:szCs w:val="22"/>
              </w:rPr>
            </w:pPr>
            <w:r w:rsidRPr="004F606B">
              <w:rPr>
                <w:sz w:val="22"/>
                <w:szCs w:val="22"/>
              </w:rPr>
              <w:t xml:space="preserve">Efektyvios valdymo sistemos dėka, jėgainė per metus nepertraukiamu režimu (be stabdymų) eksploatuojama 8 000 valandų. Jėgainė planuotai techninei apžiūrai ar remontui stabdoma 1 kartą per metus. Katilas paleidžiamas/stabdomas gali būti ir dėl techniškai neišvengiamų matavimo prietaisų ar valymo įrenginių sustabdymų, sutrikimų arba gedimų, neviršijant LR aplinkos ministro 2002 m. gruodžio 31 d. įsakymu Nr. 699 </w:t>
            </w:r>
            <w:r w:rsidRPr="004F606B">
              <w:rPr>
                <w:sz w:val="22"/>
                <w:szCs w:val="22"/>
              </w:rPr>
              <w:lastRenderedPageBreak/>
              <w:t>patvirtintų Atliekų deginimo aplinkosauginių reikalavimų 66 punkte pateikto laikotarpio.</w:t>
            </w:r>
          </w:p>
          <w:p w14:paraId="3762A8EC" w14:textId="77777777" w:rsidR="00F00555" w:rsidRPr="004F606B" w:rsidRDefault="00F00555" w:rsidP="00213904">
            <w:pPr>
              <w:jc w:val="both"/>
              <w:rPr>
                <w:sz w:val="22"/>
                <w:szCs w:val="22"/>
              </w:rPr>
            </w:pPr>
            <w:r w:rsidRPr="004F606B">
              <w:rPr>
                <w:sz w:val="22"/>
                <w:szCs w:val="22"/>
              </w:rPr>
              <w:t>Antrinio oro įpurškimo vieta parinkta, atsižvelgus į įrangos optimalių parametrų modeliavimo metu gautus rezultatus, t.y. taip, kad dujų išlaikymas ir sumaišymas būtų pakankamas dujų sudegimui.</w:t>
            </w:r>
          </w:p>
          <w:p w14:paraId="5EF72426" w14:textId="77777777" w:rsidR="00F00555" w:rsidRPr="004F606B" w:rsidRDefault="00F00555" w:rsidP="00213904">
            <w:pPr>
              <w:jc w:val="both"/>
              <w:rPr>
                <w:sz w:val="22"/>
                <w:szCs w:val="22"/>
              </w:rPr>
            </w:pPr>
            <w:r w:rsidRPr="004F606B">
              <w:rPr>
                <w:sz w:val="22"/>
                <w:szCs w:val="22"/>
              </w:rPr>
              <w:t>Jėgainėje įrengtas 85 MW šiluminės galios katilas su ardynine pakura. Kuras degs ant judančio, oru aušinamo tipo ardyno, kurį sudaro trys takeliai su penkiomis sekcijomis. Ardynas yra apatinė kūryklos dalis, kurios šoninės sienos ir lubos padengtos ugniai atsparių plytų danga. Dėl itin aukštos temperatūros kūryklos lubos aušinamos vandeniu (t.y., lubos sudarytos iš vamzdžių užpildytų vandeniu).</w:t>
            </w:r>
          </w:p>
          <w:p w14:paraId="4A32AB68" w14:textId="77777777" w:rsidR="00F00555" w:rsidRPr="004F606B" w:rsidRDefault="00F00555" w:rsidP="00213904">
            <w:pPr>
              <w:jc w:val="both"/>
              <w:rPr>
                <w:sz w:val="22"/>
                <w:szCs w:val="22"/>
              </w:rPr>
            </w:pPr>
            <w:r w:rsidRPr="004F606B">
              <w:rPr>
                <w:sz w:val="22"/>
                <w:szCs w:val="22"/>
              </w:rPr>
              <w:t>Degimo monitoringui ir kontrolei naudojamos vaizdo stebėjimo kameros.</w:t>
            </w:r>
          </w:p>
          <w:p w14:paraId="14E69A50" w14:textId="77777777" w:rsidR="00F00555" w:rsidRPr="004F606B" w:rsidRDefault="00F00555" w:rsidP="00213904">
            <w:pPr>
              <w:jc w:val="both"/>
              <w:rPr>
                <w:sz w:val="22"/>
                <w:szCs w:val="22"/>
              </w:rPr>
            </w:pPr>
            <w:r w:rsidRPr="004F606B">
              <w:rPr>
                <w:sz w:val="22"/>
                <w:szCs w:val="22"/>
              </w:rPr>
              <w:t>Siekiant pagerinti degimo metu vykstančių reakcijų sąlygas, į degimo kamerą papildomai dideliu greičiu paduodamas (įpučiamas) antrinis oras.</w:t>
            </w:r>
          </w:p>
          <w:p w14:paraId="6DBAA742" w14:textId="77777777" w:rsidR="00F00555" w:rsidRPr="004F606B" w:rsidRDefault="00F00555" w:rsidP="00213904">
            <w:pPr>
              <w:jc w:val="both"/>
              <w:rPr>
                <w:sz w:val="22"/>
                <w:szCs w:val="22"/>
              </w:rPr>
            </w:pPr>
            <w:r w:rsidRPr="004F606B">
              <w:rPr>
                <w:sz w:val="22"/>
                <w:szCs w:val="22"/>
              </w:rPr>
              <w:t xml:space="preserve">Viršutinė kūryklos dalis yra vadinama antrine degimo kamera. Kurios šoninės sienos yra aušinamos vandeniu. Šoninės sienos pagamintos iš atsparių ugniai plytų, kad išlaikytų aukšta temperatūrą. Anga tarp kūryklos ir antrinės degimo kameros pagerina sūkurio formavimąsi išmetamosiose dujose, taip išmetamosios dujos ir </w:t>
            </w:r>
            <w:r w:rsidRPr="004F606B">
              <w:rPr>
                <w:sz w:val="22"/>
                <w:szCs w:val="22"/>
              </w:rPr>
              <w:lastRenderedPageBreak/>
              <w:t>antrinis oras yra veiksmingai sumaišomi ir pasiekiamas visiškas kuro sudegimas.</w:t>
            </w:r>
          </w:p>
          <w:p w14:paraId="2CAF71A9" w14:textId="77777777" w:rsidR="00F00555" w:rsidRPr="004F606B" w:rsidRDefault="00F00555" w:rsidP="00213904">
            <w:pPr>
              <w:jc w:val="both"/>
              <w:rPr>
                <w:sz w:val="22"/>
                <w:szCs w:val="22"/>
              </w:rPr>
            </w:pPr>
            <w:r w:rsidRPr="004F606B">
              <w:rPr>
                <w:sz w:val="22"/>
                <w:szCs w:val="22"/>
              </w:rPr>
              <w:t>Antrojo dujotakio sienos yra membraninio tipo ir aušinamos vandeniu.</w:t>
            </w:r>
          </w:p>
          <w:p w14:paraId="61A81C69" w14:textId="77777777" w:rsidR="00F00555" w:rsidRPr="004F606B" w:rsidRDefault="00F00555" w:rsidP="00213904">
            <w:pPr>
              <w:jc w:val="both"/>
              <w:rPr>
                <w:sz w:val="22"/>
                <w:szCs w:val="22"/>
              </w:rPr>
            </w:pPr>
            <w:r w:rsidRPr="004F606B">
              <w:rPr>
                <w:sz w:val="22"/>
                <w:szCs w:val="22"/>
              </w:rPr>
              <w:t>Naudojant katilą kogeneraciniame cikle, perkaitintuvai įrengti trečiame dujotakyje. Tiek pirminė, tiek ir antrinė degimo kameros zonos pakankamo aukščio ir tūrio, kad užtikrinti ilgą degančių kuro medžiagų išbūvimą ir reakcijų laiką pakankamai aukštoje temperatūroje. Tokiu būdu, dauguma reakcijų bei procesų dūmuose užsibaigia ne žemesnėje nei 850°C temperatūroje.</w:t>
            </w:r>
          </w:p>
          <w:p w14:paraId="0956D4F2" w14:textId="77777777" w:rsidR="00F00555" w:rsidRPr="004F606B" w:rsidRDefault="00F00555" w:rsidP="00213904">
            <w:pPr>
              <w:jc w:val="both"/>
              <w:rPr>
                <w:sz w:val="22"/>
                <w:szCs w:val="22"/>
              </w:rPr>
            </w:pPr>
            <w:r w:rsidRPr="004F606B">
              <w:rPr>
                <w:sz w:val="22"/>
                <w:szCs w:val="22"/>
              </w:rPr>
              <w:t>Jėgainės automatinės valdymo ir kontrolės sistemos dėka nustatoma ir pastoviai fiksuojama į katilo kūryklą paduodamo kuro mišinio kaloringumo vertė. Šios vertės nustatymas naudojamas kaip degimo kontrolės parametras, t.y. pakitus kaloringumui sistema automatiškai keis degimo ir SNKV sistemos veiklą bei išmetamųjų dujų valymo sistemų parametrus (t.y. sureguliuoja oro padavimą, pagalbinių degiklių veiklą, pusiau sauso valymo reaktoriaus ir aktyvuotos anglies įpurškimo darbą ir kt. procesus).</w:t>
            </w:r>
          </w:p>
          <w:p w14:paraId="6333F17F" w14:textId="77777777" w:rsidR="00F00555" w:rsidRPr="004F606B" w:rsidRDefault="00F00555" w:rsidP="00213904">
            <w:pPr>
              <w:jc w:val="both"/>
              <w:rPr>
                <w:sz w:val="22"/>
                <w:szCs w:val="22"/>
              </w:rPr>
            </w:pPr>
            <w:r w:rsidRPr="004F606B">
              <w:rPr>
                <w:sz w:val="22"/>
                <w:szCs w:val="22"/>
              </w:rPr>
              <w:t xml:space="preserve">Kogeneracinėje jėgainėje įdiegti automatiškai valdomi gamtinių dujų degikliai, kurie automatiškai įsijungs, jei po paskutinio oro įpūtimo degimo dujų temperatūra tampa artima </w:t>
            </w:r>
            <w:r w:rsidRPr="004F606B">
              <w:rPr>
                <w:sz w:val="22"/>
                <w:szCs w:val="22"/>
              </w:rPr>
              <w:lastRenderedPageBreak/>
              <w:t>850°C. Degikliai naudojami pradedant arba užbaigiant degimo operacijas, kad būtų garantuota, jog visada šių operacijų metu ir tol, kol nesudegusio kuro yra katilo kūrykloje, palaikoma 850°C temperatūra.</w:t>
            </w:r>
          </w:p>
          <w:p w14:paraId="036E27E2" w14:textId="5AC48E12" w:rsidR="00F00555" w:rsidRPr="004F606B" w:rsidRDefault="00F00555" w:rsidP="00213904">
            <w:pPr>
              <w:jc w:val="both"/>
              <w:rPr>
                <w:sz w:val="22"/>
                <w:szCs w:val="22"/>
              </w:rPr>
            </w:pPr>
            <w:r w:rsidRPr="004F606B">
              <w:rPr>
                <w:sz w:val="22"/>
                <w:szCs w:val="22"/>
              </w:rPr>
              <w:t>Dujų srauto greičio palaikymas degimo kameroje, reguliuojamas automatinės pirminio ir antrinio oro padavimo sistemomis.</w:t>
            </w:r>
          </w:p>
        </w:tc>
        <w:tc>
          <w:tcPr>
            <w:tcW w:w="1134" w:type="dxa"/>
            <w:tcBorders>
              <w:top w:val="single" w:sz="4" w:space="0" w:color="auto"/>
              <w:left w:val="single" w:sz="4" w:space="0" w:color="auto"/>
              <w:bottom w:val="single" w:sz="4" w:space="0" w:color="auto"/>
              <w:right w:val="single" w:sz="4" w:space="0" w:color="auto"/>
            </w:tcBorders>
          </w:tcPr>
          <w:p w14:paraId="33FCC917" w14:textId="418B28D2" w:rsidR="00F00555" w:rsidRPr="004F606B" w:rsidRDefault="00F00555" w:rsidP="00213904">
            <w:pPr>
              <w:jc w:val="both"/>
              <w:rPr>
                <w:rFonts w:eastAsia="Courier New"/>
                <w:color w:val="000000" w:themeColor="text1"/>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03BB55D8" w14:textId="77777777" w:rsidR="00F00555" w:rsidRPr="004F606B" w:rsidRDefault="00F00555" w:rsidP="00213904">
            <w:pPr>
              <w:jc w:val="both"/>
              <w:rPr>
                <w:sz w:val="22"/>
                <w:szCs w:val="22"/>
                <w:lang w:eastAsia="lt-LT"/>
              </w:rPr>
            </w:pPr>
          </w:p>
        </w:tc>
      </w:tr>
      <w:tr w:rsidR="00F00555" w:rsidRPr="004F606B" w14:paraId="6F3A0B68" w14:textId="77777777" w:rsidTr="00D47547">
        <w:tc>
          <w:tcPr>
            <w:tcW w:w="562" w:type="dxa"/>
            <w:tcBorders>
              <w:top w:val="single" w:sz="4" w:space="0" w:color="auto"/>
              <w:left w:val="single" w:sz="4" w:space="0" w:color="auto"/>
              <w:bottom w:val="single" w:sz="4" w:space="0" w:color="auto"/>
              <w:right w:val="single" w:sz="4" w:space="0" w:color="auto"/>
            </w:tcBorders>
          </w:tcPr>
          <w:p w14:paraId="6D7B6E0A" w14:textId="20D47644" w:rsidR="00F00555" w:rsidRPr="004F606B" w:rsidRDefault="00F00555" w:rsidP="00F00555">
            <w:pPr>
              <w:jc w:val="center"/>
              <w:rPr>
                <w:sz w:val="22"/>
                <w:szCs w:val="22"/>
              </w:rPr>
            </w:pPr>
            <w:r w:rsidRPr="004F606B">
              <w:rPr>
                <w:sz w:val="22"/>
                <w:szCs w:val="22"/>
              </w:rPr>
              <w:lastRenderedPageBreak/>
              <w:t>15</w:t>
            </w:r>
          </w:p>
        </w:tc>
        <w:tc>
          <w:tcPr>
            <w:tcW w:w="1701" w:type="dxa"/>
            <w:tcBorders>
              <w:top w:val="single" w:sz="4" w:space="0" w:color="auto"/>
              <w:left w:val="single" w:sz="4" w:space="0" w:color="auto"/>
              <w:bottom w:val="single" w:sz="4" w:space="0" w:color="auto"/>
              <w:right w:val="single" w:sz="4" w:space="0" w:color="auto"/>
            </w:tcBorders>
          </w:tcPr>
          <w:p w14:paraId="333966ED" w14:textId="11C9CE52" w:rsidR="00F00555" w:rsidRPr="004F606B" w:rsidRDefault="00F00555" w:rsidP="00213904">
            <w:pPr>
              <w:jc w:val="both"/>
              <w:rPr>
                <w:sz w:val="22"/>
                <w:szCs w:val="22"/>
              </w:rPr>
            </w:pPr>
            <w:r w:rsidRPr="004F606B">
              <w:rPr>
                <w:sz w:val="22"/>
                <w:szCs w:val="22"/>
              </w:rPr>
              <w:t>Aplinkos oras</w:t>
            </w:r>
          </w:p>
        </w:tc>
        <w:tc>
          <w:tcPr>
            <w:tcW w:w="1418" w:type="dxa"/>
            <w:tcBorders>
              <w:top w:val="single" w:sz="4" w:space="0" w:color="auto"/>
              <w:left w:val="single" w:sz="4" w:space="0" w:color="auto"/>
              <w:bottom w:val="single" w:sz="4" w:space="0" w:color="auto"/>
              <w:right w:val="single" w:sz="4" w:space="0" w:color="auto"/>
            </w:tcBorders>
          </w:tcPr>
          <w:p w14:paraId="3C2E5E27" w14:textId="05FCDB70" w:rsidR="00F00555" w:rsidRPr="004F606B" w:rsidRDefault="00F00555" w:rsidP="00213904">
            <w:pPr>
              <w:jc w:val="both"/>
              <w:rPr>
                <w:rFonts w:eastAsia="TimesNewRoman"/>
                <w:sz w:val="22"/>
                <w:szCs w:val="22"/>
              </w:rPr>
            </w:pPr>
            <w:r w:rsidRPr="004F606B">
              <w:rPr>
                <w:rFonts w:eastAsia="TimesNewRoman"/>
                <w:sz w:val="22"/>
                <w:szCs w:val="22"/>
              </w:rPr>
              <w:t>BREF WI</w:t>
            </w:r>
            <w:r w:rsidRPr="004F606B">
              <w:rPr>
                <w:rFonts w:eastAsia="TimesNewRoman"/>
                <w:sz w:val="22"/>
                <w:szCs w:val="22"/>
                <w:vertAlign w:val="superscript"/>
              </w:rPr>
              <w:t xml:space="preserve"> </w:t>
            </w:r>
            <w:r w:rsidRPr="004F606B">
              <w:rPr>
                <w:rFonts w:eastAsia="TimesNewRoman"/>
                <w:sz w:val="22"/>
                <w:szCs w:val="22"/>
              </w:rPr>
              <w:t>315-384 psl.</w:t>
            </w:r>
          </w:p>
        </w:tc>
        <w:tc>
          <w:tcPr>
            <w:tcW w:w="4394" w:type="dxa"/>
            <w:tcBorders>
              <w:top w:val="single" w:sz="4" w:space="0" w:color="auto"/>
              <w:left w:val="single" w:sz="4" w:space="0" w:color="auto"/>
              <w:bottom w:val="single" w:sz="4" w:space="0" w:color="auto"/>
              <w:right w:val="single" w:sz="4" w:space="0" w:color="auto"/>
            </w:tcBorders>
          </w:tcPr>
          <w:p w14:paraId="507AFB47" w14:textId="77777777" w:rsidR="00F00555" w:rsidRPr="004F606B" w:rsidRDefault="00F00555" w:rsidP="00213904">
            <w:pPr>
              <w:jc w:val="both"/>
              <w:rPr>
                <w:sz w:val="22"/>
                <w:szCs w:val="22"/>
              </w:rPr>
            </w:pPr>
            <w:r w:rsidRPr="004F606B">
              <w:rPr>
                <w:sz w:val="22"/>
                <w:szCs w:val="22"/>
              </w:rPr>
              <w:t>Dulkių išmetimų sumažinimui gali būti naudojami šie būdai:</w:t>
            </w:r>
          </w:p>
          <w:p w14:paraId="1906B759" w14:textId="77777777" w:rsidR="00F00555" w:rsidRPr="004F606B" w:rsidRDefault="00F00555" w:rsidP="00213904">
            <w:pPr>
              <w:jc w:val="both"/>
              <w:rPr>
                <w:sz w:val="22"/>
                <w:szCs w:val="22"/>
              </w:rPr>
            </w:pPr>
            <w:r w:rsidRPr="004F606B">
              <w:rPr>
                <w:sz w:val="22"/>
                <w:szCs w:val="22"/>
              </w:rPr>
              <w:t>Dulkių valymo sistemų (ciklonų ir multiciklonų, elektrostatinių nusodintuvų, rankovinių filtrų) naudojimas prieš galutinį išmetamųjų dujų valymą.</w:t>
            </w:r>
          </w:p>
          <w:p w14:paraId="31B4A208" w14:textId="77777777" w:rsidR="00F00555" w:rsidRPr="004F606B" w:rsidRDefault="00F00555" w:rsidP="00213904">
            <w:pPr>
              <w:jc w:val="both"/>
              <w:rPr>
                <w:sz w:val="22"/>
                <w:szCs w:val="22"/>
              </w:rPr>
            </w:pPr>
            <w:r w:rsidRPr="004F606B">
              <w:rPr>
                <w:sz w:val="22"/>
                <w:szCs w:val="22"/>
              </w:rPr>
              <w:t>Svarbus faktorius yra tinkamos filtro medžiagos parinkimas priklausomai nuo temperatūros, dujų drėgmės, atsparumo rūgštims bei šarmams ir lankstumo valant rankoves.</w:t>
            </w:r>
          </w:p>
          <w:p w14:paraId="79B8D86E" w14:textId="77777777" w:rsidR="00F00555" w:rsidRPr="004F606B" w:rsidRDefault="00F00555" w:rsidP="00213904">
            <w:pPr>
              <w:jc w:val="both"/>
              <w:rPr>
                <w:sz w:val="22"/>
                <w:szCs w:val="22"/>
              </w:rPr>
            </w:pPr>
            <w:r w:rsidRPr="004F606B">
              <w:rPr>
                <w:sz w:val="22"/>
                <w:szCs w:val="22"/>
              </w:rPr>
              <w:t>Be dulkių išvalomos ir sunkiųjų metalų dalelės, gyvsidabris ir polichloruoti dibenzo-dioksinai ir polichloruoti dibenzofuranai</w:t>
            </w:r>
          </w:p>
          <w:p w14:paraId="59DEBFA7" w14:textId="4353F7C3" w:rsidR="00F00555" w:rsidRPr="004F606B" w:rsidRDefault="00F00555" w:rsidP="00213904">
            <w:pPr>
              <w:jc w:val="both"/>
              <w:rPr>
                <w:sz w:val="22"/>
                <w:szCs w:val="22"/>
              </w:rPr>
            </w:pPr>
            <w:r w:rsidRPr="004F606B">
              <w:rPr>
                <w:sz w:val="22"/>
                <w:szCs w:val="22"/>
              </w:rPr>
              <w:t>(PCDD/F) (kaip absorbentu rankoviniuose filtruose naudojama anglis su šarminiu reagentu), rūgščios dujos (kaip rankovinių filtrų apsaugai naudojami šarminiai reagentai).</w:t>
            </w:r>
          </w:p>
        </w:tc>
        <w:tc>
          <w:tcPr>
            <w:tcW w:w="4536" w:type="dxa"/>
            <w:tcBorders>
              <w:top w:val="single" w:sz="4" w:space="0" w:color="auto"/>
              <w:left w:val="single" w:sz="4" w:space="0" w:color="auto"/>
              <w:bottom w:val="single" w:sz="4" w:space="0" w:color="auto"/>
              <w:right w:val="single" w:sz="4" w:space="0" w:color="auto"/>
            </w:tcBorders>
          </w:tcPr>
          <w:p w14:paraId="0754BACD" w14:textId="77777777" w:rsidR="00F00555" w:rsidRPr="004F606B" w:rsidRDefault="00F00555" w:rsidP="00213904">
            <w:pPr>
              <w:jc w:val="both"/>
              <w:rPr>
                <w:sz w:val="22"/>
                <w:szCs w:val="22"/>
              </w:rPr>
            </w:pPr>
            <w:r w:rsidRPr="004F606B">
              <w:rPr>
                <w:sz w:val="22"/>
                <w:szCs w:val="22"/>
              </w:rPr>
              <w:t>Dujų išvalymui nuo kietųjų dalelių jėgainėje naudojamas rankovinis filtras. Ant filtro paviršiaus susidaręs dulkių sluoksnis taip pat papildomai sulaikys rūgštinius komponentus bei smulkesnes daleles. Rankovinio filtro medžiaga reguliariai valoma suspausto oro impulsais (žr. 4</w:t>
            </w:r>
            <w:r w:rsidRPr="004F606B">
              <w:rPr>
                <w:sz w:val="22"/>
                <w:szCs w:val="22"/>
                <w:vertAlign w:val="superscript"/>
              </w:rPr>
              <w:t>2</w:t>
            </w:r>
            <w:r w:rsidRPr="004F606B">
              <w:rPr>
                <w:sz w:val="22"/>
                <w:szCs w:val="22"/>
              </w:rPr>
              <w:t xml:space="preserve"> lentelę).</w:t>
            </w:r>
          </w:p>
          <w:p w14:paraId="588EFE79" w14:textId="77777777" w:rsidR="00F00555" w:rsidRPr="004F606B" w:rsidRDefault="00F00555" w:rsidP="00213904">
            <w:pPr>
              <w:jc w:val="both"/>
              <w:rPr>
                <w:sz w:val="22"/>
                <w:szCs w:val="22"/>
              </w:rPr>
            </w:pPr>
            <w:r w:rsidRPr="004F606B">
              <w:rPr>
                <w:sz w:val="22"/>
                <w:szCs w:val="22"/>
              </w:rPr>
              <w:t>Jėgainėje rūgštinių dujų (HCl, HF, SO</w:t>
            </w:r>
            <w:r w:rsidRPr="004F606B">
              <w:rPr>
                <w:sz w:val="22"/>
                <w:szCs w:val="22"/>
                <w:vertAlign w:val="subscript"/>
              </w:rPr>
              <w:t>2</w:t>
            </w:r>
            <w:r w:rsidRPr="004F606B">
              <w:rPr>
                <w:sz w:val="22"/>
                <w:szCs w:val="22"/>
              </w:rPr>
              <w:t>) valymas vyksta naudojant neregenaricinė pusiau sauso valymo technologiją, naudojant šarminį reagentą – gesintas kalkes ir aktyviąją anglį. Aktyvioji anglis surinka gyvsidabrį, dioksinus, furanus ir kitas sunkias organines molekules, dalis kalkių reaguoja su anglies dioksidu. Vykdomas monitoringas (žr. 4</w:t>
            </w:r>
            <w:r w:rsidRPr="004F606B">
              <w:rPr>
                <w:sz w:val="22"/>
                <w:szCs w:val="22"/>
                <w:vertAlign w:val="superscript"/>
              </w:rPr>
              <w:t>3</w:t>
            </w:r>
            <w:r w:rsidRPr="004F606B">
              <w:rPr>
                <w:sz w:val="22"/>
                <w:szCs w:val="22"/>
              </w:rPr>
              <w:t xml:space="preserve"> lentelę).</w:t>
            </w:r>
          </w:p>
          <w:p w14:paraId="516B606E" w14:textId="00C5440C" w:rsidR="00F00555" w:rsidRPr="004F606B" w:rsidRDefault="00F00555" w:rsidP="00213904">
            <w:pPr>
              <w:jc w:val="both"/>
              <w:rPr>
                <w:sz w:val="22"/>
                <w:szCs w:val="22"/>
              </w:rPr>
            </w:pPr>
            <w:r w:rsidRPr="004F606B">
              <w:rPr>
                <w:sz w:val="22"/>
                <w:szCs w:val="22"/>
              </w:rPr>
              <w:t>Jėgainėje įdiegtas azoto oksidų mažinimo metodas - SNKV (selektyvinis nekatalitinis valymas), kurio metu naudojamas amoniako tirpalas (žr. 4</w:t>
            </w:r>
            <w:r w:rsidRPr="004F606B">
              <w:rPr>
                <w:sz w:val="22"/>
                <w:szCs w:val="22"/>
                <w:vertAlign w:val="superscript"/>
              </w:rPr>
              <w:t>4</w:t>
            </w:r>
            <w:r w:rsidRPr="004F606B">
              <w:rPr>
                <w:sz w:val="22"/>
                <w:szCs w:val="22"/>
              </w:rPr>
              <w:t xml:space="preserve"> lentelę).</w:t>
            </w:r>
          </w:p>
        </w:tc>
        <w:tc>
          <w:tcPr>
            <w:tcW w:w="1134" w:type="dxa"/>
            <w:tcBorders>
              <w:top w:val="single" w:sz="4" w:space="0" w:color="auto"/>
              <w:left w:val="single" w:sz="4" w:space="0" w:color="auto"/>
              <w:bottom w:val="single" w:sz="4" w:space="0" w:color="auto"/>
              <w:right w:val="single" w:sz="4" w:space="0" w:color="auto"/>
            </w:tcBorders>
          </w:tcPr>
          <w:p w14:paraId="1F5F31FB" w14:textId="2AD03CE7"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220D31BE" w14:textId="77777777" w:rsidR="00F00555" w:rsidRPr="004F606B" w:rsidRDefault="00F00555" w:rsidP="00213904">
            <w:pPr>
              <w:jc w:val="both"/>
              <w:rPr>
                <w:sz w:val="22"/>
                <w:szCs w:val="22"/>
                <w:lang w:eastAsia="lt-LT"/>
              </w:rPr>
            </w:pPr>
          </w:p>
        </w:tc>
      </w:tr>
      <w:tr w:rsidR="00F00555" w:rsidRPr="004F606B" w14:paraId="64F04D92" w14:textId="77777777" w:rsidTr="00D47547">
        <w:tc>
          <w:tcPr>
            <w:tcW w:w="562" w:type="dxa"/>
            <w:tcBorders>
              <w:top w:val="single" w:sz="4" w:space="0" w:color="auto"/>
              <w:left w:val="single" w:sz="4" w:space="0" w:color="auto"/>
              <w:bottom w:val="single" w:sz="4" w:space="0" w:color="auto"/>
              <w:right w:val="single" w:sz="4" w:space="0" w:color="auto"/>
            </w:tcBorders>
          </w:tcPr>
          <w:p w14:paraId="46F65352" w14:textId="71DCBB71" w:rsidR="00F00555" w:rsidRPr="004F606B" w:rsidRDefault="00F00555" w:rsidP="00F00555">
            <w:pPr>
              <w:jc w:val="center"/>
              <w:rPr>
                <w:sz w:val="22"/>
                <w:szCs w:val="22"/>
              </w:rPr>
            </w:pPr>
            <w:r w:rsidRPr="004F606B">
              <w:rPr>
                <w:sz w:val="22"/>
                <w:szCs w:val="22"/>
              </w:rPr>
              <w:t>16</w:t>
            </w:r>
          </w:p>
        </w:tc>
        <w:tc>
          <w:tcPr>
            <w:tcW w:w="1701" w:type="dxa"/>
            <w:tcBorders>
              <w:top w:val="single" w:sz="4" w:space="0" w:color="auto"/>
              <w:left w:val="single" w:sz="4" w:space="0" w:color="auto"/>
              <w:bottom w:val="single" w:sz="4" w:space="0" w:color="auto"/>
              <w:right w:val="single" w:sz="4" w:space="0" w:color="auto"/>
            </w:tcBorders>
          </w:tcPr>
          <w:p w14:paraId="72E75471" w14:textId="77777777" w:rsidR="00F00555" w:rsidRPr="004F606B" w:rsidRDefault="00F00555" w:rsidP="00213904">
            <w:pPr>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9F6338" w14:textId="3C0FE359" w:rsidR="00F00555" w:rsidRPr="004F606B" w:rsidRDefault="00F00555" w:rsidP="00213904">
            <w:pPr>
              <w:jc w:val="both"/>
              <w:rPr>
                <w:rFonts w:eastAsia="TimesNewRoman"/>
                <w:sz w:val="22"/>
                <w:szCs w:val="22"/>
              </w:rPr>
            </w:pPr>
            <w:r w:rsidRPr="004F606B">
              <w:rPr>
                <w:rFonts w:eastAsia="TimesNewRoman"/>
                <w:sz w:val="22"/>
                <w:szCs w:val="22"/>
              </w:rPr>
              <w:t>-</w:t>
            </w:r>
          </w:p>
        </w:tc>
        <w:tc>
          <w:tcPr>
            <w:tcW w:w="4394" w:type="dxa"/>
            <w:tcBorders>
              <w:top w:val="single" w:sz="4" w:space="0" w:color="auto"/>
              <w:left w:val="single" w:sz="4" w:space="0" w:color="auto"/>
              <w:bottom w:val="single" w:sz="4" w:space="0" w:color="auto"/>
              <w:right w:val="single" w:sz="4" w:space="0" w:color="auto"/>
            </w:tcBorders>
          </w:tcPr>
          <w:p w14:paraId="4891AC91" w14:textId="77777777" w:rsidR="00F00555" w:rsidRPr="004F606B" w:rsidRDefault="00F00555" w:rsidP="00213904">
            <w:pPr>
              <w:jc w:val="both"/>
              <w:rPr>
                <w:sz w:val="22"/>
                <w:szCs w:val="22"/>
              </w:rPr>
            </w:pPr>
            <w:r w:rsidRPr="004F606B">
              <w:rPr>
                <w:sz w:val="22"/>
                <w:szCs w:val="22"/>
              </w:rPr>
              <w:t>CDD/F išmetimų mažinimas:</w:t>
            </w:r>
          </w:p>
          <w:p w14:paraId="17960B59" w14:textId="77777777" w:rsidR="00F00555" w:rsidRPr="004F606B" w:rsidRDefault="00F00555" w:rsidP="00213904">
            <w:pPr>
              <w:numPr>
                <w:ilvl w:val="0"/>
                <w:numId w:val="12"/>
              </w:numPr>
              <w:ind w:left="357" w:hanging="357"/>
              <w:jc w:val="both"/>
              <w:rPr>
                <w:sz w:val="22"/>
                <w:szCs w:val="22"/>
              </w:rPr>
            </w:pPr>
            <w:r w:rsidRPr="004F606B">
              <w:rPr>
                <w:sz w:val="22"/>
                <w:szCs w:val="22"/>
              </w:rPr>
              <w:lastRenderedPageBreak/>
              <w:t>Polichloruotų dibenzo-dioksinų ir polichloruotų dibenzofuranų susiformavimo išmetamųjų dujų valymo sistemoje prevencija;</w:t>
            </w:r>
          </w:p>
          <w:p w14:paraId="723E128C" w14:textId="77777777" w:rsidR="00F00555" w:rsidRPr="004F606B" w:rsidRDefault="00F00555" w:rsidP="00213904">
            <w:pPr>
              <w:numPr>
                <w:ilvl w:val="0"/>
                <w:numId w:val="12"/>
              </w:numPr>
              <w:ind w:left="357" w:hanging="357"/>
              <w:jc w:val="both"/>
              <w:rPr>
                <w:sz w:val="22"/>
                <w:szCs w:val="22"/>
              </w:rPr>
            </w:pPr>
            <w:r w:rsidRPr="004F606B">
              <w:rPr>
                <w:sz w:val="22"/>
                <w:szCs w:val="22"/>
              </w:rPr>
              <w:t>PCDD/F naikinimas naudojant atrankinę katalitinę redukciją;</w:t>
            </w:r>
          </w:p>
          <w:p w14:paraId="10AE320A" w14:textId="6F097783" w:rsidR="00F00555" w:rsidRPr="004F606B" w:rsidRDefault="00F00555" w:rsidP="00213904">
            <w:pPr>
              <w:numPr>
                <w:ilvl w:val="0"/>
                <w:numId w:val="12"/>
              </w:numPr>
              <w:ind w:left="357" w:hanging="357"/>
              <w:jc w:val="both"/>
              <w:rPr>
                <w:sz w:val="22"/>
                <w:szCs w:val="22"/>
              </w:rPr>
            </w:pPr>
            <w:r w:rsidRPr="004F606B">
              <w:rPr>
                <w:sz w:val="22"/>
                <w:szCs w:val="22"/>
              </w:rPr>
              <w:t>PSDD/F naikinimas naudojant katalitinius rangovinius filtrus; PCDD/F naikinimas sudeginant absorbentus.</w:t>
            </w:r>
          </w:p>
        </w:tc>
        <w:tc>
          <w:tcPr>
            <w:tcW w:w="4536" w:type="dxa"/>
            <w:tcBorders>
              <w:top w:val="single" w:sz="4" w:space="0" w:color="auto"/>
              <w:left w:val="single" w:sz="4" w:space="0" w:color="auto"/>
              <w:bottom w:val="single" w:sz="4" w:space="0" w:color="auto"/>
              <w:right w:val="single" w:sz="4" w:space="0" w:color="auto"/>
            </w:tcBorders>
          </w:tcPr>
          <w:p w14:paraId="05C2632E" w14:textId="2BA2DA01" w:rsidR="00F00555" w:rsidRPr="004F606B" w:rsidRDefault="00F00555" w:rsidP="00213904">
            <w:pPr>
              <w:jc w:val="both"/>
              <w:rPr>
                <w:sz w:val="22"/>
                <w:szCs w:val="22"/>
              </w:rPr>
            </w:pPr>
            <w:r w:rsidRPr="004F606B">
              <w:rPr>
                <w:sz w:val="22"/>
                <w:szCs w:val="22"/>
              </w:rPr>
              <w:lastRenderedPageBreak/>
              <w:t xml:space="preserve">Įrenginiuose įdiegta aktyvuotos anglies įpurškimo sistema, kurios dėka aktyvioji anglis </w:t>
            </w:r>
            <w:r w:rsidRPr="004F606B">
              <w:rPr>
                <w:sz w:val="22"/>
                <w:szCs w:val="22"/>
              </w:rPr>
              <w:lastRenderedPageBreak/>
              <w:t>absorbuoja dioksinus ir furanus rankoviniuose filtruose (žr. 4</w:t>
            </w:r>
            <w:r w:rsidRPr="004F606B">
              <w:rPr>
                <w:sz w:val="22"/>
                <w:szCs w:val="22"/>
                <w:vertAlign w:val="superscript"/>
              </w:rPr>
              <w:t>5</w:t>
            </w:r>
            <w:r w:rsidRPr="004F606B">
              <w:rPr>
                <w:sz w:val="22"/>
                <w:szCs w:val="22"/>
              </w:rPr>
              <w:t xml:space="preserve"> lentelę).</w:t>
            </w:r>
          </w:p>
        </w:tc>
        <w:tc>
          <w:tcPr>
            <w:tcW w:w="1134" w:type="dxa"/>
            <w:tcBorders>
              <w:top w:val="single" w:sz="4" w:space="0" w:color="auto"/>
              <w:left w:val="single" w:sz="4" w:space="0" w:color="auto"/>
              <w:bottom w:val="single" w:sz="4" w:space="0" w:color="auto"/>
              <w:right w:val="single" w:sz="4" w:space="0" w:color="auto"/>
            </w:tcBorders>
          </w:tcPr>
          <w:p w14:paraId="0D63A25F" w14:textId="219226D1" w:rsidR="00F00555" w:rsidRPr="004F606B" w:rsidRDefault="00F00555" w:rsidP="00213904">
            <w:pPr>
              <w:jc w:val="both"/>
              <w:rPr>
                <w:rFonts w:eastAsia="Courier New"/>
                <w:color w:val="000000"/>
                <w:sz w:val="22"/>
                <w:szCs w:val="22"/>
                <w:lang w:bidi="lt-LT"/>
              </w:rPr>
            </w:pPr>
            <w:r w:rsidRPr="004F606B">
              <w:rPr>
                <w:rFonts w:eastAsia="Courier New"/>
                <w:color w:val="000000"/>
                <w:sz w:val="22"/>
                <w:szCs w:val="22"/>
                <w:lang w:bidi="lt-LT"/>
              </w:rPr>
              <w:lastRenderedPageBreak/>
              <w:t>Atitinka GPGB</w:t>
            </w:r>
          </w:p>
        </w:tc>
        <w:tc>
          <w:tcPr>
            <w:tcW w:w="1276" w:type="dxa"/>
            <w:tcBorders>
              <w:top w:val="single" w:sz="4" w:space="0" w:color="auto"/>
              <w:left w:val="single" w:sz="4" w:space="0" w:color="auto"/>
              <w:bottom w:val="single" w:sz="4" w:space="0" w:color="auto"/>
              <w:right w:val="single" w:sz="4" w:space="0" w:color="auto"/>
            </w:tcBorders>
            <w:vAlign w:val="center"/>
          </w:tcPr>
          <w:p w14:paraId="4258D501" w14:textId="77777777" w:rsidR="00F00555" w:rsidRPr="004F606B" w:rsidRDefault="00F00555" w:rsidP="00213904">
            <w:pPr>
              <w:jc w:val="both"/>
              <w:rPr>
                <w:sz w:val="22"/>
                <w:szCs w:val="22"/>
                <w:lang w:eastAsia="lt-LT"/>
              </w:rPr>
            </w:pPr>
          </w:p>
        </w:tc>
      </w:tr>
    </w:tbl>
    <w:p w14:paraId="6AF885B8" w14:textId="77777777" w:rsidR="00D43824" w:rsidRPr="004F606B" w:rsidRDefault="00D43824" w:rsidP="00487B5E">
      <w:pPr>
        <w:widowControl w:val="0"/>
        <w:jc w:val="both"/>
        <w:rPr>
          <w:sz w:val="22"/>
          <w:szCs w:val="22"/>
        </w:rPr>
      </w:pPr>
    </w:p>
    <w:p w14:paraId="77315AB6" w14:textId="2CCDB72A"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1</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4740"/>
        <w:gridCol w:w="5371"/>
      </w:tblGrid>
      <w:tr w:rsidR="00487B5E" w:rsidRPr="004F606B" w14:paraId="2442FA02" w14:textId="77777777" w:rsidTr="0060452B">
        <w:tc>
          <w:tcPr>
            <w:tcW w:w="4739" w:type="dxa"/>
            <w:shd w:val="clear" w:color="auto" w:fill="auto"/>
          </w:tcPr>
          <w:p w14:paraId="3B71F087" w14:textId="77777777" w:rsidR="00487B5E" w:rsidRPr="004F606B" w:rsidRDefault="00487B5E" w:rsidP="0060452B">
            <w:pPr>
              <w:widowControl w:val="0"/>
              <w:jc w:val="both"/>
              <w:rPr>
                <w:sz w:val="22"/>
                <w:szCs w:val="22"/>
              </w:rPr>
            </w:pPr>
            <w:r w:rsidRPr="004F606B">
              <w:rPr>
                <w:sz w:val="22"/>
                <w:szCs w:val="22"/>
              </w:rPr>
              <w:t>Parametras</w:t>
            </w:r>
          </w:p>
        </w:tc>
        <w:tc>
          <w:tcPr>
            <w:tcW w:w="4740" w:type="dxa"/>
            <w:shd w:val="clear" w:color="auto" w:fill="auto"/>
          </w:tcPr>
          <w:p w14:paraId="1D2540FD" w14:textId="77777777" w:rsidR="00487B5E" w:rsidRPr="004F606B" w:rsidRDefault="00487B5E" w:rsidP="0060452B">
            <w:pPr>
              <w:widowControl w:val="0"/>
              <w:jc w:val="both"/>
              <w:rPr>
                <w:sz w:val="22"/>
                <w:szCs w:val="22"/>
              </w:rPr>
            </w:pPr>
            <w:r w:rsidRPr="004F606B">
              <w:rPr>
                <w:sz w:val="22"/>
                <w:szCs w:val="22"/>
              </w:rPr>
              <w:t>Specifikacija</w:t>
            </w:r>
          </w:p>
        </w:tc>
        <w:tc>
          <w:tcPr>
            <w:tcW w:w="5371" w:type="dxa"/>
            <w:shd w:val="clear" w:color="auto" w:fill="auto"/>
          </w:tcPr>
          <w:p w14:paraId="393AEA80" w14:textId="77777777" w:rsidR="00487B5E" w:rsidRPr="004F606B" w:rsidRDefault="00487B5E" w:rsidP="0060452B">
            <w:pPr>
              <w:widowControl w:val="0"/>
              <w:jc w:val="both"/>
              <w:rPr>
                <w:sz w:val="22"/>
                <w:szCs w:val="22"/>
              </w:rPr>
            </w:pPr>
            <w:r w:rsidRPr="004F606B">
              <w:rPr>
                <w:sz w:val="22"/>
                <w:szCs w:val="22"/>
              </w:rPr>
              <w:t>Tikslai</w:t>
            </w:r>
          </w:p>
        </w:tc>
      </w:tr>
      <w:tr w:rsidR="00487B5E" w:rsidRPr="004F606B" w14:paraId="2DA15A49" w14:textId="77777777" w:rsidTr="0060452B">
        <w:tc>
          <w:tcPr>
            <w:tcW w:w="4739" w:type="dxa"/>
            <w:shd w:val="clear" w:color="auto" w:fill="auto"/>
          </w:tcPr>
          <w:p w14:paraId="387DD979" w14:textId="77777777" w:rsidR="00487B5E" w:rsidRPr="004F606B" w:rsidRDefault="00487B5E" w:rsidP="0060452B">
            <w:pPr>
              <w:widowControl w:val="0"/>
              <w:jc w:val="both"/>
              <w:rPr>
                <w:sz w:val="22"/>
                <w:szCs w:val="22"/>
              </w:rPr>
            </w:pPr>
            <w:r w:rsidRPr="004F606B">
              <w:rPr>
                <w:sz w:val="22"/>
                <w:szCs w:val="22"/>
              </w:rPr>
              <w:t>Minimali degimo temperatūra dujų išbuvimo katile laiką</w:t>
            </w:r>
          </w:p>
        </w:tc>
        <w:tc>
          <w:tcPr>
            <w:tcW w:w="4740" w:type="dxa"/>
            <w:shd w:val="clear" w:color="auto" w:fill="auto"/>
          </w:tcPr>
          <w:p w14:paraId="4F0CBA04" w14:textId="77777777" w:rsidR="00487B5E" w:rsidRPr="004F606B" w:rsidRDefault="00487B5E" w:rsidP="0060452B">
            <w:pPr>
              <w:widowControl w:val="0"/>
              <w:jc w:val="both"/>
              <w:rPr>
                <w:sz w:val="22"/>
                <w:szCs w:val="22"/>
              </w:rPr>
            </w:pPr>
            <w:r w:rsidRPr="004F606B">
              <w:rPr>
                <w:sz w:val="22"/>
                <w:szCs w:val="22"/>
              </w:rPr>
              <w:t>Mažiausiai 850°C.</w:t>
            </w:r>
          </w:p>
        </w:tc>
        <w:tc>
          <w:tcPr>
            <w:tcW w:w="5371" w:type="dxa"/>
            <w:shd w:val="clear" w:color="auto" w:fill="auto"/>
          </w:tcPr>
          <w:p w14:paraId="36491B19" w14:textId="77777777" w:rsidR="00487B5E" w:rsidRPr="004F606B" w:rsidRDefault="00487B5E" w:rsidP="0060452B">
            <w:pPr>
              <w:widowControl w:val="0"/>
              <w:jc w:val="both"/>
              <w:rPr>
                <w:sz w:val="22"/>
                <w:szCs w:val="22"/>
              </w:rPr>
            </w:pPr>
            <w:r w:rsidRPr="004F606B">
              <w:rPr>
                <w:sz w:val="22"/>
                <w:szCs w:val="22"/>
              </w:rPr>
              <w:t>Oksidacijai pakankama temperatūra</w:t>
            </w:r>
          </w:p>
        </w:tc>
      </w:tr>
      <w:tr w:rsidR="00487B5E" w:rsidRPr="004F606B" w14:paraId="2F10FD37" w14:textId="77777777" w:rsidTr="0060452B">
        <w:tc>
          <w:tcPr>
            <w:tcW w:w="4739" w:type="dxa"/>
            <w:shd w:val="clear" w:color="auto" w:fill="auto"/>
          </w:tcPr>
          <w:p w14:paraId="221171F2" w14:textId="77777777" w:rsidR="00487B5E" w:rsidRPr="004F606B" w:rsidRDefault="00487B5E" w:rsidP="0060452B">
            <w:pPr>
              <w:widowControl w:val="0"/>
              <w:jc w:val="both"/>
              <w:rPr>
                <w:sz w:val="22"/>
                <w:szCs w:val="22"/>
              </w:rPr>
            </w:pPr>
            <w:r w:rsidRPr="004F606B">
              <w:rPr>
                <w:sz w:val="22"/>
                <w:szCs w:val="22"/>
              </w:rPr>
              <w:t>Minimalus dujų išbuvimo katile laikas</w:t>
            </w:r>
          </w:p>
        </w:tc>
        <w:tc>
          <w:tcPr>
            <w:tcW w:w="4740" w:type="dxa"/>
            <w:shd w:val="clear" w:color="auto" w:fill="auto"/>
          </w:tcPr>
          <w:p w14:paraId="124D1913" w14:textId="77777777" w:rsidR="00487B5E" w:rsidRPr="004F606B" w:rsidRDefault="00487B5E" w:rsidP="0060452B">
            <w:pPr>
              <w:widowControl w:val="0"/>
              <w:jc w:val="both"/>
              <w:rPr>
                <w:sz w:val="22"/>
                <w:szCs w:val="22"/>
              </w:rPr>
            </w:pPr>
            <w:r w:rsidRPr="004F606B">
              <w:rPr>
                <w:sz w:val="22"/>
                <w:szCs w:val="22"/>
              </w:rPr>
              <w:t>2s paskutinio degimo ore įpurškimo</w:t>
            </w:r>
          </w:p>
        </w:tc>
        <w:tc>
          <w:tcPr>
            <w:tcW w:w="5371" w:type="dxa"/>
            <w:shd w:val="clear" w:color="auto" w:fill="auto"/>
          </w:tcPr>
          <w:p w14:paraId="32C79E4F" w14:textId="77777777" w:rsidR="00487B5E" w:rsidRPr="004F606B" w:rsidRDefault="00487B5E" w:rsidP="0060452B">
            <w:pPr>
              <w:widowControl w:val="0"/>
              <w:jc w:val="both"/>
              <w:rPr>
                <w:sz w:val="22"/>
                <w:szCs w:val="22"/>
              </w:rPr>
            </w:pPr>
            <w:r w:rsidRPr="004F606B">
              <w:rPr>
                <w:sz w:val="22"/>
                <w:szCs w:val="22"/>
              </w:rPr>
              <w:t>Tinkamas išbuvimo laikas pakankamai aukštoje temperatūroje, esant reakcijai ir oksidavimuisi pakankamam O</w:t>
            </w:r>
            <w:r w:rsidRPr="004F606B">
              <w:rPr>
                <w:sz w:val="22"/>
                <w:szCs w:val="22"/>
                <w:vertAlign w:val="subscript"/>
              </w:rPr>
              <w:t xml:space="preserve">2 </w:t>
            </w:r>
            <w:r w:rsidRPr="004F606B">
              <w:rPr>
                <w:sz w:val="22"/>
                <w:szCs w:val="22"/>
              </w:rPr>
              <w:t>kiekiui</w:t>
            </w:r>
          </w:p>
        </w:tc>
      </w:tr>
      <w:tr w:rsidR="00487B5E" w:rsidRPr="004F606B" w14:paraId="333CE0A4" w14:textId="77777777" w:rsidTr="0060452B">
        <w:tc>
          <w:tcPr>
            <w:tcW w:w="4739" w:type="dxa"/>
            <w:shd w:val="clear" w:color="auto" w:fill="auto"/>
          </w:tcPr>
          <w:p w14:paraId="39CEE984" w14:textId="77777777" w:rsidR="00487B5E" w:rsidRPr="004F606B" w:rsidRDefault="00487B5E" w:rsidP="0060452B">
            <w:pPr>
              <w:widowControl w:val="0"/>
              <w:jc w:val="both"/>
              <w:rPr>
                <w:sz w:val="22"/>
                <w:szCs w:val="22"/>
              </w:rPr>
            </w:pPr>
            <w:r w:rsidRPr="004F606B">
              <w:rPr>
                <w:sz w:val="22"/>
                <w:szCs w:val="22"/>
              </w:rPr>
              <w:t>Turbulencija</w:t>
            </w:r>
          </w:p>
        </w:tc>
        <w:tc>
          <w:tcPr>
            <w:tcW w:w="4740" w:type="dxa"/>
            <w:shd w:val="clear" w:color="auto" w:fill="auto"/>
          </w:tcPr>
          <w:p w14:paraId="51E1522E" w14:textId="77777777" w:rsidR="00487B5E" w:rsidRPr="004F606B" w:rsidRDefault="00487B5E" w:rsidP="0060452B">
            <w:pPr>
              <w:widowControl w:val="0"/>
              <w:jc w:val="both"/>
              <w:rPr>
                <w:sz w:val="22"/>
                <w:szCs w:val="22"/>
              </w:rPr>
            </w:pPr>
            <w:r w:rsidRPr="004F606B">
              <w:rPr>
                <w:sz w:val="22"/>
                <w:szCs w:val="22"/>
              </w:rPr>
              <w:t>Pakankama užtikrinti efektyvų dujų maišymąsi ir degimo reakciją</w:t>
            </w:r>
          </w:p>
        </w:tc>
        <w:tc>
          <w:tcPr>
            <w:tcW w:w="5371" w:type="dxa"/>
            <w:shd w:val="clear" w:color="auto" w:fill="auto"/>
          </w:tcPr>
          <w:p w14:paraId="4C1A97C3" w14:textId="77777777" w:rsidR="00487B5E" w:rsidRPr="004F606B" w:rsidRDefault="00487B5E" w:rsidP="0060452B">
            <w:pPr>
              <w:widowControl w:val="0"/>
              <w:jc w:val="both"/>
              <w:rPr>
                <w:sz w:val="22"/>
                <w:szCs w:val="22"/>
              </w:rPr>
            </w:pPr>
            <w:r w:rsidRPr="004F606B">
              <w:rPr>
                <w:sz w:val="22"/>
                <w:szCs w:val="22"/>
              </w:rPr>
              <w:t>Dujų maišymąsi suteikiant galimybę reakcijai vykti visoje dujų srovėje</w:t>
            </w:r>
          </w:p>
        </w:tc>
      </w:tr>
      <w:tr w:rsidR="00487B5E" w:rsidRPr="004F606B" w14:paraId="5420F98C" w14:textId="77777777" w:rsidTr="0060452B">
        <w:tc>
          <w:tcPr>
            <w:tcW w:w="4739" w:type="dxa"/>
            <w:shd w:val="clear" w:color="auto" w:fill="auto"/>
          </w:tcPr>
          <w:p w14:paraId="4182D463" w14:textId="77777777" w:rsidR="00487B5E" w:rsidRPr="004F606B" w:rsidRDefault="00487B5E" w:rsidP="0060452B">
            <w:pPr>
              <w:widowControl w:val="0"/>
              <w:jc w:val="both"/>
              <w:rPr>
                <w:sz w:val="22"/>
                <w:szCs w:val="22"/>
              </w:rPr>
            </w:pPr>
            <w:r w:rsidRPr="004F606B">
              <w:rPr>
                <w:sz w:val="22"/>
                <w:szCs w:val="22"/>
              </w:rPr>
              <w:t>O</w:t>
            </w:r>
            <w:r w:rsidRPr="004F606B">
              <w:rPr>
                <w:sz w:val="22"/>
                <w:szCs w:val="22"/>
                <w:vertAlign w:val="subscript"/>
              </w:rPr>
              <w:t xml:space="preserve">2 </w:t>
            </w:r>
            <w:r w:rsidRPr="004F606B">
              <w:rPr>
                <w:sz w:val="22"/>
                <w:szCs w:val="22"/>
              </w:rPr>
              <w:t>koncentracija (perteklius)</w:t>
            </w:r>
          </w:p>
        </w:tc>
        <w:tc>
          <w:tcPr>
            <w:tcW w:w="4740" w:type="dxa"/>
            <w:shd w:val="clear" w:color="auto" w:fill="auto"/>
          </w:tcPr>
          <w:p w14:paraId="531AA784" w14:textId="77777777" w:rsidR="00487B5E" w:rsidRPr="004F606B" w:rsidRDefault="00487B5E" w:rsidP="0060452B">
            <w:pPr>
              <w:widowControl w:val="0"/>
              <w:jc w:val="both"/>
              <w:rPr>
                <w:sz w:val="22"/>
                <w:szCs w:val="22"/>
              </w:rPr>
            </w:pPr>
            <w:r w:rsidRPr="004F606B">
              <w:rPr>
                <w:sz w:val="22"/>
                <w:szCs w:val="22"/>
              </w:rPr>
              <w:t>Didesnė nei 6%.</w:t>
            </w:r>
          </w:p>
        </w:tc>
        <w:tc>
          <w:tcPr>
            <w:tcW w:w="5371" w:type="dxa"/>
            <w:shd w:val="clear" w:color="auto" w:fill="auto"/>
          </w:tcPr>
          <w:p w14:paraId="40994CB8" w14:textId="77777777" w:rsidR="00487B5E" w:rsidRPr="004F606B" w:rsidRDefault="00487B5E" w:rsidP="0060452B">
            <w:pPr>
              <w:widowControl w:val="0"/>
              <w:jc w:val="both"/>
              <w:rPr>
                <w:sz w:val="22"/>
                <w:szCs w:val="22"/>
              </w:rPr>
            </w:pPr>
            <w:r w:rsidRPr="004F606B">
              <w:rPr>
                <w:sz w:val="22"/>
                <w:szCs w:val="22"/>
              </w:rPr>
              <w:t>Pakankamas O</w:t>
            </w:r>
            <w:r w:rsidRPr="004F606B">
              <w:rPr>
                <w:sz w:val="22"/>
                <w:szCs w:val="22"/>
                <w:vertAlign w:val="subscript"/>
              </w:rPr>
              <w:t xml:space="preserve">2 </w:t>
            </w:r>
            <w:r w:rsidRPr="004F606B">
              <w:rPr>
                <w:sz w:val="22"/>
                <w:szCs w:val="22"/>
              </w:rPr>
              <w:t>kiekis turi būti tiekiamas kad vyktų oksidacija.</w:t>
            </w:r>
          </w:p>
        </w:tc>
      </w:tr>
    </w:tbl>
    <w:p w14:paraId="420CBAE5" w14:textId="77777777" w:rsidR="00142B75" w:rsidRDefault="00142B75" w:rsidP="00142B75">
      <w:pPr>
        <w:suppressAutoHyphens/>
        <w:adjustRightInd w:val="0"/>
        <w:spacing w:before="120"/>
        <w:jc w:val="both"/>
        <w:textAlignment w:val="baseline"/>
        <w:rPr>
          <w:b/>
          <w:bCs/>
          <w:sz w:val="22"/>
          <w:szCs w:val="22"/>
        </w:rPr>
      </w:pPr>
    </w:p>
    <w:p w14:paraId="0BA0D610" w14:textId="3F33D204" w:rsidR="00487B5E" w:rsidRPr="004F606B" w:rsidRDefault="00487B5E" w:rsidP="002F0B83">
      <w:pPr>
        <w:suppressAutoHyphens/>
        <w:adjustRightInd w:val="0"/>
        <w:spacing w:before="120"/>
        <w:jc w:val="both"/>
        <w:textAlignment w:val="baseline"/>
        <w:rPr>
          <w:sz w:val="22"/>
          <w:szCs w:val="22"/>
        </w:rPr>
      </w:pPr>
      <w:r w:rsidRPr="00021BF7">
        <w:rPr>
          <w:b/>
          <w:bCs/>
          <w:sz w:val="22"/>
          <w:szCs w:val="22"/>
        </w:rPr>
        <w:t>4</w:t>
      </w:r>
      <w:r w:rsidRPr="00021BF7">
        <w:rPr>
          <w:b/>
          <w:bCs/>
          <w:sz w:val="22"/>
          <w:szCs w:val="22"/>
          <w:vertAlign w:val="superscript"/>
        </w:rPr>
        <w:t>2</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35"/>
        <w:gridCol w:w="4110"/>
        <w:gridCol w:w="4536"/>
      </w:tblGrid>
      <w:tr w:rsidR="00487B5E" w:rsidRPr="004F606B" w14:paraId="32AE8F53" w14:textId="77777777" w:rsidTr="0060452B">
        <w:tc>
          <w:tcPr>
            <w:tcW w:w="2369" w:type="dxa"/>
            <w:vMerge w:val="restart"/>
            <w:shd w:val="clear" w:color="auto" w:fill="auto"/>
          </w:tcPr>
          <w:p w14:paraId="3440DE08" w14:textId="77777777" w:rsidR="00487B5E" w:rsidRPr="004F606B" w:rsidRDefault="00487B5E" w:rsidP="0060452B">
            <w:pPr>
              <w:widowControl w:val="0"/>
              <w:jc w:val="center"/>
              <w:rPr>
                <w:sz w:val="22"/>
                <w:szCs w:val="22"/>
              </w:rPr>
            </w:pPr>
            <w:r w:rsidRPr="004F606B">
              <w:rPr>
                <w:sz w:val="22"/>
                <w:szCs w:val="22"/>
              </w:rPr>
              <w:t>Technologija</w:t>
            </w:r>
          </w:p>
        </w:tc>
        <w:tc>
          <w:tcPr>
            <w:tcW w:w="3835" w:type="dxa"/>
            <w:vMerge w:val="restart"/>
            <w:shd w:val="clear" w:color="auto" w:fill="auto"/>
          </w:tcPr>
          <w:p w14:paraId="3792B7EB" w14:textId="77777777" w:rsidR="00487B5E" w:rsidRPr="004F606B" w:rsidRDefault="00487B5E" w:rsidP="0060452B">
            <w:pPr>
              <w:widowControl w:val="0"/>
              <w:jc w:val="center"/>
              <w:rPr>
                <w:sz w:val="22"/>
                <w:szCs w:val="22"/>
              </w:rPr>
            </w:pPr>
            <w:r w:rsidRPr="004F606B">
              <w:rPr>
                <w:sz w:val="22"/>
                <w:szCs w:val="22"/>
              </w:rPr>
              <w:t>Parametrai, vienetai</w:t>
            </w:r>
          </w:p>
        </w:tc>
        <w:tc>
          <w:tcPr>
            <w:tcW w:w="4110" w:type="dxa"/>
            <w:shd w:val="clear" w:color="auto" w:fill="auto"/>
          </w:tcPr>
          <w:p w14:paraId="12A67223" w14:textId="77777777" w:rsidR="00487B5E" w:rsidRPr="004F606B" w:rsidRDefault="00487B5E" w:rsidP="0060452B">
            <w:pPr>
              <w:widowControl w:val="0"/>
              <w:jc w:val="center"/>
              <w:rPr>
                <w:sz w:val="22"/>
                <w:szCs w:val="22"/>
              </w:rPr>
            </w:pPr>
            <w:r w:rsidRPr="004F606B">
              <w:rPr>
                <w:sz w:val="22"/>
                <w:szCs w:val="22"/>
              </w:rPr>
              <w:t>Ribinė vertė</w:t>
            </w:r>
          </w:p>
        </w:tc>
        <w:tc>
          <w:tcPr>
            <w:tcW w:w="4536" w:type="dxa"/>
            <w:shd w:val="clear" w:color="auto" w:fill="auto"/>
          </w:tcPr>
          <w:p w14:paraId="1675724C"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6CD5B07C" w14:textId="77777777" w:rsidTr="0060452B">
        <w:tc>
          <w:tcPr>
            <w:tcW w:w="2369" w:type="dxa"/>
            <w:vMerge/>
            <w:shd w:val="clear" w:color="auto" w:fill="auto"/>
          </w:tcPr>
          <w:p w14:paraId="6DBD2217" w14:textId="77777777" w:rsidR="00487B5E" w:rsidRPr="004F606B" w:rsidRDefault="00487B5E" w:rsidP="0060452B">
            <w:pPr>
              <w:widowControl w:val="0"/>
              <w:jc w:val="center"/>
              <w:rPr>
                <w:sz w:val="22"/>
                <w:szCs w:val="22"/>
              </w:rPr>
            </w:pPr>
          </w:p>
        </w:tc>
        <w:tc>
          <w:tcPr>
            <w:tcW w:w="3835" w:type="dxa"/>
            <w:vMerge/>
            <w:shd w:val="clear" w:color="auto" w:fill="auto"/>
          </w:tcPr>
          <w:p w14:paraId="0BD1BC60" w14:textId="77777777" w:rsidR="00487B5E" w:rsidRPr="004F606B" w:rsidRDefault="00487B5E" w:rsidP="0060452B">
            <w:pPr>
              <w:widowControl w:val="0"/>
              <w:jc w:val="center"/>
              <w:rPr>
                <w:sz w:val="22"/>
                <w:szCs w:val="22"/>
              </w:rPr>
            </w:pPr>
          </w:p>
        </w:tc>
        <w:tc>
          <w:tcPr>
            <w:tcW w:w="4110" w:type="dxa"/>
            <w:shd w:val="clear" w:color="auto" w:fill="auto"/>
          </w:tcPr>
          <w:p w14:paraId="083477A2" w14:textId="77777777" w:rsidR="00487B5E" w:rsidRPr="004F606B" w:rsidRDefault="00487B5E" w:rsidP="0060452B">
            <w:pPr>
              <w:widowControl w:val="0"/>
              <w:jc w:val="center"/>
              <w:rPr>
                <w:sz w:val="22"/>
                <w:szCs w:val="22"/>
              </w:rPr>
            </w:pPr>
            <w:r w:rsidRPr="004F606B">
              <w:rPr>
                <w:sz w:val="22"/>
                <w:szCs w:val="22"/>
              </w:rPr>
              <w:t>Vidutinė paros</w:t>
            </w:r>
          </w:p>
        </w:tc>
        <w:tc>
          <w:tcPr>
            <w:tcW w:w="4536" w:type="dxa"/>
            <w:shd w:val="clear" w:color="auto" w:fill="auto"/>
          </w:tcPr>
          <w:p w14:paraId="5FDE43A3"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0CF9DB07" w14:textId="77777777" w:rsidTr="0060452B">
        <w:tc>
          <w:tcPr>
            <w:tcW w:w="2369" w:type="dxa"/>
            <w:shd w:val="clear" w:color="auto" w:fill="auto"/>
          </w:tcPr>
          <w:p w14:paraId="5CE070F1" w14:textId="77777777" w:rsidR="00487B5E" w:rsidRPr="004F606B" w:rsidRDefault="00487B5E" w:rsidP="0060452B">
            <w:pPr>
              <w:widowControl w:val="0"/>
              <w:jc w:val="both"/>
              <w:rPr>
                <w:sz w:val="22"/>
                <w:szCs w:val="22"/>
              </w:rPr>
            </w:pPr>
            <w:r w:rsidRPr="004F606B">
              <w:rPr>
                <w:sz w:val="22"/>
                <w:szCs w:val="22"/>
              </w:rPr>
              <w:t>Rankovinis filtras</w:t>
            </w:r>
          </w:p>
        </w:tc>
        <w:tc>
          <w:tcPr>
            <w:tcW w:w="3835" w:type="dxa"/>
            <w:shd w:val="clear" w:color="auto" w:fill="auto"/>
          </w:tcPr>
          <w:p w14:paraId="2959BCF9" w14:textId="77777777" w:rsidR="00487B5E" w:rsidRPr="004F606B" w:rsidRDefault="00487B5E" w:rsidP="0060452B">
            <w:pPr>
              <w:widowControl w:val="0"/>
              <w:jc w:val="both"/>
              <w:rPr>
                <w:sz w:val="22"/>
                <w:szCs w:val="22"/>
              </w:rPr>
            </w:pPr>
            <w:r w:rsidRPr="004F606B">
              <w:rPr>
                <w:sz w:val="22"/>
                <w:szCs w:val="22"/>
              </w:rPr>
              <w:t>Bendras dulkių kiekis, mg/Nm</w:t>
            </w:r>
            <w:r w:rsidRPr="004F606B">
              <w:rPr>
                <w:sz w:val="22"/>
                <w:szCs w:val="22"/>
                <w:vertAlign w:val="superscript"/>
              </w:rPr>
              <w:t>3</w:t>
            </w:r>
          </w:p>
        </w:tc>
        <w:tc>
          <w:tcPr>
            <w:tcW w:w="4110" w:type="dxa"/>
            <w:shd w:val="clear" w:color="auto" w:fill="auto"/>
          </w:tcPr>
          <w:p w14:paraId="72B353C0" w14:textId="77777777" w:rsidR="00487B5E" w:rsidRPr="004F606B" w:rsidRDefault="00487B5E" w:rsidP="0060452B">
            <w:pPr>
              <w:widowControl w:val="0"/>
              <w:jc w:val="center"/>
              <w:rPr>
                <w:sz w:val="22"/>
                <w:szCs w:val="22"/>
              </w:rPr>
            </w:pPr>
            <w:r w:rsidRPr="004F606B">
              <w:rPr>
                <w:sz w:val="22"/>
                <w:szCs w:val="22"/>
                <w:lang w:val="en-US"/>
              </w:rPr>
              <w:t>5</w:t>
            </w:r>
          </w:p>
        </w:tc>
        <w:tc>
          <w:tcPr>
            <w:tcW w:w="4536" w:type="dxa"/>
            <w:shd w:val="clear" w:color="auto" w:fill="auto"/>
          </w:tcPr>
          <w:p w14:paraId="64A0EEE6" w14:textId="77777777" w:rsidR="00487B5E" w:rsidRPr="004F606B" w:rsidRDefault="00487B5E" w:rsidP="0060452B">
            <w:pPr>
              <w:widowControl w:val="0"/>
              <w:jc w:val="center"/>
              <w:rPr>
                <w:sz w:val="22"/>
                <w:szCs w:val="22"/>
              </w:rPr>
            </w:pPr>
            <w:r w:rsidRPr="004F606B">
              <w:rPr>
                <w:sz w:val="22"/>
                <w:szCs w:val="22"/>
              </w:rPr>
              <w:t>&lt;2-5</w:t>
            </w:r>
          </w:p>
        </w:tc>
      </w:tr>
    </w:tbl>
    <w:p w14:paraId="68545D7A" w14:textId="77777777" w:rsidR="00487B5E" w:rsidRPr="004F606B" w:rsidRDefault="00487B5E" w:rsidP="00487B5E">
      <w:pPr>
        <w:widowControl w:val="0"/>
        <w:jc w:val="both"/>
        <w:rPr>
          <w:sz w:val="22"/>
          <w:szCs w:val="22"/>
        </w:rPr>
      </w:pPr>
      <w:r w:rsidRPr="004F606B">
        <w:rPr>
          <w:sz w:val="22"/>
          <w:szCs w:val="22"/>
        </w:rPr>
        <w:t xml:space="preserve">*Komisijos įgyvendinimo sprendimas 2019 11 12, kuriame pagal direktyvą 2010/75/ES dėl pramoninių išmetamų teršalų pateikiamos geriausių prieinamų gamybos būdų (GPGB) išvados dėl atliekų deginimo, 5.1.5.2.1 skyrius, lentelė 5.3/Best Available Techniques (BAT) Reference Document for Waste Incineration 2019, Section </w:t>
      </w:r>
      <w:r w:rsidRPr="004F606B">
        <w:rPr>
          <w:sz w:val="22"/>
          <w:szCs w:val="22"/>
        </w:rPr>
        <w:lastRenderedPageBreak/>
        <w:t>5.1.5.2.1 Table 5.3</w:t>
      </w:r>
    </w:p>
    <w:p w14:paraId="07930B88" w14:textId="77777777" w:rsidR="00487B5E" w:rsidRPr="004F606B" w:rsidRDefault="00487B5E" w:rsidP="00487B5E">
      <w:pPr>
        <w:widowControl w:val="0"/>
        <w:jc w:val="both"/>
        <w:rPr>
          <w:sz w:val="22"/>
          <w:szCs w:val="22"/>
        </w:rPr>
      </w:pPr>
    </w:p>
    <w:p w14:paraId="2F2E1DB3" w14:textId="77777777"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3</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35"/>
        <w:gridCol w:w="4110"/>
        <w:gridCol w:w="4536"/>
      </w:tblGrid>
      <w:tr w:rsidR="00487B5E" w:rsidRPr="004F606B" w14:paraId="538E9220" w14:textId="77777777" w:rsidTr="0060452B">
        <w:tc>
          <w:tcPr>
            <w:tcW w:w="2369" w:type="dxa"/>
            <w:vMerge w:val="restart"/>
            <w:shd w:val="clear" w:color="auto" w:fill="auto"/>
          </w:tcPr>
          <w:p w14:paraId="173625D6" w14:textId="77777777" w:rsidR="00487B5E" w:rsidRPr="004F606B" w:rsidRDefault="00487B5E" w:rsidP="0060452B">
            <w:pPr>
              <w:widowControl w:val="0"/>
              <w:jc w:val="center"/>
              <w:rPr>
                <w:sz w:val="22"/>
                <w:szCs w:val="22"/>
              </w:rPr>
            </w:pPr>
            <w:r w:rsidRPr="004F606B">
              <w:rPr>
                <w:sz w:val="22"/>
                <w:szCs w:val="22"/>
              </w:rPr>
              <w:t>Technologija</w:t>
            </w:r>
          </w:p>
        </w:tc>
        <w:tc>
          <w:tcPr>
            <w:tcW w:w="3835" w:type="dxa"/>
            <w:vMerge w:val="restart"/>
            <w:shd w:val="clear" w:color="auto" w:fill="auto"/>
          </w:tcPr>
          <w:p w14:paraId="13563300" w14:textId="77777777" w:rsidR="00487B5E" w:rsidRPr="004F606B" w:rsidRDefault="00487B5E" w:rsidP="0060452B">
            <w:pPr>
              <w:widowControl w:val="0"/>
              <w:jc w:val="center"/>
              <w:rPr>
                <w:sz w:val="22"/>
                <w:szCs w:val="22"/>
              </w:rPr>
            </w:pPr>
            <w:r w:rsidRPr="004F606B">
              <w:rPr>
                <w:sz w:val="22"/>
                <w:szCs w:val="22"/>
              </w:rPr>
              <w:t>Parametrai, vienetai</w:t>
            </w:r>
          </w:p>
        </w:tc>
        <w:tc>
          <w:tcPr>
            <w:tcW w:w="4110" w:type="dxa"/>
            <w:shd w:val="clear" w:color="auto" w:fill="auto"/>
          </w:tcPr>
          <w:p w14:paraId="6CEF3993" w14:textId="77777777" w:rsidR="00487B5E" w:rsidRPr="004F606B" w:rsidRDefault="00487B5E" w:rsidP="0060452B">
            <w:pPr>
              <w:widowControl w:val="0"/>
              <w:jc w:val="center"/>
              <w:rPr>
                <w:sz w:val="22"/>
                <w:szCs w:val="22"/>
              </w:rPr>
            </w:pPr>
            <w:r w:rsidRPr="004F606B">
              <w:rPr>
                <w:sz w:val="22"/>
                <w:szCs w:val="22"/>
              </w:rPr>
              <w:t>Ribinė vertė</w:t>
            </w:r>
          </w:p>
        </w:tc>
        <w:tc>
          <w:tcPr>
            <w:tcW w:w="4536" w:type="dxa"/>
            <w:shd w:val="clear" w:color="auto" w:fill="auto"/>
          </w:tcPr>
          <w:p w14:paraId="3080AD8C"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6FAC0A26" w14:textId="77777777" w:rsidTr="0060452B">
        <w:tc>
          <w:tcPr>
            <w:tcW w:w="2369" w:type="dxa"/>
            <w:vMerge/>
            <w:shd w:val="clear" w:color="auto" w:fill="auto"/>
          </w:tcPr>
          <w:p w14:paraId="1F88AD4B" w14:textId="77777777" w:rsidR="00487B5E" w:rsidRPr="004F606B" w:rsidRDefault="00487B5E" w:rsidP="0060452B">
            <w:pPr>
              <w:widowControl w:val="0"/>
              <w:jc w:val="center"/>
              <w:rPr>
                <w:sz w:val="22"/>
                <w:szCs w:val="22"/>
              </w:rPr>
            </w:pPr>
          </w:p>
        </w:tc>
        <w:tc>
          <w:tcPr>
            <w:tcW w:w="3835" w:type="dxa"/>
            <w:vMerge/>
            <w:shd w:val="clear" w:color="auto" w:fill="auto"/>
          </w:tcPr>
          <w:p w14:paraId="596CDDA7" w14:textId="77777777" w:rsidR="00487B5E" w:rsidRPr="004F606B" w:rsidRDefault="00487B5E" w:rsidP="0060452B">
            <w:pPr>
              <w:widowControl w:val="0"/>
              <w:jc w:val="center"/>
              <w:rPr>
                <w:sz w:val="22"/>
                <w:szCs w:val="22"/>
              </w:rPr>
            </w:pPr>
          </w:p>
        </w:tc>
        <w:tc>
          <w:tcPr>
            <w:tcW w:w="4110" w:type="dxa"/>
            <w:shd w:val="clear" w:color="auto" w:fill="auto"/>
          </w:tcPr>
          <w:p w14:paraId="40802D7A" w14:textId="77777777" w:rsidR="00487B5E" w:rsidRPr="004F606B" w:rsidRDefault="00487B5E" w:rsidP="0060452B">
            <w:pPr>
              <w:widowControl w:val="0"/>
              <w:jc w:val="center"/>
              <w:rPr>
                <w:sz w:val="22"/>
                <w:szCs w:val="22"/>
              </w:rPr>
            </w:pPr>
            <w:r w:rsidRPr="004F606B">
              <w:rPr>
                <w:sz w:val="22"/>
                <w:szCs w:val="22"/>
              </w:rPr>
              <w:t>Vidutinė paros</w:t>
            </w:r>
          </w:p>
        </w:tc>
        <w:tc>
          <w:tcPr>
            <w:tcW w:w="4536" w:type="dxa"/>
            <w:shd w:val="clear" w:color="auto" w:fill="auto"/>
          </w:tcPr>
          <w:p w14:paraId="105D8B0C"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51CDD032" w14:textId="77777777" w:rsidTr="0060452B">
        <w:tc>
          <w:tcPr>
            <w:tcW w:w="2369" w:type="dxa"/>
            <w:vMerge w:val="restart"/>
            <w:shd w:val="clear" w:color="auto" w:fill="auto"/>
          </w:tcPr>
          <w:p w14:paraId="360E35E3" w14:textId="77777777" w:rsidR="00487B5E" w:rsidRPr="004F606B" w:rsidRDefault="00487B5E" w:rsidP="0060452B">
            <w:pPr>
              <w:widowControl w:val="0"/>
              <w:jc w:val="both"/>
              <w:rPr>
                <w:sz w:val="22"/>
                <w:szCs w:val="22"/>
              </w:rPr>
            </w:pPr>
            <w:r w:rsidRPr="004F606B">
              <w:rPr>
                <w:sz w:val="22"/>
                <w:szCs w:val="22"/>
              </w:rPr>
              <w:t>Pusiau sausas metodas naudojant aktyviąją anglį ir gesintas kalkes Ca(OH)</w:t>
            </w:r>
            <w:r w:rsidRPr="004F606B">
              <w:rPr>
                <w:sz w:val="22"/>
                <w:szCs w:val="22"/>
                <w:vertAlign w:val="subscript"/>
              </w:rPr>
              <w:t>2</w:t>
            </w:r>
          </w:p>
        </w:tc>
        <w:tc>
          <w:tcPr>
            <w:tcW w:w="3835" w:type="dxa"/>
            <w:shd w:val="clear" w:color="auto" w:fill="auto"/>
          </w:tcPr>
          <w:p w14:paraId="5A361676" w14:textId="77777777" w:rsidR="00487B5E" w:rsidRPr="004F606B" w:rsidRDefault="00487B5E" w:rsidP="0060452B">
            <w:pPr>
              <w:widowControl w:val="0"/>
              <w:jc w:val="both"/>
              <w:rPr>
                <w:sz w:val="22"/>
                <w:szCs w:val="22"/>
              </w:rPr>
            </w:pPr>
            <w:r w:rsidRPr="004F606B">
              <w:rPr>
                <w:sz w:val="22"/>
                <w:szCs w:val="22"/>
              </w:rPr>
              <w:t>SO</w:t>
            </w:r>
            <w:r w:rsidRPr="004F606B">
              <w:rPr>
                <w:sz w:val="22"/>
                <w:szCs w:val="22"/>
                <w:vertAlign w:val="subscript"/>
              </w:rPr>
              <w:t>2</w:t>
            </w:r>
            <w:r w:rsidRPr="004F606B">
              <w:rPr>
                <w:sz w:val="22"/>
                <w:szCs w:val="22"/>
              </w:rPr>
              <w:t>, mg/Nm</w:t>
            </w:r>
            <w:r w:rsidRPr="004F606B">
              <w:rPr>
                <w:sz w:val="22"/>
                <w:szCs w:val="22"/>
                <w:vertAlign w:val="superscript"/>
              </w:rPr>
              <w:t>3</w:t>
            </w:r>
          </w:p>
        </w:tc>
        <w:tc>
          <w:tcPr>
            <w:tcW w:w="4110" w:type="dxa"/>
            <w:shd w:val="clear" w:color="auto" w:fill="auto"/>
          </w:tcPr>
          <w:p w14:paraId="68089444" w14:textId="77777777" w:rsidR="00487B5E" w:rsidRPr="004F606B" w:rsidRDefault="00487B5E" w:rsidP="0060452B">
            <w:pPr>
              <w:widowControl w:val="0"/>
              <w:jc w:val="center"/>
              <w:rPr>
                <w:sz w:val="22"/>
                <w:szCs w:val="22"/>
              </w:rPr>
            </w:pPr>
            <w:r w:rsidRPr="004F606B">
              <w:rPr>
                <w:sz w:val="22"/>
                <w:szCs w:val="22"/>
              </w:rPr>
              <w:t>30</w:t>
            </w:r>
          </w:p>
        </w:tc>
        <w:tc>
          <w:tcPr>
            <w:tcW w:w="4536" w:type="dxa"/>
            <w:shd w:val="clear" w:color="auto" w:fill="auto"/>
          </w:tcPr>
          <w:p w14:paraId="2C2CE805" w14:textId="77777777" w:rsidR="00487B5E" w:rsidRPr="004F606B" w:rsidRDefault="00487B5E" w:rsidP="0060452B">
            <w:pPr>
              <w:widowControl w:val="0"/>
              <w:jc w:val="center"/>
              <w:rPr>
                <w:sz w:val="22"/>
                <w:szCs w:val="22"/>
              </w:rPr>
            </w:pPr>
            <w:r w:rsidRPr="004F606B">
              <w:rPr>
                <w:sz w:val="22"/>
                <w:szCs w:val="22"/>
              </w:rPr>
              <w:t>5-30</w:t>
            </w:r>
          </w:p>
        </w:tc>
      </w:tr>
      <w:tr w:rsidR="00487B5E" w:rsidRPr="004F606B" w14:paraId="6DCA5855" w14:textId="77777777" w:rsidTr="0060452B">
        <w:tc>
          <w:tcPr>
            <w:tcW w:w="2369" w:type="dxa"/>
            <w:vMerge/>
            <w:shd w:val="clear" w:color="auto" w:fill="auto"/>
          </w:tcPr>
          <w:p w14:paraId="5FB8F9D6" w14:textId="77777777" w:rsidR="00487B5E" w:rsidRPr="004F606B" w:rsidRDefault="00487B5E" w:rsidP="0060452B">
            <w:pPr>
              <w:widowControl w:val="0"/>
              <w:jc w:val="both"/>
              <w:rPr>
                <w:sz w:val="22"/>
                <w:szCs w:val="22"/>
              </w:rPr>
            </w:pPr>
          </w:p>
        </w:tc>
        <w:tc>
          <w:tcPr>
            <w:tcW w:w="3835" w:type="dxa"/>
            <w:shd w:val="clear" w:color="auto" w:fill="auto"/>
          </w:tcPr>
          <w:p w14:paraId="56556141" w14:textId="77777777" w:rsidR="00487B5E" w:rsidRPr="004F606B" w:rsidRDefault="00487B5E" w:rsidP="0060452B">
            <w:pPr>
              <w:widowControl w:val="0"/>
              <w:jc w:val="both"/>
              <w:rPr>
                <w:sz w:val="22"/>
                <w:szCs w:val="22"/>
              </w:rPr>
            </w:pPr>
            <w:r w:rsidRPr="004F606B">
              <w:rPr>
                <w:sz w:val="22"/>
                <w:szCs w:val="22"/>
              </w:rPr>
              <w:t>CO, mg/Nm</w:t>
            </w:r>
            <w:r w:rsidRPr="004F606B">
              <w:rPr>
                <w:sz w:val="22"/>
                <w:szCs w:val="22"/>
                <w:vertAlign w:val="superscript"/>
              </w:rPr>
              <w:t>3</w:t>
            </w:r>
          </w:p>
        </w:tc>
        <w:tc>
          <w:tcPr>
            <w:tcW w:w="4110" w:type="dxa"/>
            <w:shd w:val="clear" w:color="auto" w:fill="auto"/>
          </w:tcPr>
          <w:p w14:paraId="2480E4A4" w14:textId="77777777" w:rsidR="00487B5E" w:rsidRPr="004F606B" w:rsidDel="007436A5" w:rsidRDefault="00487B5E" w:rsidP="0060452B">
            <w:pPr>
              <w:widowControl w:val="0"/>
              <w:jc w:val="center"/>
              <w:rPr>
                <w:sz w:val="22"/>
                <w:szCs w:val="22"/>
              </w:rPr>
            </w:pPr>
            <w:r w:rsidRPr="004F606B">
              <w:rPr>
                <w:sz w:val="22"/>
                <w:szCs w:val="22"/>
              </w:rPr>
              <w:t>50</w:t>
            </w:r>
          </w:p>
        </w:tc>
        <w:tc>
          <w:tcPr>
            <w:tcW w:w="4536" w:type="dxa"/>
            <w:shd w:val="clear" w:color="auto" w:fill="auto"/>
          </w:tcPr>
          <w:p w14:paraId="7FD01BE0" w14:textId="77777777" w:rsidR="00487B5E" w:rsidRPr="004F606B" w:rsidDel="00BC3D5B" w:rsidRDefault="00487B5E" w:rsidP="0060452B">
            <w:pPr>
              <w:widowControl w:val="0"/>
              <w:jc w:val="center"/>
              <w:rPr>
                <w:sz w:val="22"/>
                <w:szCs w:val="22"/>
              </w:rPr>
            </w:pPr>
            <w:r w:rsidRPr="004F606B">
              <w:rPr>
                <w:sz w:val="22"/>
                <w:szCs w:val="22"/>
              </w:rPr>
              <w:t>10-50</w:t>
            </w:r>
          </w:p>
        </w:tc>
      </w:tr>
      <w:tr w:rsidR="00487B5E" w:rsidRPr="004F606B" w14:paraId="47388CE3" w14:textId="77777777" w:rsidTr="0060452B">
        <w:tc>
          <w:tcPr>
            <w:tcW w:w="2369" w:type="dxa"/>
            <w:vMerge/>
            <w:shd w:val="clear" w:color="auto" w:fill="auto"/>
          </w:tcPr>
          <w:p w14:paraId="06ABADBE" w14:textId="77777777" w:rsidR="00487B5E" w:rsidRPr="004F606B" w:rsidRDefault="00487B5E" w:rsidP="0060452B">
            <w:pPr>
              <w:widowControl w:val="0"/>
              <w:jc w:val="both"/>
              <w:rPr>
                <w:sz w:val="22"/>
                <w:szCs w:val="22"/>
              </w:rPr>
            </w:pPr>
          </w:p>
        </w:tc>
        <w:tc>
          <w:tcPr>
            <w:tcW w:w="3835" w:type="dxa"/>
            <w:shd w:val="clear" w:color="auto" w:fill="auto"/>
          </w:tcPr>
          <w:p w14:paraId="0335050E" w14:textId="77777777" w:rsidR="00487B5E" w:rsidRPr="004F606B" w:rsidRDefault="00487B5E" w:rsidP="0060452B">
            <w:pPr>
              <w:widowControl w:val="0"/>
              <w:jc w:val="both"/>
              <w:rPr>
                <w:sz w:val="22"/>
                <w:szCs w:val="22"/>
              </w:rPr>
            </w:pPr>
            <w:r w:rsidRPr="004F606B">
              <w:rPr>
                <w:sz w:val="22"/>
                <w:szCs w:val="22"/>
              </w:rPr>
              <w:t>HCl, mg/Nm</w:t>
            </w:r>
            <w:r w:rsidRPr="004F606B">
              <w:rPr>
                <w:sz w:val="22"/>
                <w:szCs w:val="22"/>
                <w:vertAlign w:val="superscript"/>
              </w:rPr>
              <w:t>3</w:t>
            </w:r>
          </w:p>
        </w:tc>
        <w:tc>
          <w:tcPr>
            <w:tcW w:w="4110" w:type="dxa"/>
            <w:shd w:val="clear" w:color="auto" w:fill="auto"/>
          </w:tcPr>
          <w:p w14:paraId="240F91F3" w14:textId="77777777" w:rsidR="00487B5E" w:rsidRPr="004F606B" w:rsidRDefault="00487B5E" w:rsidP="0060452B">
            <w:pPr>
              <w:widowControl w:val="0"/>
              <w:jc w:val="center"/>
              <w:rPr>
                <w:sz w:val="22"/>
                <w:szCs w:val="22"/>
              </w:rPr>
            </w:pPr>
            <w:r w:rsidRPr="004F606B">
              <w:rPr>
                <w:sz w:val="22"/>
                <w:szCs w:val="22"/>
              </w:rPr>
              <w:t>6</w:t>
            </w:r>
          </w:p>
        </w:tc>
        <w:tc>
          <w:tcPr>
            <w:tcW w:w="4536" w:type="dxa"/>
            <w:shd w:val="clear" w:color="auto" w:fill="auto"/>
          </w:tcPr>
          <w:p w14:paraId="045EE309" w14:textId="77777777" w:rsidR="00487B5E" w:rsidRPr="004F606B" w:rsidRDefault="00487B5E" w:rsidP="0060452B">
            <w:pPr>
              <w:widowControl w:val="0"/>
              <w:jc w:val="center"/>
              <w:rPr>
                <w:sz w:val="22"/>
                <w:szCs w:val="22"/>
              </w:rPr>
            </w:pPr>
            <w:r w:rsidRPr="004F606B">
              <w:rPr>
                <w:sz w:val="22"/>
                <w:szCs w:val="22"/>
              </w:rPr>
              <w:t>&lt; 2-6</w:t>
            </w:r>
          </w:p>
        </w:tc>
      </w:tr>
      <w:tr w:rsidR="00487B5E" w:rsidRPr="004F606B" w14:paraId="58FC137D" w14:textId="77777777" w:rsidTr="0060452B">
        <w:trPr>
          <w:trHeight w:val="145"/>
        </w:trPr>
        <w:tc>
          <w:tcPr>
            <w:tcW w:w="2369" w:type="dxa"/>
            <w:vMerge/>
            <w:shd w:val="clear" w:color="auto" w:fill="auto"/>
          </w:tcPr>
          <w:p w14:paraId="5F81B847" w14:textId="77777777" w:rsidR="00487B5E" w:rsidRPr="004F606B" w:rsidRDefault="00487B5E" w:rsidP="0060452B">
            <w:pPr>
              <w:widowControl w:val="0"/>
              <w:jc w:val="both"/>
              <w:rPr>
                <w:sz w:val="22"/>
                <w:szCs w:val="22"/>
              </w:rPr>
            </w:pPr>
          </w:p>
        </w:tc>
        <w:tc>
          <w:tcPr>
            <w:tcW w:w="3835" w:type="dxa"/>
            <w:shd w:val="clear" w:color="auto" w:fill="auto"/>
          </w:tcPr>
          <w:p w14:paraId="0E877781" w14:textId="77777777" w:rsidR="00487B5E" w:rsidRPr="004F606B" w:rsidRDefault="00487B5E" w:rsidP="0060452B">
            <w:pPr>
              <w:widowControl w:val="0"/>
              <w:jc w:val="both"/>
              <w:rPr>
                <w:sz w:val="22"/>
                <w:szCs w:val="22"/>
              </w:rPr>
            </w:pPr>
            <w:r w:rsidRPr="004F606B">
              <w:rPr>
                <w:sz w:val="22"/>
                <w:szCs w:val="22"/>
              </w:rPr>
              <w:t>HF, mg/Nm</w:t>
            </w:r>
          </w:p>
        </w:tc>
        <w:tc>
          <w:tcPr>
            <w:tcW w:w="4110" w:type="dxa"/>
            <w:shd w:val="clear" w:color="auto" w:fill="auto"/>
          </w:tcPr>
          <w:p w14:paraId="7E003F11" w14:textId="77777777" w:rsidR="00487B5E" w:rsidRPr="004F606B" w:rsidRDefault="00487B5E" w:rsidP="0060452B">
            <w:pPr>
              <w:widowControl w:val="0"/>
              <w:jc w:val="center"/>
              <w:rPr>
                <w:sz w:val="22"/>
                <w:szCs w:val="22"/>
              </w:rPr>
            </w:pPr>
            <w:r w:rsidRPr="004F606B">
              <w:rPr>
                <w:sz w:val="22"/>
                <w:szCs w:val="22"/>
              </w:rPr>
              <w:t>1</w:t>
            </w:r>
          </w:p>
        </w:tc>
        <w:tc>
          <w:tcPr>
            <w:tcW w:w="4536" w:type="dxa"/>
            <w:shd w:val="clear" w:color="auto" w:fill="auto"/>
          </w:tcPr>
          <w:p w14:paraId="6A8059A6" w14:textId="77777777" w:rsidR="00487B5E" w:rsidRPr="004F606B" w:rsidRDefault="00487B5E" w:rsidP="0060452B">
            <w:pPr>
              <w:widowControl w:val="0"/>
              <w:jc w:val="center"/>
              <w:rPr>
                <w:sz w:val="22"/>
                <w:szCs w:val="22"/>
              </w:rPr>
            </w:pPr>
            <w:r w:rsidRPr="004F606B">
              <w:rPr>
                <w:sz w:val="22"/>
                <w:szCs w:val="22"/>
              </w:rPr>
              <w:t>&lt; 1</w:t>
            </w:r>
          </w:p>
        </w:tc>
      </w:tr>
      <w:tr w:rsidR="00487B5E" w:rsidRPr="004F606B" w14:paraId="71264EE8" w14:textId="77777777" w:rsidTr="0060452B">
        <w:trPr>
          <w:trHeight w:val="77"/>
        </w:trPr>
        <w:tc>
          <w:tcPr>
            <w:tcW w:w="2369" w:type="dxa"/>
            <w:vMerge/>
            <w:shd w:val="clear" w:color="auto" w:fill="auto"/>
          </w:tcPr>
          <w:p w14:paraId="5984889C" w14:textId="77777777" w:rsidR="00487B5E" w:rsidRPr="004F606B" w:rsidRDefault="00487B5E" w:rsidP="0060452B">
            <w:pPr>
              <w:widowControl w:val="0"/>
              <w:jc w:val="both"/>
              <w:rPr>
                <w:sz w:val="22"/>
                <w:szCs w:val="22"/>
              </w:rPr>
            </w:pPr>
          </w:p>
        </w:tc>
        <w:tc>
          <w:tcPr>
            <w:tcW w:w="3835" w:type="dxa"/>
            <w:shd w:val="clear" w:color="auto" w:fill="auto"/>
          </w:tcPr>
          <w:p w14:paraId="4C79BF95" w14:textId="77777777" w:rsidR="00487B5E" w:rsidRPr="004F606B" w:rsidRDefault="00487B5E" w:rsidP="0060452B">
            <w:pPr>
              <w:widowControl w:val="0"/>
              <w:jc w:val="both"/>
              <w:rPr>
                <w:sz w:val="22"/>
                <w:szCs w:val="22"/>
              </w:rPr>
            </w:pPr>
            <w:r w:rsidRPr="004F606B">
              <w:rPr>
                <w:sz w:val="22"/>
                <w:szCs w:val="22"/>
              </w:rPr>
              <w:t>BOA, mg/Nm</w:t>
            </w:r>
            <w:r w:rsidRPr="004F606B">
              <w:rPr>
                <w:sz w:val="22"/>
                <w:szCs w:val="22"/>
                <w:vertAlign w:val="superscript"/>
              </w:rPr>
              <w:t>3</w:t>
            </w:r>
          </w:p>
        </w:tc>
        <w:tc>
          <w:tcPr>
            <w:tcW w:w="4110" w:type="dxa"/>
            <w:shd w:val="clear" w:color="auto" w:fill="auto"/>
          </w:tcPr>
          <w:p w14:paraId="75B79B15" w14:textId="77777777" w:rsidR="00487B5E" w:rsidRPr="004F606B" w:rsidRDefault="00487B5E" w:rsidP="0060452B">
            <w:pPr>
              <w:widowControl w:val="0"/>
              <w:jc w:val="center"/>
              <w:rPr>
                <w:sz w:val="22"/>
                <w:szCs w:val="22"/>
              </w:rPr>
            </w:pPr>
            <w:r w:rsidRPr="004F606B">
              <w:rPr>
                <w:sz w:val="22"/>
                <w:szCs w:val="22"/>
              </w:rPr>
              <w:t>10</w:t>
            </w:r>
          </w:p>
        </w:tc>
        <w:tc>
          <w:tcPr>
            <w:tcW w:w="4536" w:type="dxa"/>
            <w:shd w:val="clear" w:color="auto" w:fill="auto"/>
          </w:tcPr>
          <w:p w14:paraId="1FC55A4F" w14:textId="77777777" w:rsidR="00487B5E" w:rsidRPr="004F606B" w:rsidRDefault="00487B5E" w:rsidP="0060452B">
            <w:pPr>
              <w:widowControl w:val="0"/>
              <w:jc w:val="center"/>
              <w:rPr>
                <w:sz w:val="22"/>
                <w:szCs w:val="22"/>
              </w:rPr>
            </w:pPr>
            <w:r w:rsidRPr="004F606B">
              <w:rPr>
                <w:sz w:val="22"/>
                <w:szCs w:val="22"/>
              </w:rPr>
              <w:t>&lt; 3-10</w:t>
            </w:r>
          </w:p>
        </w:tc>
      </w:tr>
      <w:tr w:rsidR="00487B5E" w:rsidRPr="004F606B" w14:paraId="39660D47" w14:textId="77777777" w:rsidTr="0060452B">
        <w:tc>
          <w:tcPr>
            <w:tcW w:w="2369" w:type="dxa"/>
            <w:vMerge/>
            <w:shd w:val="clear" w:color="auto" w:fill="auto"/>
          </w:tcPr>
          <w:p w14:paraId="65ADFBB0" w14:textId="77777777" w:rsidR="00487B5E" w:rsidRPr="004F606B" w:rsidRDefault="00487B5E" w:rsidP="0060452B">
            <w:pPr>
              <w:widowControl w:val="0"/>
              <w:jc w:val="both"/>
              <w:rPr>
                <w:sz w:val="22"/>
                <w:szCs w:val="22"/>
              </w:rPr>
            </w:pPr>
          </w:p>
        </w:tc>
        <w:tc>
          <w:tcPr>
            <w:tcW w:w="3835" w:type="dxa"/>
            <w:shd w:val="clear" w:color="auto" w:fill="auto"/>
          </w:tcPr>
          <w:p w14:paraId="5E9D6DDF" w14:textId="77777777" w:rsidR="00487B5E" w:rsidRPr="004F606B" w:rsidRDefault="00487B5E" w:rsidP="0060452B">
            <w:pPr>
              <w:widowControl w:val="0"/>
              <w:jc w:val="both"/>
              <w:rPr>
                <w:sz w:val="22"/>
                <w:szCs w:val="22"/>
              </w:rPr>
            </w:pPr>
            <w:r w:rsidRPr="004F606B">
              <w:rPr>
                <w:sz w:val="22"/>
                <w:szCs w:val="22"/>
              </w:rPr>
              <w:t>Hg, mg/Nm</w:t>
            </w:r>
            <w:r w:rsidRPr="004F606B">
              <w:rPr>
                <w:sz w:val="22"/>
                <w:szCs w:val="22"/>
                <w:vertAlign w:val="superscript"/>
              </w:rPr>
              <w:t>3</w:t>
            </w:r>
          </w:p>
        </w:tc>
        <w:tc>
          <w:tcPr>
            <w:tcW w:w="4110" w:type="dxa"/>
            <w:shd w:val="clear" w:color="auto" w:fill="auto"/>
          </w:tcPr>
          <w:p w14:paraId="588CE32B" w14:textId="77777777" w:rsidR="00487B5E" w:rsidRPr="004F606B" w:rsidRDefault="00487B5E" w:rsidP="0060452B">
            <w:pPr>
              <w:widowControl w:val="0"/>
              <w:jc w:val="center"/>
              <w:rPr>
                <w:sz w:val="22"/>
                <w:szCs w:val="22"/>
              </w:rPr>
            </w:pPr>
            <w:r w:rsidRPr="004F606B">
              <w:rPr>
                <w:sz w:val="22"/>
                <w:szCs w:val="22"/>
              </w:rPr>
              <w:t>20</w:t>
            </w:r>
            <w:r w:rsidRPr="004F606B">
              <w:rPr>
                <w:sz w:val="22"/>
                <w:szCs w:val="22"/>
                <w:vertAlign w:val="superscript"/>
              </w:rPr>
              <w:t>-3</w:t>
            </w:r>
          </w:p>
        </w:tc>
        <w:tc>
          <w:tcPr>
            <w:tcW w:w="4536" w:type="dxa"/>
            <w:shd w:val="clear" w:color="auto" w:fill="auto"/>
          </w:tcPr>
          <w:p w14:paraId="2FF3DCB0" w14:textId="77777777" w:rsidR="00487B5E" w:rsidRPr="004F606B" w:rsidRDefault="00487B5E" w:rsidP="0060452B">
            <w:pPr>
              <w:widowControl w:val="0"/>
              <w:jc w:val="center"/>
              <w:rPr>
                <w:sz w:val="22"/>
                <w:szCs w:val="22"/>
              </w:rPr>
            </w:pPr>
            <w:r w:rsidRPr="004F606B">
              <w:rPr>
                <w:sz w:val="22"/>
                <w:szCs w:val="22"/>
              </w:rPr>
              <w:t>&lt; 5–20 x 10</w:t>
            </w:r>
            <w:r w:rsidRPr="004F606B">
              <w:rPr>
                <w:sz w:val="22"/>
                <w:szCs w:val="22"/>
                <w:vertAlign w:val="superscript"/>
              </w:rPr>
              <w:t>-3</w:t>
            </w:r>
            <w:r w:rsidRPr="004F606B">
              <w:rPr>
                <w:sz w:val="22"/>
                <w:szCs w:val="22"/>
              </w:rPr>
              <w:t> </w:t>
            </w:r>
          </w:p>
        </w:tc>
      </w:tr>
      <w:tr w:rsidR="00487B5E" w:rsidRPr="004F606B" w14:paraId="3E4D9BD5" w14:textId="77777777" w:rsidTr="0060452B">
        <w:tc>
          <w:tcPr>
            <w:tcW w:w="2369" w:type="dxa"/>
            <w:vMerge/>
            <w:shd w:val="clear" w:color="auto" w:fill="auto"/>
          </w:tcPr>
          <w:p w14:paraId="1B181F42" w14:textId="77777777" w:rsidR="00487B5E" w:rsidRPr="004F606B" w:rsidRDefault="00487B5E" w:rsidP="0060452B">
            <w:pPr>
              <w:widowControl w:val="0"/>
              <w:jc w:val="both"/>
              <w:rPr>
                <w:sz w:val="22"/>
                <w:szCs w:val="22"/>
              </w:rPr>
            </w:pPr>
          </w:p>
        </w:tc>
        <w:tc>
          <w:tcPr>
            <w:tcW w:w="3835" w:type="dxa"/>
            <w:shd w:val="clear" w:color="auto" w:fill="auto"/>
          </w:tcPr>
          <w:p w14:paraId="0773DEE0" w14:textId="77777777" w:rsidR="00487B5E" w:rsidRPr="004F606B" w:rsidRDefault="00487B5E" w:rsidP="0060452B">
            <w:pPr>
              <w:widowControl w:val="0"/>
              <w:jc w:val="both"/>
              <w:rPr>
                <w:sz w:val="22"/>
                <w:szCs w:val="22"/>
              </w:rPr>
            </w:pPr>
            <w:r w:rsidRPr="004F606B">
              <w:rPr>
                <w:sz w:val="22"/>
                <w:szCs w:val="22"/>
              </w:rPr>
              <w:t>Cd, Tl, mg/Nm</w:t>
            </w:r>
            <w:r w:rsidRPr="004F606B">
              <w:rPr>
                <w:sz w:val="22"/>
                <w:szCs w:val="22"/>
                <w:vertAlign w:val="superscript"/>
              </w:rPr>
              <w:t>3</w:t>
            </w:r>
          </w:p>
        </w:tc>
        <w:tc>
          <w:tcPr>
            <w:tcW w:w="4110" w:type="dxa"/>
            <w:shd w:val="clear" w:color="auto" w:fill="auto"/>
          </w:tcPr>
          <w:p w14:paraId="0339FE30" w14:textId="77777777" w:rsidR="00487B5E" w:rsidRPr="004F606B" w:rsidRDefault="00487B5E" w:rsidP="0060452B">
            <w:pPr>
              <w:widowControl w:val="0"/>
              <w:jc w:val="center"/>
              <w:rPr>
                <w:sz w:val="22"/>
                <w:szCs w:val="22"/>
              </w:rPr>
            </w:pPr>
            <w:r w:rsidRPr="004F606B">
              <w:rPr>
                <w:sz w:val="22"/>
                <w:szCs w:val="22"/>
              </w:rPr>
              <w:t>0,02</w:t>
            </w:r>
          </w:p>
        </w:tc>
        <w:tc>
          <w:tcPr>
            <w:tcW w:w="4536" w:type="dxa"/>
            <w:shd w:val="clear" w:color="auto" w:fill="auto"/>
          </w:tcPr>
          <w:p w14:paraId="62D91D80" w14:textId="77777777" w:rsidR="00487B5E" w:rsidRPr="004F606B" w:rsidRDefault="00487B5E" w:rsidP="0060452B">
            <w:pPr>
              <w:widowControl w:val="0"/>
              <w:jc w:val="center"/>
              <w:rPr>
                <w:sz w:val="22"/>
                <w:szCs w:val="22"/>
              </w:rPr>
            </w:pPr>
            <w:r w:rsidRPr="004F606B">
              <w:rPr>
                <w:sz w:val="22"/>
                <w:szCs w:val="22"/>
              </w:rPr>
              <w:t>0,005–0,02***</w:t>
            </w:r>
          </w:p>
        </w:tc>
      </w:tr>
      <w:tr w:rsidR="00487B5E" w:rsidRPr="004F606B" w14:paraId="6CDB2399" w14:textId="77777777" w:rsidTr="0060452B">
        <w:tc>
          <w:tcPr>
            <w:tcW w:w="2369" w:type="dxa"/>
            <w:vMerge/>
            <w:shd w:val="clear" w:color="auto" w:fill="auto"/>
          </w:tcPr>
          <w:p w14:paraId="42600D2D" w14:textId="77777777" w:rsidR="00487B5E" w:rsidRPr="004F606B" w:rsidRDefault="00487B5E" w:rsidP="0060452B">
            <w:pPr>
              <w:widowControl w:val="0"/>
              <w:jc w:val="both"/>
              <w:rPr>
                <w:sz w:val="22"/>
                <w:szCs w:val="22"/>
              </w:rPr>
            </w:pPr>
          </w:p>
        </w:tc>
        <w:tc>
          <w:tcPr>
            <w:tcW w:w="3835" w:type="dxa"/>
            <w:shd w:val="clear" w:color="auto" w:fill="auto"/>
          </w:tcPr>
          <w:p w14:paraId="79E6462B" w14:textId="77777777" w:rsidR="00487B5E" w:rsidRPr="004F606B" w:rsidRDefault="00487B5E" w:rsidP="0060452B">
            <w:pPr>
              <w:widowControl w:val="0"/>
              <w:jc w:val="both"/>
              <w:rPr>
                <w:sz w:val="22"/>
                <w:szCs w:val="22"/>
              </w:rPr>
            </w:pPr>
            <w:r w:rsidRPr="004F606B">
              <w:rPr>
                <w:sz w:val="22"/>
                <w:szCs w:val="22"/>
              </w:rPr>
              <w:t>Sb, As, Pb, Cr, Co, Cu, Mn, Ni, V, mg/Nm</w:t>
            </w:r>
            <w:r w:rsidRPr="004F606B">
              <w:rPr>
                <w:sz w:val="22"/>
                <w:szCs w:val="22"/>
                <w:vertAlign w:val="superscript"/>
              </w:rPr>
              <w:t>3</w:t>
            </w:r>
          </w:p>
        </w:tc>
        <w:tc>
          <w:tcPr>
            <w:tcW w:w="4110" w:type="dxa"/>
            <w:shd w:val="clear" w:color="auto" w:fill="auto"/>
          </w:tcPr>
          <w:p w14:paraId="121EE320" w14:textId="77777777" w:rsidR="00487B5E" w:rsidRPr="004F606B" w:rsidRDefault="00487B5E" w:rsidP="0060452B">
            <w:pPr>
              <w:widowControl w:val="0"/>
              <w:jc w:val="center"/>
              <w:rPr>
                <w:sz w:val="22"/>
                <w:szCs w:val="22"/>
              </w:rPr>
            </w:pPr>
            <w:r w:rsidRPr="004F606B">
              <w:rPr>
                <w:sz w:val="22"/>
                <w:szCs w:val="22"/>
              </w:rPr>
              <w:t>0,3</w:t>
            </w:r>
          </w:p>
        </w:tc>
        <w:tc>
          <w:tcPr>
            <w:tcW w:w="4536" w:type="dxa"/>
            <w:shd w:val="clear" w:color="auto" w:fill="auto"/>
          </w:tcPr>
          <w:p w14:paraId="45FBEDB5" w14:textId="77777777" w:rsidR="00487B5E" w:rsidRPr="004F606B" w:rsidRDefault="00487B5E" w:rsidP="0060452B">
            <w:pPr>
              <w:widowControl w:val="0"/>
              <w:jc w:val="center"/>
              <w:rPr>
                <w:sz w:val="22"/>
                <w:szCs w:val="22"/>
              </w:rPr>
            </w:pPr>
            <w:r w:rsidRPr="004F606B">
              <w:rPr>
                <w:sz w:val="22"/>
                <w:szCs w:val="22"/>
              </w:rPr>
              <w:t>0,01–0,3**</w:t>
            </w:r>
          </w:p>
        </w:tc>
      </w:tr>
    </w:tbl>
    <w:p w14:paraId="2DF1A589" w14:textId="77777777" w:rsidR="00487B5E" w:rsidRPr="004F606B" w:rsidRDefault="00487B5E" w:rsidP="00487B5E">
      <w:pPr>
        <w:widowControl w:val="0"/>
        <w:jc w:val="both"/>
        <w:rPr>
          <w:sz w:val="22"/>
          <w:szCs w:val="22"/>
        </w:rPr>
      </w:pPr>
      <w:r w:rsidRPr="004F606B">
        <w:rPr>
          <w:sz w:val="22"/>
          <w:szCs w:val="22"/>
        </w:rPr>
        <w:t>**Komisijos įgyvendinimo sprendimas 2019 11 12, kuriame pagal direktyvą 2010/75/ES dėl pramoninių išmetamų teršalų pateikiamos geriausių prieinamų gamybos būdų (GPGB) išvados dėl atliekų deginimo, 5.1.5.2.2-5.1.5.2.5 skyriai, lentelės 5.5-5.8/Best Available Techniques (BAT) Reference Document for Waste Incineration 2019, Sections 5.1.5.2.2-5.1.5.2.5  Tables 5.5-5.8</w:t>
      </w:r>
    </w:p>
    <w:p w14:paraId="2A68437A" w14:textId="77777777" w:rsidR="00487B5E" w:rsidRPr="004F606B" w:rsidRDefault="00487B5E" w:rsidP="00487B5E">
      <w:pPr>
        <w:widowControl w:val="0"/>
        <w:jc w:val="both"/>
        <w:rPr>
          <w:sz w:val="22"/>
          <w:szCs w:val="22"/>
        </w:rPr>
      </w:pPr>
      <w:r w:rsidRPr="004F606B">
        <w:rPr>
          <w:sz w:val="22"/>
          <w:szCs w:val="22"/>
        </w:rPr>
        <w:t>***</w:t>
      </w:r>
      <w:r w:rsidRPr="004F606B">
        <w:rPr>
          <w:sz w:val="22"/>
          <w:szCs w:val="22"/>
          <w:u w:val="single"/>
        </w:rPr>
        <w:t>Vidurkinimo laikotarpis – ėminių ėmimo laikotarpis</w:t>
      </w:r>
      <w:r w:rsidRPr="004F606B">
        <w:rPr>
          <w:sz w:val="22"/>
          <w:szCs w:val="22"/>
        </w:rPr>
        <w:t> </w:t>
      </w:r>
    </w:p>
    <w:p w14:paraId="7CF15677" w14:textId="77777777" w:rsidR="00487B5E" w:rsidRPr="004F606B" w:rsidRDefault="00487B5E" w:rsidP="00487B5E">
      <w:pPr>
        <w:widowControl w:val="0"/>
        <w:jc w:val="both"/>
        <w:rPr>
          <w:sz w:val="22"/>
          <w:szCs w:val="22"/>
        </w:rPr>
      </w:pPr>
    </w:p>
    <w:p w14:paraId="518F0772" w14:textId="77777777" w:rsidR="00487B5E" w:rsidRPr="004F606B" w:rsidRDefault="00487B5E" w:rsidP="002F0B83">
      <w:pPr>
        <w:widowControl w:val="0"/>
        <w:jc w:val="both"/>
        <w:rPr>
          <w:sz w:val="22"/>
          <w:szCs w:val="22"/>
        </w:rPr>
      </w:pPr>
      <w:r w:rsidRPr="00021BF7">
        <w:rPr>
          <w:b/>
          <w:bCs/>
          <w:sz w:val="22"/>
          <w:szCs w:val="22"/>
        </w:rPr>
        <w:t>4</w:t>
      </w:r>
      <w:r w:rsidRPr="00021BF7">
        <w:rPr>
          <w:b/>
          <w:bCs/>
          <w:sz w:val="22"/>
          <w:szCs w:val="22"/>
          <w:vertAlign w:val="superscript"/>
        </w:rPr>
        <w:t>4</w:t>
      </w:r>
      <w:r w:rsidRPr="00021BF7">
        <w:rPr>
          <w:b/>
          <w:bCs/>
          <w:sz w:val="22"/>
          <w:szCs w:val="22"/>
        </w:rPr>
        <w:t xml:space="preserve"> lentelė.</w:t>
      </w:r>
      <w:r w:rsidRPr="004F606B">
        <w:rPr>
          <w:sz w:val="22"/>
          <w:szCs w:val="22"/>
        </w:rPr>
        <w:t xml:space="preserve"> Įrenginio atitikimo GPGB palyginamasis įvertinimas</w:t>
      </w:r>
    </w:p>
    <w:tbl>
      <w:tblPr>
        <w:tblW w:w="1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268"/>
        <w:gridCol w:w="5387"/>
        <w:gridCol w:w="4357"/>
      </w:tblGrid>
      <w:tr w:rsidR="00487B5E" w:rsidRPr="004F606B" w14:paraId="78CC50E2" w14:textId="77777777" w:rsidTr="0060452B">
        <w:trPr>
          <w:trHeight w:val="211"/>
        </w:trPr>
        <w:tc>
          <w:tcPr>
            <w:tcW w:w="2830" w:type="dxa"/>
            <w:vMerge w:val="restart"/>
            <w:shd w:val="clear" w:color="auto" w:fill="auto"/>
          </w:tcPr>
          <w:p w14:paraId="771D6FC3" w14:textId="77777777" w:rsidR="00487B5E" w:rsidRPr="004F606B" w:rsidRDefault="00487B5E" w:rsidP="0060452B">
            <w:pPr>
              <w:widowControl w:val="0"/>
              <w:jc w:val="center"/>
              <w:rPr>
                <w:sz w:val="22"/>
                <w:szCs w:val="22"/>
              </w:rPr>
            </w:pPr>
            <w:r w:rsidRPr="004F606B">
              <w:rPr>
                <w:sz w:val="22"/>
                <w:szCs w:val="22"/>
              </w:rPr>
              <w:t>Technologija</w:t>
            </w:r>
          </w:p>
        </w:tc>
        <w:tc>
          <w:tcPr>
            <w:tcW w:w="2268" w:type="dxa"/>
            <w:vMerge w:val="restart"/>
            <w:shd w:val="clear" w:color="auto" w:fill="auto"/>
          </w:tcPr>
          <w:p w14:paraId="3F557364" w14:textId="77777777" w:rsidR="00487B5E" w:rsidRPr="004F606B" w:rsidRDefault="00487B5E" w:rsidP="0060452B">
            <w:pPr>
              <w:widowControl w:val="0"/>
              <w:jc w:val="center"/>
              <w:rPr>
                <w:sz w:val="22"/>
                <w:szCs w:val="22"/>
              </w:rPr>
            </w:pPr>
            <w:r w:rsidRPr="004F606B">
              <w:rPr>
                <w:sz w:val="22"/>
                <w:szCs w:val="22"/>
              </w:rPr>
              <w:t>Parametrai, vienetai</w:t>
            </w:r>
          </w:p>
        </w:tc>
        <w:tc>
          <w:tcPr>
            <w:tcW w:w="5387" w:type="dxa"/>
          </w:tcPr>
          <w:p w14:paraId="4C389E5E" w14:textId="77777777" w:rsidR="00487B5E" w:rsidRPr="004F606B" w:rsidRDefault="00487B5E" w:rsidP="0060452B">
            <w:pPr>
              <w:widowControl w:val="0"/>
              <w:jc w:val="center"/>
              <w:rPr>
                <w:sz w:val="22"/>
                <w:szCs w:val="22"/>
              </w:rPr>
            </w:pPr>
            <w:r w:rsidRPr="004F606B">
              <w:rPr>
                <w:sz w:val="22"/>
                <w:szCs w:val="22"/>
              </w:rPr>
              <w:t>Numatoma tarša (standartinėmis sąlygomis)</w:t>
            </w:r>
          </w:p>
        </w:tc>
        <w:tc>
          <w:tcPr>
            <w:tcW w:w="4357" w:type="dxa"/>
            <w:shd w:val="clear" w:color="auto" w:fill="auto"/>
          </w:tcPr>
          <w:p w14:paraId="33204A3A"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3C9025B4" w14:textId="77777777" w:rsidTr="0060452B">
        <w:trPr>
          <w:trHeight w:val="139"/>
        </w:trPr>
        <w:tc>
          <w:tcPr>
            <w:tcW w:w="2830" w:type="dxa"/>
            <w:vMerge/>
            <w:shd w:val="clear" w:color="auto" w:fill="auto"/>
          </w:tcPr>
          <w:p w14:paraId="5147E8AF" w14:textId="77777777" w:rsidR="00487B5E" w:rsidRPr="004F606B" w:rsidRDefault="00487B5E" w:rsidP="0060452B">
            <w:pPr>
              <w:widowControl w:val="0"/>
              <w:jc w:val="center"/>
              <w:rPr>
                <w:sz w:val="22"/>
                <w:szCs w:val="22"/>
              </w:rPr>
            </w:pPr>
          </w:p>
        </w:tc>
        <w:tc>
          <w:tcPr>
            <w:tcW w:w="2268" w:type="dxa"/>
            <w:vMerge/>
            <w:shd w:val="clear" w:color="auto" w:fill="auto"/>
          </w:tcPr>
          <w:p w14:paraId="4EB661B5" w14:textId="77777777" w:rsidR="00487B5E" w:rsidRPr="004F606B" w:rsidRDefault="00487B5E" w:rsidP="0060452B">
            <w:pPr>
              <w:widowControl w:val="0"/>
              <w:jc w:val="center"/>
              <w:rPr>
                <w:sz w:val="22"/>
                <w:szCs w:val="22"/>
              </w:rPr>
            </w:pPr>
          </w:p>
        </w:tc>
        <w:tc>
          <w:tcPr>
            <w:tcW w:w="5387" w:type="dxa"/>
          </w:tcPr>
          <w:p w14:paraId="45CF3851" w14:textId="77777777" w:rsidR="00487B5E" w:rsidRPr="004F606B" w:rsidRDefault="00487B5E" w:rsidP="0060452B">
            <w:pPr>
              <w:widowControl w:val="0"/>
              <w:jc w:val="center"/>
              <w:rPr>
                <w:sz w:val="22"/>
                <w:szCs w:val="22"/>
              </w:rPr>
            </w:pPr>
            <w:r w:rsidRPr="004F606B">
              <w:rPr>
                <w:sz w:val="22"/>
                <w:szCs w:val="22"/>
              </w:rPr>
              <w:t>Vidutinė paros</w:t>
            </w:r>
          </w:p>
        </w:tc>
        <w:tc>
          <w:tcPr>
            <w:tcW w:w="4357" w:type="dxa"/>
            <w:shd w:val="clear" w:color="auto" w:fill="auto"/>
          </w:tcPr>
          <w:p w14:paraId="39B053EB" w14:textId="77777777" w:rsidR="00487B5E" w:rsidRPr="004F606B" w:rsidRDefault="00487B5E" w:rsidP="0060452B">
            <w:pPr>
              <w:widowControl w:val="0"/>
              <w:jc w:val="center"/>
              <w:rPr>
                <w:sz w:val="22"/>
                <w:szCs w:val="22"/>
              </w:rPr>
            </w:pPr>
            <w:r w:rsidRPr="004F606B">
              <w:rPr>
                <w:sz w:val="22"/>
                <w:szCs w:val="22"/>
              </w:rPr>
              <w:t>Vidutinė paros</w:t>
            </w:r>
          </w:p>
        </w:tc>
      </w:tr>
      <w:tr w:rsidR="00487B5E" w:rsidRPr="004F606B" w14:paraId="69EEA50F" w14:textId="77777777" w:rsidTr="0060452B">
        <w:trPr>
          <w:trHeight w:val="372"/>
        </w:trPr>
        <w:tc>
          <w:tcPr>
            <w:tcW w:w="2830" w:type="dxa"/>
            <w:shd w:val="clear" w:color="auto" w:fill="auto"/>
          </w:tcPr>
          <w:p w14:paraId="0103413D" w14:textId="77777777" w:rsidR="00487B5E" w:rsidRPr="004F606B" w:rsidRDefault="00487B5E" w:rsidP="0060452B">
            <w:pPr>
              <w:widowControl w:val="0"/>
              <w:jc w:val="both"/>
              <w:rPr>
                <w:sz w:val="22"/>
                <w:szCs w:val="22"/>
              </w:rPr>
            </w:pPr>
            <w:r w:rsidRPr="004F606B">
              <w:rPr>
                <w:sz w:val="22"/>
                <w:szCs w:val="22"/>
              </w:rPr>
              <w:t>Selektyvinis nekatalitinis valymas (SNKV)</w:t>
            </w:r>
          </w:p>
        </w:tc>
        <w:tc>
          <w:tcPr>
            <w:tcW w:w="2268" w:type="dxa"/>
            <w:shd w:val="clear" w:color="auto" w:fill="auto"/>
          </w:tcPr>
          <w:p w14:paraId="74EA6247" w14:textId="77777777" w:rsidR="00487B5E" w:rsidRPr="004F606B" w:rsidRDefault="00487B5E" w:rsidP="0060452B">
            <w:pPr>
              <w:widowControl w:val="0"/>
              <w:jc w:val="both"/>
              <w:rPr>
                <w:sz w:val="22"/>
                <w:szCs w:val="22"/>
              </w:rPr>
            </w:pPr>
            <w:r w:rsidRPr="004F606B">
              <w:rPr>
                <w:sz w:val="22"/>
                <w:szCs w:val="22"/>
              </w:rPr>
              <w:t>NOx, mg/Nm</w:t>
            </w:r>
            <w:r w:rsidRPr="004F606B">
              <w:rPr>
                <w:sz w:val="22"/>
                <w:szCs w:val="22"/>
                <w:vertAlign w:val="superscript"/>
              </w:rPr>
              <w:t>3</w:t>
            </w:r>
          </w:p>
        </w:tc>
        <w:tc>
          <w:tcPr>
            <w:tcW w:w="5387" w:type="dxa"/>
          </w:tcPr>
          <w:p w14:paraId="5EC92292" w14:textId="77777777" w:rsidR="00487B5E" w:rsidRPr="004F606B" w:rsidRDefault="00487B5E" w:rsidP="0060452B">
            <w:pPr>
              <w:widowControl w:val="0"/>
              <w:jc w:val="center"/>
              <w:rPr>
                <w:sz w:val="22"/>
                <w:szCs w:val="22"/>
              </w:rPr>
            </w:pPr>
            <w:r w:rsidRPr="004F606B">
              <w:rPr>
                <w:sz w:val="22"/>
                <w:szCs w:val="22"/>
              </w:rPr>
              <w:t>150</w:t>
            </w:r>
          </w:p>
        </w:tc>
        <w:tc>
          <w:tcPr>
            <w:tcW w:w="4357" w:type="dxa"/>
            <w:shd w:val="clear" w:color="auto" w:fill="auto"/>
          </w:tcPr>
          <w:p w14:paraId="65402C41" w14:textId="10414220" w:rsidR="00487B5E" w:rsidRPr="004F606B" w:rsidRDefault="00487B5E" w:rsidP="0060452B">
            <w:pPr>
              <w:widowControl w:val="0"/>
              <w:jc w:val="center"/>
              <w:rPr>
                <w:sz w:val="22"/>
                <w:szCs w:val="22"/>
              </w:rPr>
            </w:pPr>
            <w:r w:rsidRPr="004F606B">
              <w:rPr>
                <w:sz w:val="22"/>
                <w:szCs w:val="22"/>
              </w:rPr>
              <w:t>50-120</w:t>
            </w:r>
          </w:p>
        </w:tc>
      </w:tr>
    </w:tbl>
    <w:p w14:paraId="178CA924" w14:textId="73A26B53" w:rsidR="00021BF7" w:rsidRDefault="00487B5E" w:rsidP="00487B5E">
      <w:pPr>
        <w:widowControl w:val="0"/>
        <w:jc w:val="both"/>
        <w:rPr>
          <w:sz w:val="22"/>
          <w:szCs w:val="22"/>
        </w:rPr>
      </w:pPr>
      <w:r w:rsidRPr="004F606B">
        <w:rPr>
          <w:sz w:val="22"/>
          <w:szCs w:val="22"/>
        </w:rPr>
        <w:t>*Komisijos įgyvendinimo sprendimas 2019 11 12, kuriame pagal direktyvą 2010/75/ES dėl pramoninių išmetamų teršalų pateikiamos geriausių prieinamų gamybos būdų (GPGB) išvados dėl atliekų deginimo, 5.1.5.2.3 skyrius, lentelė 5.6/Best Available Techniques (BAT) Reference Document for Waste Incineration 2019, Section 5.1.5.2.3 Table 5.6</w:t>
      </w:r>
    </w:p>
    <w:p w14:paraId="115A35A5" w14:textId="77777777" w:rsidR="00021BF7" w:rsidRDefault="00021BF7" w:rsidP="00487B5E">
      <w:pPr>
        <w:widowControl w:val="0"/>
        <w:jc w:val="both"/>
        <w:rPr>
          <w:sz w:val="22"/>
          <w:szCs w:val="22"/>
        </w:rPr>
      </w:pPr>
    </w:p>
    <w:p w14:paraId="4AB25C85" w14:textId="0A419768" w:rsidR="00487B5E" w:rsidRPr="004F606B" w:rsidRDefault="00487B5E" w:rsidP="002F0B83">
      <w:pPr>
        <w:widowControl w:val="0"/>
        <w:jc w:val="both"/>
        <w:rPr>
          <w:sz w:val="22"/>
          <w:szCs w:val="22"/>
          <w:lang w:val="pt-BR"/>
        </w:rPr>
      </w:pPr>
      <w:r w:rsidRPr="00021BF7">
        <w:rPr>
          <w:b/>
          <w:bCs/>
          <w:sz w:val="22"/>
          <w:szCs w:val="22"/>
        </w:rPr>
        <w:t>4</w:t>
      </w:r>
      <w:r w:rsidRPr="00021BF7">
        <w:rPr>
          <w:b/>
          <w:bCs/>
          <w:sz w:val="22"/>
          <w:szCs w:val="22"/>
          <w:vertAlign w:val="superscript"/>
        </w:rPr>
        <w:t>5</w:t>
      </w:r>
      <w:r w:rsidRPr="00021BF7">
        <w:rPr>
          <w:b/>
          <w:bCs/>
          <w:sz w:val="22"/>
          <w:szCs w:val="22"/>
        </w:rPr>
        <w:t xml:space="preserve"> lentelė.</w:t>
      </w:r>
      <w:r w:rsidRPr="004F606B">
        <w:rPr>
          <w:sz w:val="22"/>
          <w:szCs w:val="22"/>
        </w:rPr>
        <w:t xml:space="preserve"> Įrenginio atitikimo GPGB palyginamasis įvertinimas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4819"/>
        <w:gridCol w:w="3827"/>
      </w:tblGrid>
      <w:tr w:rsidR="00487B5E" w:rsidRPr="004F606B" w14:paraId="78FC9925" w14:textId="77777777" w:rsidTr="0060452B">
        <w:tc>
          <w:tcPr>
            <w:tcW w:w="2376" w:type="dxa"/>
            <w:vMerge w:val="restart"/>
            <w:shd w:val="clear" w:color="auto" w:fill="auto"/>
          </w:tcPr>
          <w:p w14:paraId="3794271E" w14:textId="77777777" w:rsidR="00487B5E" w:rsidRPr="004F606B" w:rsidRDefault="00487B5E" w:rsidP="0060452B">
            <w:pPr>
              <w:widowControl w:val="0"/>
              <w:jc w:val="center"/>
              <w:rPr>
                <w:sz w:val="22"/>
                <w:szCs w:val="22"/>
              </w:rPr>
            </w:pPr>
            <w:r w:rsidRPr="004F606B">
              <w:rPr>
                <w:sz w:val="22"/>
                <w:szCs w:val="22"/>
              </w:rPr>
              <w:t>Technologija</w:t>
            </w:r>
          </w:p>
        </w:tc>
        <w:tc>
          <w:tcPr>
            <w:tcW w:w="3828" w:type="dxa"/>
            <w:vMerge w:val="restart"/>
            <w:shd w:val="clear" w:color="auto" w:fill="auto"/>
          </w:tcPr>
          <w:p w14:paraId="49AD8AB5" w14:textId="77777777" w:rsidR="00487B5E" w:rsidRPr="004F606B" w:rsidRDefault="00487B5E" w:rsidP="0060452B">
            <w:pPr>
              <w:widowControl w:val="0"/>
              <w:jc w:val="center"/>
              <w:rPr>
                <w:sz w:val="22"/>
                <w:szCs w:val="22"/>
              </w:rPr>
            </w:pPr>
            <w:r w:rsidRPr="004F606B">
              <w:rPr>
                <w:sz w:val="22"/>
                <w:szCs w:val="22"/>
              </w:rPr>
              <w:t>Parametrai, vienetai</w:t>
            </w:r>
          </w:p>
        </w:tc>
        <w:tc>
          <w:tcPr>
            <w:tcW w:w="4819" w:type="dxa"/>
            <w:shd w:val="clear" w:color="auto" w:fill="auto"/>
          </w:tcPr>
          <w:p w14:paraId="21AF0F4F" w14:textId="77777777" w:rsidR="00487B5E" w:rsidRPr="004F606B" w:rsidRDefault="00487B5E" w:rsidP="0060452B">
            <w:pPr>
              <w:widowControl w:val="0"/>
              <w:jc w:val="center"/>
              <w:rPr>
                <w:sz w:val="22"/>
                <w:szCs w:val="22"/>
              </w:rPr>
            </w:pPr>
            <w:r w:rsidRPr="004F606B">
              <w:rPr>
                <w:sz w:val="22"/>
                <w:szCs w:val="22"/>
              </w:rPr>
              <w:t>Numatoma tarša (standartinėmis sąlygomis)</w:t>
            </w:r>
          </w:p>
        </w:tc>
        <w:tc>
          <w:tcPr>
            <w:tcW w:w="3827" w:type="dxa"/>
            <w:shd w:val="clear" w:color="auto" w:fill="auto"/>
          </w:tcPr>
          <w:p w14:paraId="53EAFD19" w14:textId="77777777" w:rsidR="00487B5E" w:rsidRPr="004F606B" w:rsidRDefault="00487B5E" w:rsidP="0060452B">
            <w:pPr>
              <w:widowControl w:val="0"/>
              <w:jc w:val="center"/>
              <w:rPr>
                <w:sz w:val="22"/>
                <w:szCs w:val="22"/>
              </w:rPr>
            </w:pPr>
            <w:r w:rsidRPr="004F606B">
              <w:rPr>
                <w:sz w:val="22"/>
                <w:szCs w:val="22"/>
              </w:rPr>
              <w:t>Pasiekiamos vertės pagal GPGB dokumentą*</w:t>
            </w:r>
          </w:p>
        </w:tc>
      </w:tr>
      <w:tr w:rsidR="00487B5E" w:rsidRPr="004F606B" w14:paraId="34C6917D" w14:textId="77777777" w:rsidTr="0060452B">
        <w:tc>
          <w:tcPr>
            <w:tcW w:w="2376" w:type="dxa"/>
            <w:vMerge/>
          </w:tcPr>
          <w:p w14:paraId="0D8C2452" w14:textId="77777777" w:rsidR="00487B5E" w:rsidRPr="004F606B" w:rsidRDefault="00487B5E" w:rsidP="0060452B">
            <w:pPr>
              <w:widowControl w:val="0"/>
              <w:jc w:val="center"/>
              <w:rPr>
                <w:sz w:val="22"/>
                <w:szCs w:val="22"/>
              </w:rPr>
            </w:pPr>
          </w:p>
        </w:tc>
        <w:tc>
          <w:tcPr>
            <w:tcW w:w="3828" w:type="dxa"/>
            <w:vMerge/>
          </w:tcPr>
          <w:p w14:paraId="545A0546" w14:textId="77777777" w:rsidR="00487B5E" w:rsidRPr="004F606B" w:rsidRDefault="00487B5E" w:rsidP="0060452B">
            <w:pPr>
              <w:widowControl w:val="0"/>
              <w:jc w:val="center"/>
              <w:rPr>
                <w:sz w:val="22"/>
                <w:szCs w:val="22"/>
              </w:rPr>
            </w:pPr>
          </w:p>
        </w:tc>
        <w:tc>
          <w:tcPr>
            <w:tcW w:w="4819" w:type="dxa"/>
            <w:shd w:val="clear" w:color="auto" w:fill="auto"/>
          </w:tcPr>
          <w:p w14:paraId="1C894412" w14:textId="5047AD1D" w:rsidR="00487B5E" w:rsidRPr="00D47547" w:rsidRDefault="00845CCB" w:rsidP="0060452B">
            <w:pPr>
              <w:widowControl w:val="0"/>
              <w:jc w:val="center"/>
              <w:rPr>
                <w:sz w:val="22"/>
                <w:szCs w:val="22"/>
              </w:rPr>
            </w:pPr>
            <w:r w:rsidRPr="00D47547">
              <w:rPr>
                <w:sz w:val="22"/>
                <w:szCs w:val="22"/>
              </w:rPr>
              <w:t>Ėminių ėmimo laikotarpio vidurkis</w:t>
            </w:r>
          </w:p>
        </w:tc>
        <w:tc>
          <w:tcPr>
            <w:tcW w:w="3827" w:type="dxa"/>
            <w:shd w:val="clear" w:color="auto" w:fill="auto"/>
          </w:tcPr>
          <w:p w14:paraId="590520C2" w14:textId="5ECA119D" w:rsidR="00487B5E" w:rsidRPr="00D47547" w:rsidRDefault="00552E35" w:rsidP="0060452B">
            <w:pPr>
              <w:widowControl w:val="0"/>
              <w:jc w:val="center"/>
              <w:rPr>
                <w:sz w:val="22"/>
                <w:szCs w:val="22"/>
              </w:rPr>
            </w:pPr>
            <w:r w:rsidRPr="00D47547">
              <w:rPr>
                <w:sz w:val="22"/>
                <w:szCs w:val="22"/>
              </w:rPr>
              <w:t>Ilgalaikis ėminių ėmimo laikotarpio vidurkis</w:t>
            </w:r>
          </w:p>
        </w:tc>
      </w:tr>
      <w:tr w:rsidR="00487B5E" w:rsidRPr="004F606B" w14:paraId="43E556D0" w14:textId="77777777" w:rsidTr="0060452B">
        <w:trPr>
          <w:trHeight w:val="470"/>
        </w:trPr>
        <w:tc>
          <w:tcPr>
            <w:tcW w:w="2376" w:type="dxa"/>
            <w:shd w:val="clear" w:color="auto" w:fill="auto"/>
          </w:tcPr>
          <w:p w14:paraId="40C8282D" w14:textId="77777777" w:rsidR="00487B5E" w:rsidRPr="004F606B" w:rsidRDefault="00487B5E" w:rsidP="0060452B">
            <w:pPr>
              <w:widowControl w:val="0"/>
              <w:jc w:val="both"/>
              <w:rPr>
                <w:sz w:val="22"/>
                <w:szCs w:val="22"/>
              </w:rPr>
            </w:pPr>
            <w:r w:rsidRPr="004F606B">
              <w:rPr>
                <w:sz w:val="22"/>
                <w:szCs w:val="22"/>
              </w:rPr>
              <w:t>Aktyviosios anglies įpurškimas</w:t>
            </w:r>
          </w:p>
        </w:tc>
        <w:tc>
          <w:tcPr>
            <w:tcW w:w="3828" w:type="dxa"/>
            <w:shd w:val="clear" w:color="auto" w:fill="auto"/>
          </w:tcPr>
          <w:p w14:paraId="59BA0FED" w14:textId="77777777" w:rsidR="00487B5E" w:rsidRPr="004F606B" w:rsidRDefault="00487B5E" w:rsidP="0060452B">
            <w:pPr>
              <w:widowControl w:val="0"/>
              <w:jc w:val="both"/>
              <w:rPr>
                <w:sz w:val="22"/>
                <w:szCs w:val="22"/>
              </w:rPr>
            </w:pPr>
            <w:r w:rsidRPr="004F606B">
              <w:rPr>
                <w:sz w:val="22"/>
                <w:szCs w:val="22"/>
              </w:rPr>
              <w:t>PCDD/F ir dioksinų tipo </w:t>
            </w:r>
          </w:p>
          <w:p w14:paraId="5201DF2C" w14:textId="77777777" w:rsidR="00487B5E" w:rsidRPr="004F606B" w:rsidRDefault="00487B5E" w:rsidP="0060452B">
            <w:pPr>
              <w:widowControl w:val="0"/>
              <w:jc w:val="both"/>
              <w:rPr>
                <w:sz w:val="22"/>
                <w:szCs w:val="22"/>
              </w:rPr>
            </w:pPr>
            <w:r w:rsidRPr="004F606B">
              <w:rPr>
                <w:sz w:val="22"/>
                <w:szCs w:val="22"/>
              </w:rPr>
              <w:t>PCB </w:t>
            </w:r>
          </w:p>
        </w:tc>
        <w:tc>
          <w:tcPr>
            <w:tcW w:w="4819" w:type="dxa"/>
            <w:shd w:val="clear" w:color="auto" w:fill="auto"/>
          </w:tcPr>
          <w:p w14:paraId="2CDB804A" w14:textId="77777777" w:rsidR="00487B5E" w:rsidRPr="004F606B" w:rsidRDefault="00487B5E" w:rsidP="0060452B">
            <w:pPr>
              <w:widowControl w:val="0"/>
              <w:jc w:val="center"/>
              <w:rPr>
                <w:sz w:val="22"/>
                <w:szCs w:val="22"/>
              </w:rPr>
            </w:pPr>
            <w:r w:rsidRPr="004F606B">
              <w:rPr>
                <w:sz w:val="22"/>
                <w:szCs w:val="22"/>
              </w:rPr>
              <w:t>0,06 ng PSO-TEQ/Nm</w:t>
            </w:r>
            <w:r w:rsidRPr="004F606B">
              <w:rPr>
                <w:sz w:val="22"/>
                <w:szCs w:val="22"/>
                <w:vertAlign w:val="superscript"/>
              </w:rPr>
              <w:t>3</w:t>
            </w:r>
            <w:r w:rsidRPr="004F606B">
              <w:rPr>
                <w:sz w:val="22"/>
                <w:szCs w:val="22"/>
              </w:rPr>
              <w:t> </w:t>
            </w:r>
          </w:p>
        </w:tc>
        <w:tc>
          <w:tcPr>
            <w:tcW w:w="3827" w:type="dxa"/>
            <w:shd w:val="clear" w:color="auto" w:fill="auto"/>
          </w:tcPr>
          <w:p w14:paraId="7BD56089" w14:textId="77777777" w:rsidR="00487B5E" w:rsidRPr="004F606B" w:rsidRDefault="00487B5E" w:rsidP="0060452B">
            <w:pPr>
              <w:widowControl w:val="0"/>
              <w:jc w:val="center"/>
              <w:rPr>
                <w:sz w:val="22"/>
                <w:szCs w:val="22"/>
                <w:lang w:val="en-US"/>
              </w:rPr>
            </w:pPr>
            <w:r w:rsidRPr="004F606B">
              <w:rPr>
                <w:sz w:val="22"/>
                <w:szCs w:val="22"/>
              </w:rPr>
              <w:t>&lt; 0,01–0,08 ng PSO-TEQ/Nm</w:t>
            </w:r>
            <w:r w:rsidRPr="004F606B">
              <w:rPr>
                <w:sz w:val="22"/>
                <w:szCs w:val="22"/>
                <w:vertAlign w:val="superscript"/>
              </w:rPr>
              <w:t>3 </w:t>
            </w:r>
          </w:p>
        </w:tc>
      </w:tr>
    </w:tbl>
    <w:p w14:paraId="06D6464B" w14:textId="4D28B016" w:rsidR="0093615E" w:rsidRPr="00142B75" w:rsidRDefault="00487B5E" w:rsidP="00142B75">
      <w:pPr>
        <w:suppressAutoHyphens/>
        <w:adjustRightInd w:val="0"/>
        <w:jc w:val="both"/>
        <w:textAlignment w:val="baseline"/>
        <w:rPr>
          <w:sz w:val="22"/>
          <w:szCs w:val="22"/>
        </w:rPr>
      </w:pPr>
      <w:r w:rsidRPr="004F606B">
        <w:rPr>
          <w:sz w:val="22"/>
          <w:szCs w:val="22"/>
        </w:rPr>
        <w:lastRenderedPageBreak/>
        <w:t>*Komisijos įgyvendinimo sprendimas 2019 11 12, kuriame pagal direktyvą 2010/75/ES dėl pramoninių išmetamų teršalų pateikiamos geriausių prieinamų gamybos būdų (GPGB) išvados dėl atliekų deginimo, 5.1.5.2.4 skyrius, lentelė 5.7/Best Available Techniques (BAT) Reference Document for Waste Incineration 2019, Section 5.1.5.2.4 Table 5.7</w:t>
      </w:r>
    </w:p>
    <w:p w14:paraId="4A31F335" w14:textId="77777777" w:rsidR="0093615E" w:rsidRPr="004F606B" w:rsidRDefault="0093615E">
      <w:pPr>
        <w:widowControl w:val="0"/>
        <w:jc w:val="center"/>
        <w:rPr>
          <w:b/>
          <w:sz w:val="22"/>
          <w:szCs w:val="22"/>
          <w:lang w:eastAsia="lt-LT"/>
        </w:rPr>
      </w:pPr>
    </w:p>
    <w:p w14:paraId="0A093BF9" w14:textId="65535D5F" w:rsidR="007C75D8" w:rsidRPr="004F606B" w:rsidRDefault="00D27C22">
      <w:pPr>
        <w:widowControl w:val="0"/>
        <w:jc w:val="center"/>
        <w:rPr>
          <w:b/>
          <w:sz w:val="22"/>
          <w:szCs w:val="22"/>
          <w:lang w:eastAsia="lt-LT"/>
        </w:rPr>
      </w:pPr>
      <w:r w:rsidRPr="004F606B">
        <w:rPr>
          <w:b/>
          <w:sz w:val="22"/>
          <w:szCs w:val="22"/>
          <w:lang w:eastAsia="lt-LT"/>
        </w:rPr>
        <w:t>II. LEIDIMO SĄLYGOS</w:t>
      </w:r>
    </w:p>
    <w:p w14:paraId="327E0CBE" w14:textId="77777777" w:rsidR="00B915FB" w:rsidRPr="004F606B" w:rsidRDefault="00B915FB">
      <w:pPr>
        <w:widowControl w:val="0"/>
        <w:ind w:firstLine="567"/>
        <w:jc w:val="both"/>
        <w:rPr>
          <w:sz w:val="22"/>
          <w:szCs w:val="22"/>
          <w:lang w:eastAsia="lt-LT"/>
        </w:rPr>
      </w:pPr>
    </w:p>
    <w:p w14:paraId="1F4010A3" w14:textId="014440FE" w:rsidR="007C75D8" w:rsidRPr="004F606B" w:rsidRDefault="00D27C22" w:rsidP="002F0B83">
      <w:pPr>
        <w:widowControl w:val="0"/>
        <w:jc w:val="both"/>
        <w:rPr>
          <w:sz w:val="22"/>
          <w:szCs w:val="22"/>
          <w:lang w:eastAsia="lt-LT"/>
        </w:rPr>
      </w:pPr>
      <w:r w:rsidRPr="004F606B">
        <w:rPr>
          <w:b/>
          <w:bCs/>
          <w:sz w:val="22"/>
          <w:szCs w:val="22"/>
          <w:lang w:eastAsia="lt-LT"/>
        </w:rPr>
        <w:t>3 lentelė.</w:t>
      </w:r>
      <w:r w:rsidRPr="004F606B">
        <w:rPr>
          <w:sz w:val="22"/>
          <w:szCs w:val="22"/>
          <w:lang w:eastAsia="lt-LT"/>
        </w:rPr>
        <w:t xml:space="preserve"> Aplinkosaugos veiksmų planas</w:t>
      </w:r>
    </w:p>
    <w:p w14:paraId="41A647B5" w14:textId="77777777" w:rsidR="00F43795" w:rsidRPr="004F606B" w:rsidRDefault="00F43795">
      <w:pPr>
        <w:widowControl w:val="0"/>
        <w:ind w:firstLine="567"/>
        <w:jc w:val="both"/>
        <w:rPr>
          <w:sz w:val="22"/>
          <w:szCs w:val="22"/>
          <w:lang w:eastAsia="lt-LT"/>
        </w:rPr>
      </w:pPr>
    </w:p>
    <w:tbl>
      <w:tblPr>
        <w:tblW w:w="12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10"/>
        <w:gridCol w:w="2400"/>
        <w:gridCol w:w="1275"/>
        <w:gridCol w:w="2265"/>
        <w:gridCol w:w="1830"/>
        <w:gridCol w:w="2265"/>
      </w:tblGrid>
      <w:tr w:rsidR="00B915FB" w:rsidRPr="004F606B" w14:paraId="3749CC1C" w14:textId="77777777" w:rsidTr="0060452B">
        <w:trPr>
          <w:trHeight w:val="300"/>
        </w:trPr>
        <w:tc>
          <w:tcPr>
            <w:tcW w:w="1395" w:type="dxa"/>
            <w:tcBorders>
              <w:top w:val="single" w:sz="6" w:space="0" w:color="auto"/>
              <w:left w:val="single" w:sz="6" w:space="0" w:color="auto"/>
              <w:bottom w:val="single" w:sz="6" w:space="0" w:color="000000"/>
              <w:right w:val="single" w:sz="6" w:space="0" w:color="000000"/>
            </w:tcBorders>
            <w:shd w:val="clear" w:color="auto" w:fill="auto"/>
            <w:vAlign w:val="center"/>
            <w:hideMark/>
          </w:tcPr>
          <w:p w14:paraId="7E2B17A8" w14:textId="77777777" w:rsidR="00B915FB" w:rsidRPr="004F606B" w:rsidRDefault="00B915FB" w:rsidP="0060452B">
            <w:pPr>
              <w:jc w:val="center"/>
              <w:rPr>
                <w:sz w:val="22"/>
                <w:szCs w:val="22"/>
              </w:rPr>
            </w:pPr>
            <w:r w:rsidRPr="004F606B">
              <w:rPr>
                <w:sz w:val="22"/>
                <w:szCs w:val="22"/>
              </w:rPr>
              <w:t>Parametras</w:t>
            </w:r>
          </w:p>
        </w:tc>
        <w:tc>
          <w:tcPr>
            <w:tcW w:w="141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56378862" w14:textId="77777777" w:rsidR="00B915FB" w:rsidRPr="004F606B" w:rsidRDefault="00B915FB" w:rsidP="0060452B">
            <w:pPr>
              <w:jc w:val="center"/>
              <w:rPr>
                <w:sz w:val="22"/>
                <w:szCs w:val="22"/>
              </w:rPr>
            </w:pPr>
            <w:r w:rsidRPr="004F606B">
              <w:rPr>
                <w:sz w:val="22"/>
                <w:szCs w:val="22"/>
              </w:rPr>
              <w:t>Vienetai</w:t>
            </w:r>
          </w:p>
        </w:tc>
        <w:tc>
          <w:tcPr>
            <w:tcW w:w="240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B77F749" w14:textId="77777777" w:rsidR="00B915FB" w:rsidRPr="004F606B" w:rsidRDefault="00B915FB" w:rsidP="0060452B">
            <w:pPr>
              <w:jc w:val="center"/>
              <w:rPr>
                <w:sz w:val="22"/>
                <w:szCs w:val="22"/>
              </w:rPr>
            </w:pPr>
            <w:r w:rsidRPr="004F606B">
              <w:rPr>
                <w:sz w:val="22"/>
                <w:szCs w:val="22"/>
              </w:rPr>
              <w:t>Siekiamos ribinės vertės</w:t>
            </w:r>
          </w:p>
          <w:p w14:paraId="345683A3" w14:textId="77777777" w:rsidR="00B915FB" w:rsidRPr="004F606B" w:rsidRDefault="00B915FB" w:rsidP="0060452B">
            <w:pPr>
              <w:jc w:val="center"/>
              <w:rPr>
                <w:sz w:val="22"/>
                <w:szCs w:val="22"/>
              </w:rPr>
            </w:pPr>
            <w:r w:rsidRPr="004F606B">
              <w:rPr>
                <w:sz w:val="22"/>
                <w:szCs w:val="22"/>
              </w:rPr>
              <w:t>(pagal GPGB)</w:t>
            </w:r>
          </w:p>
        </w:tc>
        <w:tc>
          <w:tcPr>
            <w:tcW w:w="127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604CF11" w14:textId="77777777" w:rsidR="00B915FB" w:rsidRPr="004F606B" w:rsidRDefault="00B915FB" w:rsidP="0060452B">
            <w:pPr>
              <w:jc w:val="center"/>
              <w:rPr>
                <w:sz w:val="22"/>
                <w:szCs w:val="22"/>
              </w:rPr>
            </w:pPr>
            <w:r w:rsidRPr="004F606B">
              <w:rPr>
                <w:sz w:val="22"/>
                <w:szCs w:val="22"/>
              </w:rPr>
              <w:t>Esamos vertės</w:t>
            </w:r>
          </w:p>
        </w:tc>
        <w:tc>
          <w:tcPr>
            <w:tcW w:w="2265"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3188AAA0" w14:textId="77777777" w:rsidR="00B915FB" w:rsidRPr="004F606B" w:rsidRDefault="00B915FB" w:rsidP="0060452B">
            <w:pPr>
              <w:jc w:val="center"/>
              <w:rPr>
                <w:sz w:val="22"/>
                <w:szCs w:val="22"/>
              </w:rPr>
            </w:pPr>
            <w:r w:rsidRPr="004F606B">
              <w:rPr>
                <w:sz w:val="22"/>
                <w:szCs w:val="22"/>
              </w:rPr>
              <w:t>Veiksmai tikslui pasiekti</w:t>
            </w:r>
          </w:p>
        </w:tc>
        <w:tc>
          <w:tcPr>
            <w:tcW w:w="183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630681E2" w14:textId="77777777" w:rsidR="00B915FB" w:rsidRPr="004F606B" w:rsidRDefault="00B915FB" w:rsidP="0060452B">
            <w:pPr>
              <w:jc w:val="center"/>
              <w:rPr>
                <w:sz w:val="22"/>
                <w:szCs w:val="22"/>
              </w:rPr>
            </w:pPr>
            <w:r w:rsidRPr="004F606B">
              <w:rPr>
                <w:sz w:val="22"/>
                <w:szCs w:val="22"/>
              </w:rPr>
              <w:t>Laukiami rezultatai</w:t>
            </w:r>
          </w:p>
        </w:tc>
        <w:tc>
          <w:tcPr>
            <w:tcW w:w="226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0BB19911" w14:textId="77777777" w:rsidR="00B915FB" w:rsidRPr="004F606B" w:rsidRDefault="00B915FB" w:rsidP="0060452B">
            <w:pPr>
              <w:jc w:val="center"/>
              <w:rPr>
                <w:sz w:val="22"/>
                <w:szCs w:val="22"/>
              </w:rPr>
            </w:pPr>
            <w:r w:rsidRPr="004F606B">
              <w:rPr>
                <w:sz w:val="22"/>
                <w:szCs w:val="22"/>
              </w:rPr>
              <w:t>Įgyvendinimo data</w:t>
            </w:r>
          </w:p>
        </w:tc>
      </w:tr>
      <w:tr w:rsidR="00B915FB" w:rsidRPr="004F606B" w14:paraId="4C99F45F" w14:textId="77777777" w:rsidTr="0060452B">
        <w:trPr>
          <w:trHeight w:val="300"/>
        </w:trPr>
        <w:tc>
          <w:tcPr>
            <w:tcW w:w="1395"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25282B16" w14:textId="77777777" w:rsidR="00B915FB" w:rsidRPr="004F606B" w:rsidRDefault="00B915FB" w:rsidP="0060452B">
            <w:pPr>
              <w:jc w:val="center"/>
              <w:rPr>
                <w:sz w:val="22"/>
                <w:szCs w:val="22"/>
              </w:rPr>
            </w:pPr>
            <w:r w:rsidRPr="004F606B">
              <w:rPr>
                <w:sz w:val="22"/>
                <w:szCs w:val="22"/>
              </w:rPr>
              <w:t>1</w:t>
            </w:r>
          </w:p>
        </w:tc>
        <w:tc>
          <w:tcPr>
            <w:tcW w:w="14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109A776" w14:textId="77777777" w:rsidR="00B915FB" w:rsidRPr="004F606B" w:rsidRDefault="00B915FB" w:rsidP="0060452B">
            <w:pPr>
              <w:jc w:val="center"/>
              <w:rPr>
                <w:sz w:val="22"/>
                <w:szCs w:val="22"/>
              </w:rPr>
            </w:pPr>
            <w:r w:rsidRPr="004F606B">
              <w:rPr>
                <w:sz w:val="22"/>
                <w:szCs w:val="22"/>
              </w:rPr>
              <w:t>2</w:t>
            </w:r>
          </w:p>
        </w:tc>
        <w:tc>
          <w:tcPr>
            <w:tcW w:w="240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3A6A23BF" w14:textId="77777777" w:rsidR="00B915FB" w:rsidRPr="004F606B" w:rsidRDefault="00B915FB" w:rsidP="0060452B">
            <w:pPr>
              <w:jc w:val="center"/>
              <w:rPr>
                <w:sz w:val="22"/>
                <w:szCs w:val="22"/>
              </w:rPr>
            </w:pPr>
            <w:r w:rsidRPr="004F606B">
              <w:rPr>
                <w:sz w:val="22"/>
                <w:szCs w:val="22"/>
              </w:rPr>
              <w:t>3</w:t>
            </w:r>
          </w:p>
        </w:tc>
        <w:tc>
          <w:tcPr>
            <w:tcW w:w="127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14EA33FA" w14:textId="77777777" w:rsidR="00B915FB" w:rsidRPr="004F606B" w:rsidRDefault="00B915FB" w:rsidP="0060452B">
            <w:pPr>
              <w:jc w:val="center"/>
              <w:rPr>
                <w:sz w:val="22"/>
                <w:szCs w:val="22"/>
              </w:rPr>
            </w:pPr>
            <w:r w:rsidRPr="004F606B">
              <w:rPr>
                <w:sz w:val="22"/>
                <w:szCs w:val="22"/>
              </w:rPr>
              <w:t>4</w:t>
            </w:r>
          </w:p>
        </w:tc>
        <w:tc>
          <w:tcPr>
            <w:tcW w:w="2265"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77D8AC46" w14:textId="77777777" w:rsidR="00B915FB" w:rsidRPr="004F606B" w:rsidRDefault="00B915FB" w:rsidP="0060452B">
            <w:pPr>
              <w:jc w:val="center"/>
              <w:rPr>
                <w:sz w:val="22"/>
                <w:szCs w:val="22"/>
              </w:rPr>
            </w:pPr>
            <w:r w:rsidRPr="004F606B">
              <w:rPr>
                <w:sz w:val="22"/>
                <w:szCs w:val="22"/>
              </w:rPr>
              <w:t>5</w:t>
            </w:r>
          </w:p>
        </w:tc>
        <w:tc>
          <w:tcPr>
            <w:tcW w:w="183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4E55EAF2" w14:textId="77777777" w:rsidR="00B915FB" w:rsidRPr="004F606B" w:rsidRDefault="00B915FB" w:rsidP="0060452B">
            <w:pPr>
              <w:jc w:val="center"/>
              <w:rPr>
                <w:sz w:val="22"/>
                <w:szCs w:val="22"/>
              </w:rPr>
            </w:pPr>
            <w:r w:rsidRPr="004F606B">
              <w:rPr>
                <w:sz w:val="22"/>
                <w:szCs w:val="22"/>
              </w:rPr>
              <w:t>6</w:t>
            </w:r>
          </w:p>
        </w:tc>
        <w:tc>
          <w:tcPr>
            <w:tcW w:w="226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512326F2" w14:textId="77777777" w:rsidR="00B915FB" w:rsidRPr="004F606B" w:rsidRDefault="00B915FB" w:rsidP="0060452B">
            <w:pPr>
              <w:jc w:val="center"/>
              <w:rPr>
                <w:sz w:val="22"/>
                <w:szCs w:val="22"/>
              </w:rPr>
            </w:pPr>
            <w:r w:rsidRPr="004F606B">
              <w:rPr>
                <w:sz w:val="22"/>
                <w:szCs w:val="22"/>
              </w:rPr>
              <w:t>7</w:t>
            </w:r>
          </w:p>
        </w:tc>
      </w:tr>
      <w:tr w:rsidR="00B915FB" w:rsidRPr="004F606B" w14:paraId="4AA23441" w14:textId="77777777" w:rsidTr="0060452B">
        <w:trPr>
          <w:trHeight w:val="300"/>
        </w:trPr>
        <w:tc>
          <w:tcPr>
            <w:tcW w:w="1395"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940ADEA" w14:textId="77777777" w:rsidR="00B915FB" w:rsidRPr="004F606B" w:rsidRDefault="00B915FB" w:rsidP="0060452B">
            <w:pPr>
              <w:jc w:val="center"/>
              <w:rPr>
                <w:sz w:val="22"/>
                <w:szCs w:val="22"/>
              </w:rPr>
            </w:pPr>
            <w:r w:rsidRPr="004F606B">
              <w:rPr>
                <w:sz w:val="22"/>
                <w:szCs w:val="22"/>
              </w:rPr>
              <w:t>Gyvsidabris (Hg)</w:t>
            </w:r>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515CB5D6" w14:textId="2CB05B7E" w:rsidR="00B915FB" w:rsidRPr="004F606B" w:rsidRDefault="0093615E" w:rsidP="0060452B">
            <w:pPr>
              <w:jc w:val="center"/>
              <w:rPr>
                <w:sz w:val="22"/>
                <w:szCs w:val="22"/>
              </w:rPr>
            </w:pPr>
            <w:r w:rsidRPr="004F606B">
              <w:rPr>
                <w:sz w:val="22"/>
                <w:szCs w:val="22"/>
              </w:rPr>
              <w:t xml:space="preserve">µg </w:t>
            </w:r>
            <w:r w:rsidR="00B915FB" w:rsidRPr="004F606B">
              <w:rPr>
                <w:sz w:val="22"/>
                <w:szCs w:val="22"/>
              </w:rPr>
              <w:t>/Nm</w:t>
            </w:r>
            <w:r w:rsidR="00B915FB" w:rsidRPr="004F606B">
              <w:rPr>
                <w:sz w:val="22"/>
                <w:szCs w:val="22"/>
                <w:vertAlign w:val="superscript"/>
              </w:rPr>
              <w:t>3</w:t>
            </w:r>
          </w:p>
        </w:tc>
        <w:tc>
          <w:tcPr>
            <w:tcW w:w="240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6CB8A5AF" w14:textId="77777777" w:rsidR="00B915FB" w:rsidRPr="004F606B" w:rsidRDefault="00B915FB" w:rsidP="0060452B">
            <w:pPr>
              <w:jc w:val="center"/>
              <w:rPr>
                <w:sz w:val="22"/>
                <w:szCs w:val="22"/>
              </w:rPr>
            </w:pPr>
            <w:r w:rsidRPr="004F606B">
              <w:rPr>
                <w:sz w:val="22"/>
                <w:szCs w:val="22"/>
              </w:rPr>
              <w:t>5-20</w:t>
            </w:r>
          </w:p>
        </w:tc>
        <w:tc>
          <w:tcPr>
            <w:tcW w:w="127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02B92DB4" w14:textId="22990A0E" w:rsidR="00B915FB" w:rsidRPr="004F606B" w:rsidRDefault="00196EF6" w:rsidP="0060452B">
            <w:pPr>
              <w:jc w:val="center"/>
              <w:rPr>
                <w:sz w:val="22"/>
                <w:szCs w:val="22"/>
              </w:rPr>
            </w:pPr>
            <w:r w:rsidRPr="004F606B">
              <w:rPr>
                <w:sz w:val="22"/>
                <w:szCs w:val="22"/>
              </w:rPr>
              <w:t>20</w:t>
            </w:r>
          </w:p>
        </w:tc>
        <w:tc>
          <w:tcPr>
            <w:tcW w:w="2265"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151B0113" w14:textId="77777777" w:rsidR="00B915FB" w:rsidRPr="004F606B" w:rsidRDefault="00B915FB" w:rsidP="0060452B">
            <w:pPr>
              <w:jc w:val="center"/>
              <w:rPr>
                <w:sz w:val="22"/>
                <w:szCs w:val="22"/>
              </w:rPr>
            </w:pPr>
            <w:r w:rsidRPr="004F606B">
              <w:rPr>
                <w:sz w:val="22"/>
                <w:szCs w:val="22"/>
              </w:rPr>
              <w:t>Įdiegtas nepertraukiamasis matavimas</w:t>
            </w:r>
          </w:p>
        </w:tc>
        <w:tc>
          <w:tcPr>
            <w:tcW w:w="1830"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804EF99" w14:textId="74EB68B2" w:rsidR="00B915FB" w:rsidRPr="004F606B" w:rsidRDefault="00B915FB" w:rsidP="0060452B">
            <w:pPr>
              <w:jc w:val="center"/>
              <w:rPr>
                <w:sz w:val="22"/>
                <w:szCs w:val="22"/>
              </w:rPr>
            </w:pPr>
            <w:r w:rsidRPr="004F606B">
              <w:rPr>
                <w:sz w:val="22"/>
                <w:szCs w:val="22"/>
              </w:rPr>
              <w:t xml:space="preserve">20 </w:t>
            </w:r>
          </w:p>
        </w:tc>
        <w:tc>
          <w:tcPr>
            <w:tcW w:w="226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0068AC2F" w14:textId="77777777" w:rsidR="00B915FB" w:rsidRPr="004F606B" w:rsidRDefault="00B915FB" w:rsidP="0060452B">
            <w:pPr>
              <w:jc w:val="center"/>
              <w:rPr>
                <w:sz w:val="22"/>
                <w:szCs w:val="22"/>
              </w:rPr>
            </w:pPr>
            <w:r w:rsidRPr="004F606B">
              <w:rPr>
                <w:sz w:val="22"/>
                <w:szCs w:val="22"/>
              </w:rPr>
              <w:t>2024-12-31</w:t>
            </w:r>
          </w:p>
        </w:tc>
      </w:tr>
      <w:tr w:rsidR="00B915FB" w:rsidRPr="004F606B" w14:paraId="7E9245BC" w14:textId="77777777" w:rsidTr="00D66B93">
        <w:trPr>
          <w:trHeight w:val="300"/>
        </w:trPr>
        <w:tc>
          <w:tcPr>
            <w:tcW w:w="1395" w:type="dxa"/>
            <w:tcBorders>
              <w:top w:val="single" w:sz="6" w:space="0" w:color="auto"/>
              <w:left w:val="single" w:sz="6" w:space="0" w:color="auto"/>
              <w:bottom w:val="single" w:sz="6" w:space="0" w:color="auto"/>
              <w:right w:val="single" w:sz="6" w:space="0" w:color="000000"/>
            </w:tcBorders>
            <w:shd w:val="clear" w:color="auto" w:fill="auto"/>
            <w:vAlign w:val="center"/>
          </w:tcPr>
          <w:p w14:paraId="4BBB8FC2" w14:textId="77777777" w:rsidR="00B915FB" w:rsidRPr="004F606B" w:rsidRDefault="00B915FB" w:rsidP="0060452B">
            <w:pPr>
              <w:jc w:val="center"/>
              <w:rPr>
                <w:sz w:val="22"/>
                <w:szCs w:val="22"/>
              </w:rPr>
            </w:pPr>
            <w:bookmarkStart w:id="8" w:name="_Hlk149657553"/>
            <w:r w:rsidRPr="004F606B">
              <w:rPr>
                <w:sz w:val="22"/>
                <w:szCs w:val="22"/>
              </w:rPr>
              <w:t>PCDD/F ir dioksinų tipo PCB</w:t>
            </w:r>
            <w:bookmarkEnd w:id="8"/>
          </w:p>
        </w:tc>
        <w:tc>
          <w:tcPr>
            <w:tcW w:w="1410" w:type="dxa"/>
            <w:tcBorders>
              <w:top w:val="single" w:sz="6" w:space="0" w:color="auto"/>
              <w:left w:val="single" w:sz="6" w:space="0" w:color="000000"/>
              <w:bottom w:val="single" w:sz="6" w:space="0" w:color="auto"/>
              <w:right w:val="single" w:sz="6" w:space="0" w:color="000000"/>
            </w:tcBorders>
            <w:shd w:val="clear" w:color="auto" w:fill="auto"/>
            <w:vAlign w:val="center"/>
          </w:tcPr>
          <w:p w14:paraId="7586EE26" w14:textId="77777777" w:rsidR="00B915FB" w:rsidRPr="004F606B" w:rsidRDefault="00B915FB" w:rsidP="0060452B">
            <w:pPr>
              <w:jc w:val="center"/>
              <w:rPr>
                <w:sz w:val="22"/>
                <w:szCs w:val="22"/>
              </w:rPr>
            </w:pPr>
            <w:r w:rsidRPr="004F606B">
              <w:rPr>
                <w:sz w:val="22"/>
                <w:szCs w:val="22"/>
              </w:rPr>
              <w:t>ng PSO-TEQ/Nm</w:t>
            </w:r>
            <w:r w:rsidRPr="004F606B">
              <w:rPr>
                <w:sz w:val="22"/>
                <w:szCs w:val="22"/>
                <w:vertAlign w:val="superscript"/>
              </w:rPr>
              <w:t>3</w:t>
            </w:r>
          </w:p>
        </w:tc>
        <w:tc>
          <w:tcPr>
            <w:tcW w:w="2400" w:type="dxa"/>
            <w:tcBorders>
              <w:top w:val="single" w:sz="6" w:space="0" w:color="auto"/>
              <w:left w:val="single" w:sz="6" w:space="0" w:color="000000"/>
              <w:bottom w:val="single" w:sz="6" w:space="0" w:color="auto"/>
              <w:right w:val="single" w:sz="6" w:space="0" w:color="000000"/>
            </w:tcBorders>
            <w:shd w:val="clear" w:color="auto" w:fill="auto"/>
            <w:vAlign w:val="center"/>
          </w:tcPr>
          <w:p w14:paraId="546B1E7D" w14:textId="77777777" w:rsidR="00B915FB" w:rsidRPr="004F606B" w:rsidRDefault="00B915FB" w:rsidP="0060452B">
            <w:pPr>
              <w:jc w:val="center"/>
              <w:rPr>
                <w:sz w:val="22"/>
                <w:szCs w:val="22"/>
              </w:rPr>
            </w:pPr>
            <w:r w:rsidRPr="004F606B">
              <w:rPr>
                <w:sz w:val="22"/>
                <w:szCs w:val="22"/>
              </w:rPr>
              <w:t>&lt; 0,01–0,08</w:t>
            </w:r>
          </w:p>
        </w:tc>
        <w:tc>
          <w:tcPr>
            <w:tcW w:w="1275" w:type="dxa"/>
            <w:tcBorders>
              <w:top w:val="single" w:sz="6" w:space="0" w:color="auto"/>
              <w:left w:val="single" w:sz="6" w:space="0" w:color="000000"/>
              <w:bottom w:val="single" w:sz="6" w:space="0" w:color="auto"/>
              <w:right w:val="single" w:sz="6" w:space="0" w:color="000000"/>
            </w:tcBorders>
            <w:shd w:val="clear" w:color="auto" w:fill="auto"/>
            <w:vAlign w:val="center"/>
          </w:tcPr>
          <w:p w14:paraId="2C7D96D3" w14:textId="77777777" w:rsidR="00B915FB" w:rsidRPr="004F606B" w:rsidRDefault="00B915FB" w:rsidP="0060452B">
            <w:pPr>
              <w:jc w:val="center"/>
              <w:rPr>
                <w:sz w:val="22"/>
                <w:szCs w:val="22"/>
              </w:rPr>
            </w:pPr>
            <w:r w:rsidRPr="004F606B">
              <w:rPr>
                <w:sz w:val="22"/>
                <w:szCs w:val="22"/>
              </w:rPr>
              <w:t>-</w:t>
            </w:r>
          </w:p>
        </w:tc>
        <w:tc>
          <w:tcPr>
            <w:tcW w:w="2265" w:type="dxa"/>
            <w:tcBorders>
              <w:top w:val="single" w:sz="6" w:space="0" w:color="auto"/>
              <w:left w:val="single" w:sz="6" w:space="0" w:color="000000"/>
              <w:bottom w:val="single" w:sz="6" w:space="0" w:color="auto"/>
              <w:right w:val="single" w:sz="6" w:space="0" w:color="000000"/>
            </w:tcBorders>
            <w:shd w:val="clear" w:color="auto" w:fill="auto"/>
            <w:vAlign w:val="center"/>
          </w:tcPr>
          <w:p w14:paraId="690FE854" w14:textId="77777777" w:rsidR="00B915FB" w:rsidRPr="004F606B" w:rsidRDefault="00B915FB" w:rsidP="0060452B">
            <w:pPr>
              <w:jc w:val="center"/>
              <w:rPr>
                <w:sz w:val="22"/>
                <w:szCs w:val="22"/>
              </w:rPr>
            </w:pPr>
            <w:r w:rsidRPr="004F606B">
              <w:rPr>
                <w:sz w:val="22"/>
                <w:szCs w:val="22"/>
              </w:rPr>
              <w:t>Pakeistas matavimo metodas iš trumpalaikio į ilgalaikį (arba nepertraukiamąjį), matavimų dažnį</w:t>
            </w:r>
          </w:p>
        </w:tc>
        <w:tc>
          <w:tcPr>
            <w:tcW w:w="1830" w:type="dxa"/>
            <w:tcBorders>
              <w:top w:val="single" w:sz="6" w:space="0" w:color="auto"/>
              <w:left w:val="single" w:sz="6" w:space="0" w:color="000000"/>
              <w:bottom w:val="single" w:sz="6" w:space="0" w:color="auto"/>
              <w:right w:val="single" w:sz="6" w:space="0" w:color="000000"/>
            </w:tcBorders>
            <w:shd w:val="clear" w:color="auto" w:fill="auto"/>
            <w:vAlign w:val="center"/>
          </w:tcPr>
          <w:p w14:paraId="2250C9E4" w14:textId="034BD44A" w:rsidR="00B915FB" w:rsidRPr="004F606B" w:rsidRDefault="00B915FB" w:rsidP="0060452B">
            <w:pPr>
              <w:jc w:val="center"/>
              <w:rPr>
                <w:sz w:val="22"/>
                <w:szCs w:val="22"/>
              </w:rPr>
            </w:pPr>
            <w:r w:rsidRPr="004F606B">
              <w:rPr>
                <w:sz w:val="22"/>
                <w:szCs w:val="22"/>
              </w:rPr>
              <w:t>0,08</w:t>
            </w:r>
            <w:r w:rsidRPr="004F606B">
              <w:rPr>
                <w:sz w:val="22"/>
                <w:szCs w:val="22"/>
                <w:u w:val="single"/>
              </w:rPr>
              <w:t xml:space="preserve"> </w:t>
            </w:r>
          </w:p>
        </w:tc>
        <w:tc>
          <w:tcPr>
            <w:tcW w:w="2265" w:type="dxa"/>
            <w:tcBorders>
              <w:top w:val="single" w:sz="6" w:space="0" w:color="auto"/>
              <w:left w:val="single" w:sz="6" w:space="0" w:color="000000"/>
              <w:bottom w:val="single" w:sz="6" w:space="0" w:color="auto"/>
              <w:right w:val="single" w:sz="6" w:space="0" w:color="auto"/>
            </w:tcBorders>
            <w:shd w:val="clear" w:color="auto" w:fill="auto"/>
            <w:vAlign w:val="center"/>
          </w:tcPr>
          <w:p w14:paraId="105DEE79" w14:textId="77777777" w:rsidR="00B915FB" w:rsidRPr="004F606B" w:rsidRDefault="00B915FB" w:rsidP="0060452B">
            <w:pPr>
              <w:jc w:val="center"/>
              <w:rPr>
                <w:sz w:val="22"/>
                <w:szCs w:val="22"/>
              </w:rPr>
            </w:pPr>
            <w:r w:rsidRPr="004F606B">
              <w:rPr>
                <w:sz w:val="22"/>
                <w:szCs w:val="22"/>
              </w:rPr>
              <w:t>2024-03-30</w:t>
            </w:r>
          </w:p>
        </w:tc>
      </w:tr>
      <w:tr w:rsidR="00D66B93" w:rsidRPr="004F606B" w14:paraId="3DA19577" w14:textId="77777777" w:rsidTr="00D66B93">
        <w:trPr>
          <w:trHeight w:val="300"/>
        </w:trPr>
        <w:tc>
          <w:tcPr>
            <w:tcW w:w="1395" w:type="dxa"/>
            <w:tcBorders>
              <w:top w:val="single" w:sz="6" w:space="0" w:color="auto"/>
              <w:left w:val="single" w:sz="6" w:space="0" w:color="auto"/>
              <w:bottom w:val="single" w:sz="6" w:space="0" w:color="000000"/>
              <w:right w:val="single" w:sz="6" w:space="0" w:color="000000"/>
            </w:tcBorders>
            <w:shd w:val="clear" w:color="auto" w:fill="auto"/>
            <w:vAlign w:val="center"/>
          </w:tcPr>
          <w:p w14:paraId="003CC8EC" w14:textId="77777777" w:rsidR="00D66B93" w:rsidRPr="004F606B" w:rsidRDefault="00D66B93">
            <w:pPr>
              <w:jc w:val="center"/>
              <w:rPr>
                <w:sz w:val="22"/>
                <w:szCs w:val="22"/>
              </w:rPr>
            </w:pPr>
            <w:r w:rsidRPr="004F606B">
              <w:rPr>
                <w:sz w:val="22"/>
                <w:szCs w:val="22"/>
              </w:rPr>
              <w:t>NOx</w:t>
            </w:r>
          </w:p>
        </w:tc>
        <w:tc>
          <w:tcPr>
            <w:tcW w:w="1410" w:type="dxa"/>
            <w:tcBorders>
              <w:top w:val="single" w:sz="6" w:space="0" w:color="auto"/>
              <w:left w:val="single" w:sz="6" w:space="0" w:color="000000"/>
              <w:bottom w:val="single" w:sz="6" w:space="0" w:color="000000"/>
              <w:right w:val="single" w:sz="6" w:space="0" w:color="000000"/>
            </w:tcBorders>
            <w:shd w:val="clear" w:color="auto" w:fill="auto"/>
            <w:vAlign w:val="center"/>
          </w:tcPr>
          <w:p w14:paraId="36F4ACB3" w14:textId="28AD8DC7" w:rsidR="00D66B93" w:rsidRPr="004F606B" w:rsidRDefault="00D66B93">
            <w:pPr>
              <w:jc w:val="center"/>
              <w:rPr>
                <w:sz w:val="22"/>
                <w:szCs w:val="22"/>
              </w:rPr>
            </w:pPr>
            <w:r w:rsidRPr="004F606B">
              <w:rPr>
                <w:sz w:val="22"/>
                <w:szCs w:val="22"/>
              </w:rPr>
              <w:t>mg/Nm</w:t>
            </w:r>
            <w:r w:rsidRPr="004F606B">
              <w:rPr>
                <w:sz w:val="22"/>
                <w:szCs w:val="22"/>
                <w:vertAlign w:val="superscript"/>
              </w:rPr>
              <w:t>3</w:t>
            </w:r>
          </w:p>
        </w:tc>
        <w:tc>
          <w:tcPr>
            <w:tcW w:w="2400" w:type="dxa"/>
            <w:tcBorders>
              <w:top w:val="single" w:sz="6" w:space="0" w:color="auto"/>
              <w:left w:val="single" w:sz="6" w:space="0" w:color="000000"/>
              <w:bottom w:val="single" w:sz="6" w:space="0" w:color="000000"/>
              <w:right w:val="single" w:sz="6" w:space="0" w:color="000000"/>
            </w:tcBorders>
            <w:shd w:val="clear" w:color="auto" w:fill="auto"/>
            <w:vAlign w:val="center"/>
          </w:tcPr>
          <w:p w14:paraId="639213E3" w14:textId="0F2B1831" w:rsidR="00D66B93" w:rsidRPr="004F606B" w:rsidRDefault="00D66B93">
            <w:pPr>
              <w:jc w:val="center"/>
              <w:rPr>
                <w:sz w:val="22"/>
                <w:szCs w:val="22"/>
              </w:rPr>
            </w:pPr>
            <w:r w:rsidRPr="004F606B">
              <w:rPr>
                <w:sz w:val="22"/>
                <w:szCs w:val="22"/>
              </w:rPr>
              <w:t xml:space="preserve">120 </w:t>
            </w:r>
          </w:p>
        </w:tc>
        <w:tc>
          <w:tcPr>
            <w:tcW w:w="1275" w:type="dxa"/>
            <w:tcBorders>
              <w:top w:val="single" w:sz="6" w:space="0" w:color="auto"/>
              <w:left w:val="single" w:sz="6" w:space="0" w:color="000000"/>
              <w:bottom w:val="single" w:sz="6" w:space="0" w:color="000000"/>
              <w:right w:val="single" w:sz="6" w:space="0" w:color="000000"/>
            </w:tcBorders>
            <w:shd w:val="clear" w:color="auto" w:fill="auto"/>
            <w:vAlign w:val="center"/>
          </w:tcPr>
          <w:p w14:paraId="7611D0EA" w14:textId="0B09B9D7" w:rsidR="00D66B93" w:rsidRPr="004F606B" w:rsidRDefault="0093615E">
            <w:pPr>
              <w:jc w:val="center"/>
              <w:rPr>
                <w:sz w:val="22"/>
                <w:szCs w:val="22"/>
              </w:rPr>
            </w:pPr>
            <w:r w:rsidRPr="004F606B">
              <w:rPr>
                <w:sz w:val="22"/>
                <w:szCs w:val="22"/>
              </w:rPr>
              <w:t>150</w:t>
            </w:r>
          </w:p>
        </w:tc>
        <w:tc>
          <w:tcPr>
            <w:tcW w:w="2265" w:type="dxa"/>
            <w:tcBorders>
              <w:top w:val="single" w:sz="6" w:space="0" w:color="auto"/>
              <w:left w:val="single" w:sz="6" w:space="0" w:color="000000"/>
              <w:bottom w:val="single" w:sz="6" w:space="0" w:color="000000"/>
              <w:right w:val="single" w:sz="6" w:space="0" w:color="000000"/>
            </w:tcBorders>
            <w:shd w:val="clear" w:color="auto" w:fill="auto"/>
            <w:vAlign w:val="center"/>
          </w:tcPr>
          <w:p w14:paraId="24889EF7" w14:textId="77777777" w:rsidR="00D66B93" w:rsidRPr="004F606B" w:rsidRDefault="00D66B93">
            <w:pPr>
              <w:jc w:val="center"/>
              <w:rPr>
                <w:sz w:val="22"/>
                <w:szCs w:val="22"/>
              </w:rPr>
            </w:pPr>
            <w:r w:rsidRPr="004F606B">
              <w:rPr>
                <w:sz w:val="22"/>
                <w:szCs w:val="22"/>
              </w:rPr>
              <w:t>Naujos technologinės įrangos įdiegimas.</w:t>
            </w:r>
          </w:p>
        </w:tc>
        <w:tc>
          <w:tcPr>
            <w:tcW w:w="1830" w:type="dxa"/>
            <w:tcBorders>
              <w:top w:val="single" w:sz="6" w:space="0" w:color="auto"/>
              <w:left w:val="single" w:sz="6" w:space="0" w:color="000000"/>
              <w:bottom w:val="single" w:sz="6" w:space="0" w:color="000000"/>
              <w:right w:val="single" w:sz="6" w:space="0" w:color="000000"/>
            </w:tcBorders>
            <w:shd w:val="clear" w:color="auto" w:fill="auto"/>
            <w:vAlign w:val="center"/>
          </w:tcPr>
          <w:p w14:paraId="28472A3F" w14:textId="061C5F5E" w:rsidR="00D66B93" w:rsidRPr="004F606B" w:rsidRDefault="00D66B93">
            <w:pPr>
              <w:jc w:val="center"/>
              <w:rPr>
                <w:sz w:val="22"/>
                <w:szCs w:val="22"/>
              </w:rPr>
            </w:pPr>
            <w:r w:rsidRPr="004F606B">
              <w:rPr>
                <w:sz w:val="22"/>
                <w:szCs w:val="22"/>
              </w:rPr>
              <w:t xml:space="preserve">120 </w:t>
            </w:r>
          </w:p>
        </w:tc>
        <w:tc>
          <w:tcPr>
            <w:tcW w:w="2265" w:type="dxa"/>
            <w:tcBorders>
              <w:top w:val="single" w:sz="6" w:space="0" w:color="auto"/>
              <w:left w:val="single" w:sz="6" w:space="0" w:color="000000"/>
              <w:bottom w:val="single" w:sz="6" w:space="0" w:color="000000"/>
              <w:right w:val="single" w:sz="6" w:space="0" w:color="auto"/>
            </w:tcBorders>
            <w:shd w:val="clear" w:color="auto" w:fill="auto"/>
            <w:vAlign w:val="center"/>
          </w:tcPr>
          <w:p w14:paraId="4D2C756C" w14:textId="77777777" w:rsidR="00D66B93" w:rsidRPr="004F606B" w:rsidRDefault="00D66B93">
            <w:pPr>
              <w:jc w:val="center"/>
              <w:rPr>
                <w:sz w:val="22"/>
                <w:szCs w:val="22"/>
              </w:rPr>
            </w:pPr>
            <w:r w:rsidRPr="004F606B">
              <w:rPr>
                <w:sz w:val="22"/>
                <w:szCs w:val="22"/>
              </w:rPr>
              <w:t>2029-06-01</w:t>
            </w:r>
          </w:p>
        </w:tc>
      </w:tr>
    </w:tbl>
    <w:p w14:paraId="0C8C29E6" w14:textId="77777777" w:rsidR="00367F9A" w:rsidRPr="004F606B" w:rsidRDefault="00367F9A" w:rsidP="00B915FB">
      <w:pPr>
        <w:widowControl w:val="0"/>
        <w:jc w:val="both"/>
        <w:rPr>
          <w:b/>
          <w:bCs/>
          <w:sz w:val="22"/>
          <w:szCs w:val="22"/>
          <w:lang w:eastAsia="lt-LT"/>
        </w:rPr>
      </w:pPr>
    </w:p>
    <w:p w14:paraId="2E8FC9CE" w14:textId="2CCB6688" w:rsidR="007C75D8" w:rsidRPr="00142B75" w:rsidRDefault="00D27C22" w:rsidP="00963A6B">
      <w:pPr>
        <w:pStyle w:val="ListParagraph"/>
        <w:numPr>
          <w:ilvl w:val="0"/>
          <w:numId w:val="33"/>
        </w:numPr>
        <w:jc w:val="both"/>
        <w:rPr>
          <w:sz w:val="22"/>
          <w:szCs w:val="22"/>
          <w:lang w:eastAsia="lt-LT"/>
        </w:rPr>
      </w:pPr>
      <w:r w:rsidRPr="00142B75">
        <w:rPr>
          <w:sz w:val="22"/>
          <w:szCs w:val="22"/>
          <w:lang w:eastAsia="lt-LT"/>
        </w:rPr>
        <w:t>Vandens išgavimas.</w:t>
      </w:r>
    </w:p>
    <w:p w14:paraId="68E36CED" w14:textId="77777777" w:rsidR="006B2EF7" w:rsidRPr="004F606B" w:rsidRDefault="006B2EF7">
      <w:pPr>
        <w:ind w:firstLine="567"/>
        <w:jc w:val="both"/>
        <w:rPr>
          <w:b/>
          <w:bCs/>
          <w:sz w:val="22"/>
          <w:szCs w:val="22"/>
          <w:lang w:eastAsia="lt-LT"/>
        </w:rPr>
      </w:pPr>
    </w:p>
    <w:p w14:paraId="1BF9C31B" w14:textId="77777777" w:rsidR="00367F9A" w:rsidRPr="004F606B" w:rsidRDefault="00367F9A" w:rsidP="00367F9A">
      <w:pPr>
        <w:ind w:firstLine="567"/>
        <w:jc w:val="both"/>
        <w:rPr>
          <w:sz w:val="22"/>
          <w:szCs w:val="22"/>
          <w:lang w:eastAsia="lt-LT"/>
        </w:rPr>
      </w:pPr>
      <w:r w:rsidRPr="004F606B">
        <w:rPr>
          <w:sz w:val="22"/>
          <w:szCs w:val="22"/>
          <w:lang w:eastAsia="lt-LT"/>
        </w:rPr>
        <w:t>Veiklos metu vandens išgavimas nevykdomas, vandenį tieks UAB „Kauno vandenys“, pagal pasirašytą geriamojo vandens ir gamybinių nuotekų tvarkymo sutartį. (Priedas Nr.17).</w:t>
      </w:r>
    </w:p>
    <w:p w14:paraId="57BEAF76"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Kauno kogeneracinės jėgainės veikloje vanduo naudojamas jėgainės technologiniuose procesuose (gamybinėms reikmėms), gaisrinės įrangos testavimui, darbuotojų ūkio-buities reikmėms ir patalpų priežiūrai. Jėgainės technologiniams procesams reikalingas vanduo demineralizuojamas. Vandenį numatoma imti iš Kauno miesto centralizuoto vandentiekio tinklų. Viso kogeneracinės jėgainės veikloje numatoma suvartoti iki 330296,6 m</w:t>
      </w:r>
      <w:r w:rsidRPr="004F606B">
        <w:rPr>
          <w:rStyle w:val="normaltextrun"/>
          <w:sz w:val="22"/>
          <w:szCs w:val="22"/>
          <w:vertAlign w:val="superscript"/>
        </w:rPr>
        <w:t>3</w:t>
      </w:r>
      <w:r w:rsidRPr="004F606B">
        <w:rPr>
          <w:rStyle w:val="normaltextrun"/>
          <w:sz w:val="22"/>
          <w:szCs w:val="22"/>
        </w:rPr>
        <w:t>/metus vandens:</w:t>
      </w:r>
      <w:r w:rsidRPr="004F606B">
        <w:rPr>
          <w:rStyle w:val="eop"/>
          <w:sz w:val="22"/>
          <w:szCs w:val="22"/>
        </w:rPr>
        <w:t> </w:t>
      </w:r>
    </w:p>
    <w:p w14:paraId="495E14BD" w14:textId="77777777" w:rsidR="00367F9A" w:rsidRPr="004F606B" w:rsidRDefault="00367F9A" w:rsidP="00963A6B">
      <w:pPr>
        <w:pStyle w:val="paragraph"/>
        <w:numPr>
          <w:ilvl w:val="0"/>
          <w:numId w:val="24"/>
        </w:numPr>
        <w:spacing w:before="0" w:beforeAutospacing="0" w:after="0" w:afterAutospacing="0"/>
        <w:ind w:left="1080" w:firstLine="0"/>
        <w:jc w:val="both"/>
        <w:textAlignment w:val="baseline"/>
        <w:rPr>
          <w:sz w:val="22"/>
          <w:szCs w:val="22"/>
        </w:rPr>
      </w:pPr>
      <w:r w:rsidRPr="004F606B">
        <w:rPr>
          <w:rStyle w:val="normaltextrun"/>
          <w:sz w:val="22"/>
          <w:szCs w:val="22"/>
        </w:rPr>
        <w:t>dirbančiųjų buities poreikiai 5,23 m</w:t>
      </w:r>
      <w:r w:rsidRPr="004F606B">
        <w:rPr>
          <w:rStyle w:val="normaltextrun"/>
          <w:sz w:val="22"/>
          <w:szCs w:val="22"/>
          <w:vertAlign w:val="superscript"/>
        </w:rPr>
        <w:t>3</w:t>
      </w:r>
      <w:r w:rsidRPr="004F606B">
        <w:rPr>
          <w:rStyle w:val="normaltextrun"/>
          <w:sz w:val="22"/>
          <w:szCs w:val="22"/>
        </w:rPr>
        <w:t>/h; 125,5 m</w:t>
      </w:r>
      <w:r w:rsidRPr="004F606B">
        <w:rPr>
          <w:rStyle w:val="normaltextrun"/>
          <w:sz w:val="22"/>
          <w:szCs w:val="22"/>
          <w:vertAlign w:val="superscript"/>
        </w:rPr>
        <w:t>3</w:t>
      </w:r>
      <w:r w:rsidRPr="004F606B">
        <w:rPr>
          <w:rStyle w:val="normaltextrun"/>
          <w:sz w:val="22"/>
          <w:szCs w:val="22"/>
        </w:rPr>
        <w:t>/dieną 41836,0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394E6C74"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sz w:val="22"/>
          <w:szCs w:val="22"/>
        </w:rPr>
        <w:t>technologinėms reikmėms 36,0 m</w:t>
      </w:r>
      <w:r w:rsidRPr="004F606B">
        <w:rPr>
          <w:rStyle w:val="normaltextrun"/>
          <w:sz w:val="22"/>
          <w:szCs w:val="22"/>
          <w:vertAlign w:val="superscript"/>
        </w:rPr>
        <w:t>3</w:t>
      </w:r>
      <w:r w:rsidRPr="004F606B">
        <w:rPr>
          <w:rStyle w:val="normaltextrun"/>
          <w:sz w:val="22"/>
          <w:szCs w:val="22"/>
        </w:rPr>
        <w:t>/h; 864,0 m</w:t>
      </w:r>
      <w:r w:rsidRPr="004F606B">
        <w:rPr>
          <w:rStyle w:val="normaltextrun"/>
          <w:sz w:val="22"/>
          <w:szCs w:val="22"/>
          <w:vertAlign w:val="superscript"/>
        </w:rPr>
        <w:t>3</w:t>
      </w:r>
      <w:r w:rsidRPr="004F606B">
        <w:rPr>
          <w:rStyle w:val="normaltextrun"/>
          <w:sz w:val="22"/>
          <w:szCs w:val="22"/>
        </w:rPr>
        <w:t>/dieną 287971,0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10A37729"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sz w:val="22"/>
          <w:szCs w:val="22"/>
        </w:rPr>
        <w:t>patalpų grindų plovimas 1,46 m</w:t>
      </w:r>
      <w:r w:rsidRPr="004F606B">
        <w:rPr>
          <w:rStyle w:val="normaltextrun"/>
          <w:sz w:val="22"/>
          <w:szCs w:val="22"/>
          <w:vertAlign w:val="superscript"/>
        </w:rPr>
        <w:t>3</w:t>
      </w:r>
      <w:r w:rsidRPr="004F606B">
        <w:rPr>
          <w:rStyle w:val="normaltextrun"/>
          <w:sz w:val="22"/>
          <w:szCs w:val="22"/>
        </w:rPr>
        <w:t>/h; 1,46 m</w:t>
      </w:r>
      <w:r w:rsidRPr="004F606B">
        <w:rPr>
          <w:rStyle w:val="normaltextrun"/>
          <w:sz w:val="22"/>
          <w:szCs w:val="22"/>
          <w:vertAlign w:val="superscript"/>
        </w:rPr>
        <w:t>3</w:t>
      </w:r>
      <w:r w:rsidRPr="004F606B">
        <w:rPr>
          <w:rStyle w:val="normaltextrun"/>
          <w:sz w:val="22"/>
          <w:szCs w:val="22"/>
        </w:rPr>
        <w:t>/dieną 487,0 m</w:t>
      </w:r>
      <w:r w:rsidRPr="004F606B">
        <w:rPr>
          <w:rStyle w:val="normaltextrun"/>
          <w:sz w:val="22"/>
          <w:szCs w:val="22"/>
          <w:vertAlign w:val="superscript"/>
        </w:rPr>
        <w:t>3</w:t>
      </w:r>
      <w:r w:rsidRPr="004F606B">
        <w:rPr>
          <w:rStyle w:val="normaltextrun"/>
          <w:sz w:val="22"/>
          <w:szCs w:val="22"/>
        </w:rPr>
        <w:t>/metus;</w:t>
      </w:r>
      <w:r w:rsidRPr="004F606B">
        <w:rPr>
          <w:rStyle w:val="eop"/>
          <w:sz w:val="22"/>
          <w:szCs w:val="22"/>
        </w:rPr>
        <w:t> </w:t>
      </w:r>
    </w:p>
    <w:p w14:paraId="6A1F0B47" w14:textId="77777777" w:rsidR="00367F9A" w:rsidRPr="004F606B" w:rsidRDefault="00367F9A" w:rsidP="00963A6B">
      <w:pPr>
        <w:pStyle w:val="paragraph"/>
        <w:numPr>
          <w:ilvl w:val="0"/>
          <w:numId w:val="25"/>
        </w:numPr>
        <w:spacing w:before="0" w:beforeAutospacing="0" w:after="0" w:afterAutospacing="0"/>
        <w:ind w:left="1080" w:firstLine="0"/>
        <w:jc w:val="both"/>
        <w:textAlignment w:val="baseline"/>
        <w:rPr>
          <w:sz w:val="22"/>
          <w:szCs w:val="22"/>
        </w:rPr>
      </w:pPr>
      <w:r w:rsidRPr="004F606B">
        <w:rPr>
          <w:rStyle w:val="normaltextrun"/>
          <w:b/>
          <w:bCs/>
          <w:sz w:val="22"/>
          <w:szCs w:val="22"/>
        </w:rPr>
        <w:t>bendras suvartojimas: 42,69 m</w:t>
      </w:r>
      <w:r w:rsidRPr="004F606B">
        <w:rPr>
          <w:rStyle w:val="normaltextrun"/>
          <w:b/>
          <w:bCs/>
          <w:sz w:val="22"/>
          <w:szCs w:val="22"/>
          <w:vertAlign w:val="superscript"/>
        </w:rPr>
        <w:t>3</w:t>
      </w:r>
      <w:r w:rsidRPr="004F606B">
        <w:rPr>
          <w:rStyle w:val="normaltextrun"/>
          <w:b/>
          <w:bCs/>
          <w:sz w:val="22"/>
          <w:szCs w:val="22"/>
        </w:rPr>
        <w:t>/h; 990,96 m</w:t>
      </w:r>
      <w:r w:rsidRPr="004F606B">
        <w:rPr>
          <w:rStyle w:val="normaltextrun"/>
          <w:b/>
          <w:bCs/>
          <w:sz w:val="22"/>
          <w:szCs w:val="22"/>
          <w:vertAlign w:val="superscript"/>
        </w:rPr>
        <w:t>3</w:t>
      </w:r>
      <w:r w:rsidRPr="004F606B">
        <w:rPr>
          <w:rStyle w:val="normaltextrun"/>
          <w:b/>
          <w:bCs/>
          <w:sz w:val="22"/>
          <w:szCs w:val="22"/>
        </w:rPr>
        <w:t>/dieną 330294 m</w:t>
      </w:r>
      <w:r w:rsidRPr="004F606B">
        <w:rPr>
          <w:rStyle w:val="normaltextrun"/>
          <w:b/>
          <w:bCs/>
          <w:sz w:val="22"/>
          <w:szCs w:val="22"/>
          <w:vertAlign w:val="superscript"/>
        </w:rPr>
        <w:t>3</w:t>
      </w:r>
      <w:r w:rsidRPr="004F606B">
        <w:rPr>
          <w:rStyle w:val="normaltextrun"/>
          <w:b/>
          <w:bCs/>
          <w:sz w:val="22"/>
          <w:szCs w:val="22"/>
        </w:rPr>
        <w:t>/metus.</w:t>
      </w:r>
      <w:r w:rsidRPr="004F606B">
        <w:rPr>
          <w:rStyle w:val="eop"/>
          <w:sz w:val="22"/>
          <w:szCs w:val="22"/>
        </w:rPr>
        <w:t> </w:t>
      </w:r>
    </w:p>
    <w:p w14:paraId="44008327"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Lauko geriamo vandentiekio tinklai įrengti iš PE100, PN10 slėgio vandentiekio vamzdžių. Vandentiekio šuliniai yra su hidroizoliacijos danga. </w:t>
      </w:r>
      <w:r w:rsidRPr="004F606B">
        <w:rPr>
          <w:rStyle w:val="eop"/>
          <w:sz w:val="22"/>
          <w:szCs w:val="22"/>
        </w:rPr>
        <w:t> </w:t>
      </w:r>
    </w:p>
    <w:p w14:paraId="62B43945"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lastRenderedPageBreak/>
        <w:t>Geriamo vandens pagrindinis įvadas į kogeneracinę jėgainę nuvestas vienu D150 vamzdžiu, kuris prijunktas prie projektuojamo D200 žiedinio magistralinio vandentiekio tinklo. Įvadai įrengti nuo geriamojo DN200 mm į apsaugos postą, į dūmų valymo įrenginius, į siurblinės pastatą, į kuro priėmimo postą, į gaisrų gesinimo stotį ir avarinio dušo pastatą.</w:t>
      </w:r>
      <w:r w:rsidRPr="004F606B">
        <w:rPr>
          <w:rStyle w:val="eop"/>
          <w:sz w:val="22"/>
          <w:szCs w:val="22"/>
        </w:rPr>
        <w:t> </w:t>
      </w:r>
    </w:p>
    <w:p w14:paraId="3705FE8F"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Geriamo vandentiekio pagrindinis įvadas katilo pastate. Ant įvado yra vandens apskaitos mazgas, su šalto vandens skaitikliu D100/20. Po apskaitos mazgo vandentiekio tinklas šakojasi į du tinklus: vienas tinklas tiekia vandenį į neapdoroto vandens rezervuarą. Ant vamzdžio numatytas DN150 mm purvo surinkėjas ir DN150 mm atbulinio vandens srauto ribotuvas su atjungimo sklendėmis. Vandens srautą į rezervuarą reguliuoja elektrine sklendė DN150 mm, jos darbas priklauso nuo viršutinio vandens lygio rezervuare. Viršutiniam vandens lygiui rezervuare krentant, elektrinė sklendė atsidaro ir užpildo. Kitas tinklas DN80 mm numatytas tiekti geriamąjį vandenį įmonės ūkio – buities reikmėms.</w:t>
      </w:r>
      <w:r w:rsidRPr="004F606B">
        <w:rPr>
          <w:rStyle w:val="eop"/>
          <w:sz w:val="22"/>
          <w:szCs w:val="22"/>
        </w:rPr>
        <w:t> </w:t>
      </w:r>
    </w:p>
    <w:p w14:paraId="7C037C67"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Vandens tiekimo sistemoje, tam, kad užtikrinti reikiamą slėgį ūkio – buities reikmėms ir karšto vandens paruošimui vandentiekio sistemoje, sumontuota slėgio pakėlimo stotelė iš dviejų siurblių, kurių našumas: Q=5,23 m</w:t>
      </w:r>
      <w:r w:rsidRPr="004F606B">
        <w:rPr>
          <w:rStyle w:val="normaltextrun"/>
          <w:sz w:val="22"/>
          <w:szCs w:val="22"/>
          <w:vertAlign w:val="superscript"/>
        </w:rPr>
        <w:t>3</w:t>
      </w:r>
      <w:r w:rsidRPr="004F606B">
        <w:rPr>
          <w:rStyle w:val="normaltextrun"/>
          <w:sz w:val="22"/>
          <w:szCs w:val="22"/>
        </w:rPr>
        <w:t>/h; H=2,5 baro, N=1.1 kW (vienas darbui, kitas atsarginis). Karšto vandens poreikis: 2,4 m³/h max; 4,5 m³/d; 1,53 tūkst. m³/metus. Karšto vandens temperatūra: ne mažiau 50°C, nedaugiau 60°C. Karšto vandens sistema projektuojama su cirkuliacija.</w:t>
      </w:r>
      <w:r w:rsidRPr="004F606B">
        <w:rPr>
          <w:rStyle w:val="eop"/>
          <w:sz w:val="22"/>
          <w:szCs w:val="22"/>
        </w:rPr>
        <w:t> </w:t>
      </w:r>
    </w:p>
    <w:p w14:paraId="2CC86E0F"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Vidaus šalto ir karšto vandens magistraliniai vamzdynai  iš cinkuotų plieninių vamzdžių, atšakos buitinėse patalpose iš plastikinių klojamų pakabinamuose lubose arba grindyse, ar sienų pertvarose vamzdžių. Šalto vandentiekio vamzdžiai yra izoliuoti nuo rasojimo, o karšto vandentiekio sistemos vamzdynai – šilumine izoliacija siekiant sumažinti šilumos nuostolius. </w:t>
      </w:r>
      <w:r w:rsidRPr="004F606B">
        <w:rPr>
          <w:rStyle w:val="eop"/>
          <w:sz w:val="22"/>
          <w:szCs w:val="22"/>
        </w:rPr>
        <w:t> </w:t>
      </w:r>
    </w:p>
    <w:p w14:paraId="20330BFE"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Dirbtuvėse buitinės patalpos išsidėstę per tris aukštus: pirmame, trečiame aukšte, ir ketvirtame aukštuose. Karštas vanduo ruošiamas elektriniuose vandens šildytuvuose, sumontuotas po praustuvais. Žemiausiose vandentiekio sistemos vietose yra numatyti vandens išleidimo ventiliai: vandens įvado patalpoje, valytojų arba sanitarinių patalpų zonose.</w:t>
      </w:r>
      <w:r w:rsidRPr="004F606B">
        <w:rPr>
          <w:rStyle w:val="eop"/>
          <w:sz w:val="22"/>
          <w:szCs w:val="22"/>
        </w:rPr>
        <w:t> </w:t>
      </w:r>
    </w:p>
    <w:p w14:paraId="615FE13E" w14:textId="77777777" w:rsidR="00367F9A" w:rsidRPr="004F606B" w:rsidRDefault="00367F9A" w:rsidP="00367F9A">
      <w:pPr>
        <w:pStyle w:val="paragraph"/>
        <w:spacing w:before="0" w:beforeAutospacing="0" w:after="0" w:afterAutospacing="0"/>
        <w:jc w:val="both"/>
        <w:textAlignment w:val="baseline"/>
        <w:rPr>
          <w:sz w:val="22"/>
          <w:szCs w:val="22"/>
        </w:rPr>
      </w:pPr>
      <w:r w:rsidRPr="004F606B">
        <w:rPr>
          <w:rStyle w:val="normaltextrun"/>
          <w:sz w:val="22"/>
          <w:szCs w:val="22"/>
        </w:rPr>
        <w:t>Valymo inventoriaus patalpose yra nerūdijančio plieno plautuvės su griliais skirtos plovimo įrangos priežiūrai, plovimui ir plovimo čiaupai su antgaliais žarnoms. Valymo inventoriaus patalpose administraciniame pastate rankšluosčių džiovintuvai. Valymo inventoriaus patalpose prie dirbtuvių yra elektra šildomi rankšluosčių džiovintuvai.</w:t>
      </w:r>
      <w:r w:rsidRPr="004F606B">
        <w:rPr>
          <w:rStyle w:val="eop"/>
          <w:sz w:val="22"/>
          <w:szCs w:val="22"/>
        </w:rPr>
        <w:t> </w:t>
      </w:r>
    </w:p>
    <w:p w14:paraId="44E4E388" w14:textId="77777777" w:rsidR="00367F9A" w:rsidRPr="004F606B" w:rsidRDefault="00367F9A">
      <w:pPr>
        <w:ind w:firstLine="567"/>
        <w:jc w:val="both"/>
        <w:rPr>
          <w:strike/>
          <w:sz w:val="22"/>
          <w:szCs w:val="22"/>
          <w:lang w:eastAsia="lt-LT"/>
        </w:rPr>
      </w:pPr>
    </w:p>
    <w:p w14:paraId="200D9C49" w14:textId="668A0B1B" w:rsidR="007C75D8" w:rsidRPr="004F606B" w:rsidRDefault="00D27C22" w:rsidP="002F0B83">
      <w:pPr>
        <w:jc w:val="both"/>
        <w:rPr>
          <w:sz w:val="22"/>
          <w:szCs w:val="22"/>
          <w:lang w:eastAsia="lt-LT"/>
        </w:rPr>
      </w:pPr>
      <w:r w:rsidRPr="004F606B">
        <w:rPr>
          <w:b/>
          <w:bCs/>
          <w:sz w:val="22"/>
          <w:szCs w:val="22"/>
          <w:lang w:eastAsia="lt-LT"/>
        </w:rPr>
        <w:t>4 lentelė.</w:t>
      </w:r>
      <w:r w:rsidRPr="004F606B">
        <w:rPr>
          <w:sz w:val="22"/>
          <w:szCs w:val="22"/>
          <w:lang w:eastAsia="lt-LT"/>
        </w:rPr>
        <w:t xml:space="preserve"> Duomenys apie paviršinį vandens telkinį, iš kurio leidžiama išgauti vandenį, vandens išgavimo vietą ir leidžiamą išgauti vandens kiekį</w:t>
      </w:r>
    </w:p>
    <w:p w14:paraId="59A6529B" w14:textId="77777777" w:rsidR="00F43795" w:rsidRPr="004F606B" w:rsidRDefault="00F43795">
      <w:pPr>
        <w:ind w:firstLine="567"/>
        <w:jc w:val="both"/>
        <w:rPr>
          <w:sz w:val="22"/>
          <w:szCs w:val="22"/>
          <w:lang w:eastAsia="lt-LT"/>
        </w:rPr>
      </w:pPr>
    </w:p>
    <w:p w14:paraId="157D7252" w14:textId="77777777" w:rsidR="00367F9A" w:rsidRPr="004F606B" w:rsidRDefault="00367F9A" w:rsidP="00367F9A">
      <w:pPr>
        <w:ind w:firstLine="567"/>
        <w:jc w:val="both"/>
        <w:rPr>
          <w:sz w:val="22"/>
          <w:szCs w:val="22"/>
          <w:lang w:eastAsia="lt-LT"/>
        </w:rPr>
      </w:pPr>
      <w:r w:rsidRPr="004F606B">
        <w:rPr>
          <w:sz w:val="22"/>
          <w:szCs w:val="22"/>
          <w:lang w:eastAsia="lt-LT"/>
        </w:rPr>
        <w:t>Lentelė nepildoma, paviršinio vandens išgavimas nenumatomas.</w:t>
      </w:r>
    </w:p>
    <w:p w14:paraId="4AA92CFD" w14:textId="77777777" w:rsidR="00142B75" w:rsidRDefault="00142B75" w:rsidP="00142B75">
      <w:pPr>
        <w:jc w:val="both"/>
        <w:rPr>
          <w:b/>
          <w:sz w:val="22"/>
          <w:szCs w:val="22"/>
          <w:lang w:eastAsia="lt-LT"/>
        </w:rPr>
      </w:pPr>
    </w:p>
    <w:p w14:paraId="58661DF1" w14:textId="51627ED9" w:rsidR="007C75D8" w:rsidRPr="004F606B" w:rsidRDefault="00D27C22" w:rsidP="002F0B83">
      <w:pPr>
        <w:jc w:val="both"/>
        <w:rPr>
          <w:sz w:val="22"/>
          <w:szCs w:val="22"/>
          <w:lang w:eastAsia="lt-LT"/>
        </w:rPr>
      </w:pPr>
      <w:r w:rsidRPr="004F606B">
        <w:rPr>
          <w:b/>
          <w:bCs/>
          <w:sz w:val="22"/>
          <w:szCs w:val="22"/>
          <w:lang w:eastAsia="lt-LT"/>
        </w:rPr>
        <w:t>5 lentelė.</w:t>
      </w:r>
      <w:r w:rsidRPr="004F606B">
        <w:rPr>
          <w:sz w:val="22"/>
          <w:szCs w:val="22"/>
          <w:lang w:eastAsia="lt-LT"/>
        </w:rPr>
        <w:t xml:space="preserve"> Duomenys apie leidžiamą išgauti požeminio vandens kiekį</w:t>
      </w:r>
    </w:p>
    <w:p w14:paraId="305DF875" w14:textId="77777777" w:rsidR="00F43795" w:rsidRPr="004F606B" w:rsidRDefault="00F43795">
      <w:pPr>
        <w:ind w:firstLine="567"/>
        <w:jc w:val="both"/>
        <w:rPr>
          <w:sz w:val="22"/>
          <w:szCs w:val="22"/>
          <w:lang w:eastAsia="lt-LT"/>
        </w:rPr>
      </w:pPr>
    </w:p>
    <w:p w14:paraId="43430264" w14:textId="53368672" w:rsidR="007C75D8" w:rsidRPr="004F606B" w:rsidRDefault="00367F9A" w:rsidP="006B2EF7">
      <w:pPr>
        <w:ind w:firstLine="567"/>
        <w:jc w:val="both"/>
        <w:rPr>
          <w:sz w:val="22"/>
          <w:szCs w:val="22"/>
          <w:lang w:eastAsia="lt-LT"/>
        </w:rPr>
      </w:pPr>
      <w:r w:rsidRPr="004F606B">
        <w:rPr>
          <w:sz w:val="22"/>
          <w:szCs w:val="22"/>
          <w:lang w:eastAsia="lt-LT"/>
        </w:rPr>
        <w:t>Lentelė nepildoma, požeminio vandens vandenvietės neplanuojama naudoti.</w:t>
      </w:r>
    </w:p>
    <w:p w14:paraId="19ED3DFB" w14:textId="77777777" w:rsidR="00142B75" w:rsidRDefault="00142B75" w:rsidP="00142B75">
      <w:pPr>
        <w:rPr>
          <w:strike/>
          <w:sz w:val="22"/>
          <w:szCs w:val="22"/>
          <w:lang w:eastAsia="lt-LT"/>
        </w:rPr>
      </w:pPr>
    </w:p>
    <w:p w14:paraId="2664EFBA" w14:textId="1105266E" w:rsidR="00F43795" w:rsidRPr="00142B75" w:rsidRDefault="00D27C22" w:rsidP="00963A6B">
      <w:pPr>
        <w:pStyle w:val="ListParagraph"/>
        <w:numPr>
          <w:ilvl w:val="0"/>
          <w:numId w:val="33"/>
        </w:numPr>
        <w:rPr>
          <w:sz w:val="22"/>
          <w:szCs w:val="22"/>
          <w:lang w:eastAsia="lt-LT"/>
        </w:rPr>
      </w:pPr>
      <w:r w:rsidRPr="00142B75">
        <w:rPr>
          <w:sz w:val="22"/>
          <w:szCs w:val="22"/>
          <w:lang w:eastAsia="lt-LT"/>
        </w:rPr>
        <w:t>Tarša į aplinkos orą.</w:t>
      </w:r>
    </w:p>
    <w:p w14:paraId="7C9DC602" w14:textId="77777777" w:rsidR="00F43795" w:rsidRPr="004F606B" w:rsidRDefault="00F43795" w:rsidP="00154BAC">
      <w:pPr>
        <w:ind w:firstLine="567"/>
        <w:jc w:val="both"/>
        <w:rPr>
          <w:b/>
          <w:bCs/>
          <w:sz w:val="22"/>
          <w:szCs w:val="22"/>
          <w:lang w:eastAsia="lt-LT"/>
        </w:rPr>
      </w:pPr>
    </w:p>
    <w:p w14:paraId="0387C5BF" w14:textId="094D7C14" w:rsidR="007C75D8" w:rsidRPr="004F606B" w:rsidRDefault="00D27C22" w:rsidP="002F0B83">
      <w:pPr>
        <w:jc w:val="both"/>
        <w:rPr>
          <w:sz w:val="22"/>
          <w:szCs w:val="22"/>
          <w:lang w:eastAsia="lt-LT"/>
        </w:rPr>
      </w:pPr>
      <w:r w:rsidRPr="004F606B">
        <w:rPr>
          <w:b/>
          <w:bCs/>
          <w:sz w:val="22"/>
          <w:szCs w:val="22"/>
          <w:lang w:eastAsia="lt-LT"/>
        </w:rPr>
        <w:t>6 lentelė.</w:t>
      </w:r>
      <w:r w:rsidRPr="004F606B">
        <w:rPr>
          <w:sz w:val="22"/>
          <w:szCs w:val="22"/>
          <w:lang w:eastAsia="lt-LT"/>
        </w:rPr>
        <w:t xml:space="preserve"> Leidžiami išmesti į aplinkos orą teršalai ir jų kiekis</w:t>
      </w:r>
    </w:p>
    <w:p w14:paraId="39462722" w14:textId="77777777" w:rsidR="00213904" w:rsidRPr="004F606B" w:rsidRDefault="00213904">
      <w:pPr>
        <w:ind w:firstLine="567"/>
        <w:jc w:val="both"/>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844"/>
        <w:gridCol w:w="7660"/>
      </w:tblGrid>
      <w:tr w:rsidR="00154BAC" w:rsidRPr="004F606B" w14:paraId="2C79461A" w14:textId="77777777" w:rsidTr="006542B4">
        <w:trPr>
          <w:trHeight w:val="297"/>
          <w:tblHeader/>
        </w:trPr>
        <w:tc>
          <w:tcPr>
            <w:tcW w:w="3960" w:type="dxa"/>
            <w:vAlign w:val="center"/>
            <w:hideMark/>
          </w:tcPr>
          <w:p w14:paraId="225F527E" w14:textId="2724CFD8" w:rsidR="00154BAC" w:rsidRPr="004F606B" w:rsidRDefault="00154BAC" w:rsidP="00154BAC">
            <w:pPr>
              <w:jc w:val="center"/>
              <w:rPr>
                <w:sz w:val="22"/>
                <w:szCs w:val="22"/>
              </w:rPr>
            </w:pPr>
            <w:r w:rsidRPr="004F606B">
              <w:rPr>
                <w:sz w:val="22"/>
                <w:szCs w:val="22"/>
              </w:rPr>
              <w:t>Teršalo pavadinimas</w:t>
            </w:r>
          </w:p>
        </w:tc>
        <w:tc>
          <w:tcPr>
            <w:tcW w:w="2844" w:type="dxa"/>
            <w:vAlign w:val="center"/>
            <w:hideMark/>
          </w:tcPr>
          <w:p w14:paraId="3DEC7641" w14:textId="5CCDE03C" w:rsidR="00154BAC" w:rsidRPr="004F606B" w:rsidRDefault="00154BAC" w:rsidP="00154BAC">
            <w:pPr>
              <w:jc w:val="center"/>
              <w:rPr>
                <w:sz w:val="22"/>
                <w:szCs w:val="22"/>
              </w:rPr>
            </w:pPr>
            <w:r w:rsidRPr="004F606B">
              <w:rPr>
                <w:sz w:val="22"/>
                <w:szCs w:val="22"/>
              </w:rPr>
              <w:t>Teršalo kodas</w:t>
            </w:r>
          </w:p>
        </w:tc>
        <w:tc>
          <w:tcPr>
            <w:tcW w:w="7660" w:type="dxa"/>
            <w:hideMark/>
          </w:tcPr>
          <w:p w14:paraId="05EE9290" w14:textId="2F023074" w:rsidR="00154BAC" w:rsidRPr="004F606B" w:rsidRDefault="00154BAC" w:rsidP="00154BAC">
            <w:pPr>
              <w:jc w:val="center"/>
              <w:rPr>
                <w:sz w:val="22"/>
                <w:szCs w:val="22"/>
              </w:rPr>
            </w:pPr>
            <w:r w:rsidRPr="004F606B">
              <w:rPr>
                <w:sz w:val="22"/>
                <w:szCs w:val="22"/>
                <w:lang w:eastAsia="lt-LT"/>
              </w:rPr>
              <w:t>Leidžiama išmesti, t/m.</w:t>
            </w:r>
          </w:p>
        </w:tc>
      </w:tr>
      <w:tr w:rsidR="00154BAC" w:rsidRPr="004F606B" w14:paraId="43851D0C" w14:textId="77777777" w:rsidTr="006542B4">
        <w:trPr>
          <w:trHeight w:val="75"/>
          <w:tblHeader/>
        </w:trPr>
        <w:tc>
          <w:tcPr>
            <w:tcW w:w="3960" w:type="dxa"/>
            <w:vAlign w:val="center"/>
            <w:hideMark/>
          </w:tcPr>
          <w:p w14:paraId="4383183B" w14:textId="77777777" w:rsidR="00154BAC" w:rsidRPr="004F606B" w:rsidRDefault="00154BAC" w:rsidP="00154BAC">
            <w:pPr>
              <w:jc w:val="center"/>
              <w:rPr>
                <w:sz w:val="22"/>
                <w:szCs w:val="22"/>
              </w:rPr>
            </w:pPr>
            <w:r w:rsidRPr="004F606B">
              <w:rPr>
                <w:sz w:val="22"/>
                <w:szCs w:val="22"/>
              </w:rPr>
              <w:t>1</w:t>
            </w:r>
          </w:p>
        </w:tc>
        <w:tc>
          <w:tcPr>
            <w:tcW w:w="2844" w:type="dxa"/>
            <w:vAlign w:val="center"/>
            <w:hideMark/>
          </w:tcPr>
          <w:p w14:paraId="17455F89" w14:textId="77777777" w:rsidR="00154BAC" w:rsidRPr="004F606B" w:rsidRDefault="00154BAC" w:rsidP="00154BAC">
            <w:pPr>
              <w:jc w:val="center"/>
              <w:rPr>
                <w:sz w:val="22"/>
                <w:szCs w:val="22"/>
              </w:rPr>
            </w:pPr>
            <w:r w:rsidRPr="004F606B">
              <w:rPr>
                <w:sz w:val="22"/>
                <w:szCs w:val="22"/>
              </w:rPr>
              <w:t>2</w:t>
            </w:r>
          </w:p>
        </w:tc>
        <w:tc>
          <w:tcPr>
            <w:tcW w:w="7660" w:type="dxa"/>
            <w:hideMark/>
          </w:tcPr>
          <w:p w14:paraId="5B6EC4EA" w14:textId="77777777" w:rsidR="00154BAC" w:rsidRPr="004F606B" w:rsidRDefault="00154BAC" w:rsidP="00154BAC">
            <w:pPr>
              <w:jc w:val="center"/>
              <w:rPr>
                <w:sz w:val="22"/>
                <w:szCs w:val="22"/>
              </w:rPr>
            </w:pPr>
            <w:r w:rsidRPr="004F606B">
              <w:rPr>
                <w:sz w:val="22"/>
                <w:szCs w:val="22"/>
              </w:rPr>
              <w:t>3</w:t>
            </w:r>
          </w:p>
        </w:tc>
      </w:tr>
      <w:tr w:rsidR="00154BAC" w:rsidRPr="004F606B" w14:paraId="4FF79C00" w14:textId="77777777" w:rsidTr="006542B4">
        <w:trPr>
          <w:trHeight w:val="225"/>
        </w:trPr>
        <w:tc>
          <w:tcPr>
            <w:tcW w:w="3960" w:type="dxa"/>
            <w:vAlign w:val="center"/>
            <w:hideMark/>
          </w:tcPr>
          <w:p w14:paraId="64B83F9B" w14:textId="77777777" w:rsidR="00154BAC" w:rsidRPr="004F606B" w:rsidRDefault="00154BAC" w:rsidP="00154BAC">
            <w:pPr>
              <w:rPr>
                <w:sz w:val="22"/>
                <w:szCs w:val="22"/>
              </w:rPr>
            </w:pPr>
            <w:r w:rsidRPr="004F606B">
              <w:rPr>
                <w:color w:val="000000" w:themeColor="text1"/>
                <w:sz w:val="22"/>
                <w:szCs w:val="22"/>
              </w:rPr>
              <w:t>Anglies monoksidas (A)</w:t>
            </w:r>
          </w:p>
        </w:tc>
        <w:tc>
          <w:tcPr>
            <w:tcW w:w="2844" w:type="dxa"/>
            <w:vAlign w:val="center"/>
            <w:hideMark/>
          </w:tcPr>
          <w:p w14:paraId="0B6D0CE1" w14:textId="77777777" w:rsidR="00154BAC" w:rsidRPr="004F606B" w:rsidRDefault="00154BAC" w:rsidP="00154BAC">
            <w:pPr>
              <w:jc w:val="center"/>
              <w:rPr>
                <w:sz w:val="22"/>
                <w:szCs w:val="22"/>
              </w:rPr>
            </w:pPr>
            <w:r w:rsidRPr="004F606B">
              <w:rPr>
                <w:color w:val="000000" w:themeColor="text1"/>
                <w:sz w:val="22"/>
                <w:szCs w:val="22"/>
              </w:rPr>
              <w:t>177</w:t>
            </w:r>
          </w:p>
        </w:tc>
        <w:tc>
          <w:tcPr>
            <w:tcW w:w="7660" w:type="dxa"/>
            <w:vAlign w:val="center"/>
            <w:hideMark/>
          </w:tcPr>
          <w:p w14:paraId="7193D8F8" w14:textId="77777777" w:rsidR="00154BAC" w:rsidRPr="004F606B" w:rsidRDefault="00154BAC" w:rsidP="00154BAC">
            <w:pPr>
              <w:jc w:val="center"/>
              <w:rPr>
                <w:sz w:val="22"/>
                <w:szCs w:val="22"/>
              </w:rPr>
            </w:pPr>
            <w:r w:rsidRPr="004F606B">
              <w:rPr>
                <w:color w:val="000000" w:themeColor="text1"/>
                <w:sz w:val="22"/>
                <w:szCs w:val="22"/>
              </w:rPr>
              <w:t>72,54600</w:t>
            </w:r>
          </w:p>
        </w:tc>
      </w:tr>
      <w:tr w:rsidR="00154BAC" w:rsidRPr="004F606B" w14:paraId="71D207F3" w14:textId="77777777" w:rsidTr="006542B4">
        <w:tc>
          <w:tcPr>
            <w:tcW w:w="3960" w:type="dxa"/>
            <w:vAlign w:val="center"/>
            <w:hideMark/>
          </w:tcPr>
          <w:p w14:paraId="69289A38" w14:textId="77777777" w:rsidR="00154BAC" w:rsidRPr="004F606B" w:rsidRDefault="00154BAC" w:rsidP="00154BAC">
            <w:pPr>
              <w:rPr>
                <w:sz w:val="22"/>
                <w:szCs w:val="22"/>
              </w:rPr>
            </w:pPr>
            <w:r w:rsidRPr="004F606B">
              <w:rPr>
                <w:color w:val="000000" w:themeColor="text1"/>
                <w:sz w:val="22"/>
                <w:szCs w:val="22"/>
              </w:rPr>
              <w:lastRenderedPageBreak/>
              <w:t>Anglies monoksidas (B)</w:t>
            </w:r>
          </w:p>
        </w:tc>
        <w:tc>
          <w:tcPr>
            <w:tcW w:w="2844" w:type="dxa"/>
            <w:vAlign w:val="center"/>
            <w:hideMark/>
          </w:tcPr>
          <w:p w14:paraId="55B1379A" w14:textId="77777777" w:rsidR="00154BAC" w:rsidRPr="004F606B" w:rsidRDefault="00154BAC" w:rsidP="00154BAC">
            <w:pPr>
              <w:jc w:val="center"/>
              <w:rPr>
                <w:sz w:val="22"/>
                <w:szCs w:val="22"/>
              </w:rPr>
            </w:pPr>
            <w:r w:rsidRPr="004F606B">
              <w:rPr>
                <w:color w:val="000000" w:themeColor="text1"/>
                <w:sz w:val="22"/>
                <w:szCs w:val="22"/>
              </w:rPr>
              <w:t>5917</w:t>
            </w:r>
          </w:p>
        </w:tc>
        <w:tc>
          <w:tcPr>
            <w:tcW w:w="7660" w:type="dxa"/>
            <w:vAlign w:val="center"/>
            <w:hideMark/>
          </w:tcPr>
          <w:p w14:paraId="0AAEDFF2" w14:textId="77777777" w:rsidR="00154BAC" w:rsidRPr="004F606B" w:rsidRDefault="00154BAC" w:rsidP="00154BAC">
            <w:pPr>
              <w:jc w:val="center"/>
              <w:rPr>
                <w:sz w:val="22"/>
                <w:szCs w:val="22"/>
              </w:rPr>
            </w:pPr>
            <w:r w:rsidRPr="004F606B">
              <w:rPr>
                <w:color w:val="000000" w:themeColor="text1"/>
                <w:sz w:val="22"/>
                <w:szCs w:val="22"/>
              </w:rPr>
              <w:t>0,01700</w:t>
            </w:r>
          </w:p>
        </w:tc>
      </w:tr>
      <w:tr w:rsidR="00154BAC" w:rsidRPr="004F606B" w14:paraId="04FEA62C" w14:textId="77777777" w:rsidTr="006542B4">
        <w:trPr>
          <w:trHeight w:val="90"/>
        </w:trPr>
        <w:tc>
          <w:tcPr>
            <w:tcW w:w="3960" w:type="dxa"/>
            <w:vAlign w:val="center"/>
            <w:hideMark/>
          </w:tcPr>
          <w:p w14:paraId="2187E898" w14:textId="77777777" w:rsidR="00154BAC" w:rsidRPr="004F606B" w:rsidRDefault="00154BAC" w:rsidP="00154BAC">
            <w:pPr>
              <w:rPr>
                <w:sz w:val="22"/>
                <w:szCs w:val="22"/>
              </w:rPr>
            </w:pPr>
            <w:r w:rsidRPr="004F606B">
              <w:rPr>
                <w:color w:val="000000" w:themeColor="text1"/>
                <w:sz w:val="22"/>
                <w:szCs w:val="22"/>
              </w:rPr>
              <w:t>Anglies monoksidas (C)</w:t>
            </w:r>
          </w:p>
        </w:tc>
        <w:tc>
          <w:tcPr>
            <w:tcW w:w="2844" w:type="dxa"/>
            <w:vAlign w:val="center"/>
            <w:hideMark/>
          </w:tcPr>
          <w:p w14:paraId="75F2D7AC" w14:textId="77777777" w:rsidR="00154BAC" w:rsidRPr="004F606B" w:rsidRDefault="00154BAC" w:rsidP="00154BAC">
            <w:pPr>
              <w:jc w:val="center"/>
              <w:rPr>
                <w:sz w:val="22"/>
                <w:szCs w:val="22"/>
              </w:rPr>
            </w:pPr>
            <w:r w:rsidRPr="004F606B">
              <w:rPr>
                <w:color w:val="000000" w:themeColor="text1"/>
                <w:sz w:val="22"/>
                <w:szCs w:val="22"/>
              </w:rPr>
              <w:t>6069</w:t>
            </w:r>
          </w:p>
        </w:tc>
        <w:tc>
          <w:tcPr>
            <w:tcW w:w="7660" w:type="dxa"/>
            <w:vAlign w:val="center"/>
            <w:hideMark/>
          </w:tcPr>
          <w:p w14:paraId="0048D421" w14:textId="77777777" w:rsidR="00154BAC" w:rsidRPr="004F606B" w:rsidRDefault="00154BAC" w:rsidP="00154BAC">
            <w:pPr>
              <w:jc w:val="center"/>
              <w:rPr>
                <w:sz w:val="22"/>
                <w:szCs w:val="22"/>
              </w:rPr>
            </w:pPr>
            <w:r w:rsidRPr="004F606B">
              <w:rPr>
                <w:color w:val="000000" w:themeColor="text1"/>
                <w:sz w:val="22"/>
                <w:szCs w:val="22"/>
              </w:rPr>
              <w:t>0,00006</w:t>
            </w:r>
          </w:p>
        </w:tc>
      </w:tr>
      <w:tr w:rsidR="00154BAC" w:rsidRPr="004F606B" w14:paraId="3949FEB6" w14:textId="77777777" w:rsidTr="006542B4">
        <w:trPr>
          <w:trHeight w:val="90"/>
        </w:trPr>
        <w:tc>
          <w:tcPr>
            <w:tcW w:w="3960" w:type="dxa"/>
            <w:vAlign w:val="center"/>
            <w:hideMark/>
          </w:tcPr>
          <w:p w14:paraId="38399198" w14:textId="77777777" w:rsidR="00154BAC" w:rsidRPr="004F606B" w:rsidRDefault="00154BAC" w:rsidP="00154BAC">
            <w:pPr>
              <w:rPr>
                <w:sz w:val="22"/>
                <w:szCs w:val="22"/>
              </w:rPr>
            </w:pPr>
            <w:r w:rsidRPr="004F606B">
              <w:rPr>
                <w:rFonts w:eastAsia="Calibri"/>
                <w:sz w:val="22"/>
                <w:szCs w:val="22"/>
              </w:rPr>
              <w:t>Kietosios dalelės deginant kietąjį, skystąjį arba dujinį kurą ar atliekas (dulkės)</w:t>
            </w:r>
          </w:p>
        </w:tc>
        <w:tc>
          <w:tcPr>
            <w:tcW w:w="2844" w:type="dxa"/>
            <w:vAlign w:val="center"/>
            <w:hideMark/>
          </w:tcPr>
          <w:p w14:paraId="1393517E" w14:textId="77777777" w:rsidR="00154BAC" w:rsidRPr="004F606B" w:rsidRDefault="00154BAC" w:rsidP="00154BAC">
            <w:pPr>
              <w:jc w:val="center"/>
              <w:rPr>
                <w:sz w:val="22"/>
                <w:szCs w:val="22"/>
              </w:rPr>
            </w:pPr>
            <w:r w:rsidRPr="004F606B">
              <w:rPr>
                <w:color w:val="000000" w:themeColor="text1"/>
                <w:sz w:val="22"/>
                <w:szCs w:val="22"/>
              </w:rPr>
              <w:t>6493</w:t>
            </w:r>
          </w:p>
        </w:tc>
        <w:tc>
          <w:tcPr>
            <w:tcW w:w="7660" w:type="dxa"/>
            <w:vAlign w:val="center"/>
            <w:hideMark/>
          </w:tcPr>
          <w:p w14:paraId="15AA173B" w14:textId="77777777" w:rsidR="00154BAC" w:rsidRPr="004F606B" w:rsidRDefault="00154BAC" w:rsidP="00154BAC">
            <w:pPr>
              <w:jc w:val="center"/>
              <w:rPr>
                <w:sz w:val="22"/>
                <w:szCs w:val="22"/>
              </w:rPr>
            </w:pPr>
            <w:r w:rsidRPr="004F606B">
              <w:rPr>
                <w:color w:val="000000" w:themeColor="text1"/>
                <w:sz w:val="22"/>
                <w:szCs w:val="22"/>
              </w:rPr>
              <w:t>14,50900</w:t>
            </w:r>
          </w:p>
        </w:tc>
      </w:tr>
      <w:tr w:rsidR="00154BAC" w:rsidRPr="004F606B" w14:paraId="3CC0380F" w14:textId="77777777" w:rsidTr="006542B4">
        <w:trPr>
          <w:trHeight w:val="90"/>
        </w:trPr>
        <w:tc>
          <w:tcPr>
            <w:tcW w:w="3960" w:type="dxa"/>
            <w:vAlign w:val="center"/>
            <w:hideMark/>
          </w:tcPr>
          <w:p w14:paraId="66BD6282" w14:textId="77777777" w:rsidR="00154BAC" w:rsidRPr="004F606B" w:rsidRDefault="00154BAC" w:rsidP="00154BAC">
            <w:pPr>
              <w:rPr>
                <w:sz w:val="22"/>
                <w:szCs w:val="22"/>
              </w:rPr>
            </w:pPr>
            <w:r w:rsidRPr="004F606B">
              <w:rPr>
                <w:color w:val="000000"/>
                <w:sz w:val="22"/>
                <w:szCs w:val="22"/>
                <w:lang w:eastAsia="en-GB"/>
              </w:rPr>
              <w:t>Kietosios dalelės (organinės ir neorganinės), išskyrus kietąsias daleles, deginant kietąjį, skystąjį arba dujinį kurą ar atliekas, ir asbesto turinčias kietąsias daleles) (dulkės)</w:t>
            </w:r>
          </w:p>
        </w:tc>
        <w:tc>
          <w:tcPr>
            <w:tcW w:w="2844" w:type="dxa"/>
            <w:vAlign w:val="center"/>
            <w:hideMark/>
          </w:tcPr>
          <w:p w14:paraId="0A78FFA1" w14:textId="77777777" w:rsidR="00154BAC" w:rsidRPr="004F606B" w:rsidRDefault="00154BAC" w:rsidP="00154BAC">
            <w:pPr>
              <w:jc w:val="center"/>
              <w:rPr>
                <w:sz w:val="22"/>
                <w:szCs w:val="22"/>
              </w:rPr>
            </w:pPr>
            <w:r w:rsidRPr="004F606B">
              <w:rPr>
                <w:color w:val="000000" w:themeColor="text1"/>
                <w:sz w:val="22"/>
                <w:szCs w:val="22"/>
              </w:rPr>
              <w:t>4281</w:t>
            </w:r>
          </w:p>
        </w:tc>
        <w:tc>
          <w:tcPr>
            <w:tcW w:w="7660" w:type="dxa"/>
            <w:vAlign w:val="center"/>
            <w:hideMark/>
          </w:tcPr>
          <w:p w14:paraId="5EF37444" w14:textId="77777777" w:rsidR="00154BAC" w:rsidRPr="004F606B" w:rsidRDefault="00154BAC" w:rsidP="00154BAC">
            <w:pPr>
              <w:jc w:val="center"/>
              <w:rPr>
                <w:sz w:val="22"/>
                <w:szCs w:val="22"/>
              </w:rPr>
            </w:pPr>
            <w:r w:rsidRPr="004F606B">
              <w:rPr>
                <w:color w:val="000000" w:themeColor="text1"/>
                <w:sz w:val="22"/>
                <w:szCs w:val="22"/>
              </w:rPr>
              <w:t>0,52371</w:t>
            </w:r>
          </w:p>
        </w:tc>
      </w:tr>
      <w:tr w:rsidR="00154BAC" w:rsidRPr="004F606B" w14:paraId="749F130A" w14:textId="77777777" w:rsidTr="006542B4">
        <w:trPr>
          <w:trHeight w:val="90"/>
        </w:trPr>
        <w:tc>
          <w:tcPr>
            <w:tcW w:w="3960" w:type="dxa"/>
            <w:vAlign w:val="center"/>
            <w:hideMark/>
          </w:tcPr>
          <w:p w14:paraId="35336BBF" w14:textId="77777777" w:rsidR="00154BAC" w:rsidRPr="004F606B" w:rsidRDefault="00154BAC" w:rsidP="00154BAC">
            <w:pPr>
              <w:rPr>
                <w:sz w:val="22"/>
                <w:szCs w:val="22"/>
              </w:rPr>
            </w:pPr>
            <w:r w:rsidRPr="004F606B">
              <w:rPr>
                <w:rFonts w:eastAsia="Calibri"/>
                <w:sz w:val="22"/>
                <w:szCs w:val="22"/>
              </w:rPr>
              <w:t>Lakieji organiniai junginiai, išskyrus metaną, nediferencijuoti pagal sudėtį (atskirus junginius)</w:t>
            </w:r>
          </w:p>
        </w:tc>
        <w:tc>
          <w:tcPr>
            <w:tcW w:w="2844" w:type="dxa"/>
            <w:vAlign w:val="center"/>
            <w:hideMark/>
          </w:tcPr>
          <w:p w14:paraId="10B93F21" w14:textId="77777777" w:rsidR="00154BAC" w:rsidRPr="004F606B" w:rsidRDefault="00154BAC" w:rsidP="00154BAC">
            <w:pPr>
              <w:jc w:val="center"/>
              <w:rPr>
                <w:sz w:val="22"/>
                <w:szCs w:val="22"/>
              </w:rPr>
            </w:pPr>
            <w:r w:rsidRPr="004F606B">
              <w:rPr>
                <w:color w:val="000000" w:themeColor="text1"/>
                <w:sz w:val="22"/>
                <w:szCs w:val="22"/>
              </w:rPr>
              <w:t>308</w:t>
            </w:r>
          </w:p>
        </w:tc>
        <w:tc>
          <w:tcPr>
            <w:tcW w:w="7660" w:type="dxa"/>
            <w:vAlign w:val="center"/>
            <w:hideMark/>
          </w:tcPr>
          <w:p w14:paraId="2DB78611" w14:textId="77777777" w:rsidR="00154BAC" w:rsidRPr="004F606B" w:rsidRDefault="00154BAC" w:rsidP="00154BAC">
            <w:pPr>
              <w:jc w:val="center"/>
              <w:rPr>
                <w:sz w:val="22"/>
                <w:szCs w:val="22"/>
              </w:rPr>
            </w:pPr>
            <w:r w:rsidRPr="004F606B">
              <w:rPr>
                <w:color w:val="000000" w:themeColor="text1"/>
                <w:sz w:val="22"/>
                <w:szCs w:val="22"/>
              </w:rPr>
              <w:t>29,343</w:t>
            </w:r>
          </w:p>
        </w:tc>
      </w:tr>
      <w:tr w:rsidR="00154BAC" w:rsidRPr="004F606B" w14:paraId="51DCBC0E" w14:textId="77777777" w:rsidTr="006542B4">
        <w:trPr>
          <w:trHeight w:val="90"/>
        </w:trPr>
        <w:tc>
          <w:tcPr>
            <w:tcW w:w="3960" w:type="dxa"/>
            <w:vAlign w:val="center"/>
            <w:hideMark/>
          </w:tcPr>
          <w:p w14:paraId="15AA50CF" w14:textId="77777777" w:rsidR="00154BAC" w:rsidRPr="004F606B" w:rsidRDefault="00154BAC" w:rsidP="00154BAC">
            <w:pPr>
              <w:rPr>
                <w:sz w:val="22"/>
                <w:szCs w:val="22"/>
              </w:rPr>
            </w:pPr>
            <w:r w:rsidRPr="004F606B">
              <w:rPr>
                <w:rFonts w:eastAsia="Calibri"/>
                <w:sz w:val="22"/>
                <w:szCs w:val="22"/>
              </w:rPr>
              <w:t>Chloro vandenilis (druskos rūgštis, HCl)</w:t>
            </w:r>
          </w:p>
        </w:tc>
        <w:tc>
          <w:tcPr>
            <w:tcW w:w="2844" w:type="dxa"/>
            <w:vAlign w:val="center"/>
            <w:hideMark/>
          </w:tcPr>
          <w:p w14:paraId="41EAD783" w14:textId="77777777" w:rsidR="00154BAC" w:rsidRPr="004F606B" w:rsidRDefault="00154BAC" w:rsidP="00154BAC">
            <w:pPr>
              <w:jc w:val="center"/>
              <w:rPr>
                <w:sz w:val="22"/>
                <w:szCs w:val="22"/>
              </w:rPr>
            </w:pPr>
            <w:r w:rsidRPr="004F606B">
              <w:rPr>
                <w:color w:val="000000" w:themeColor="text1"/>
                <w:sz w:val="22"/>
                <w:szCs w:val="22"/>
              </w:rPr>
              <w:t>440</w:t>
            </w:r>
          </w:p>
        </w:tc>
        <w:tc>
          <w:tcPr>
            <w:tcW w:w="7660" w:type="dxa"/>
            <w:vAlign w:val="center"/>
            <w:hideMark/>
          </w:tcPr>
          <w:p w14:paraId="695A8CE9" w14:textId="77777777" w:rsidR="00154BAC" w:rsidRPr="004F606B" w:rsidRDefault="00154BAC" w:rsidP="00154BAC">
            <w:pPr>
              <w:jc w:val="center"/>
              <w:rPr>
                <w:sz w:val="22"/>
                <w:szCs w:val="22"/>
              </w:rPr>
            </w:pPr>
            <w:r w:rsidRPr="004F606B">
              <w:rPr>
                <w:color w:val="000000" w:themeColor="text1"/>
                <w:sz w:val="22"/>
                <w:szCs w:val="22"/>
              </w:rPr>
              <w:t>14,50900</w:t>
            </w:r>
          </w:p>
        </w:tc>
      </w:tr>
      <w:tr w:rsidR="00154BAC" w:rsidRPr="004F606B" w14:paraId="2EBACFB9" w14:textId="77777777" w:rsidTr="006542B4">
        <w:trPr>
          <w:trHeight w:val="90"/>
        </w:trPr>
        <w:tc>
          <w:tcPr>
            <w:tcW w:w="3960" w:type="dxa"/>
            <w:vAlign w:val="center"/>
            <w:hideMark/>
          </w:tcPr>
          <w:p w14:paraId="1C275721" w14:textId="77777777" w:rsidR="00154BAC" w:rsidRPr="004F606B" w:rsidRDefault="00154BAC" w:rsidP="00154BAC">
            <w:pPr>
              <w:rPr>
                <w:sz w:val="22"/>
                <w:szCs w:val="22"/>
              </w:rPr>
            </w:pPr>
            <w:r w:rsidRPr="004F606B">
              <w:rPr>
                <w:rFonts w:eastAsia="Calibri"/>
                <w:sz w:val="22"/>
                <w:szCs w:val="22"/>
              </w:rPr>
              <w:t>Fluoro vandenilis</w:t>
            </w:r>
          </w:p>
        </w:tc>
        <w:tc>
          <w:tcPr>
            <w:tcW w:w="2844" w:type="dxa"/>
            <w:vAlign w:val="center"/>
            <w:hideMark/>
          </w:tcPr>
          <w:p w14:paraId="2C465200" w14:textId="77777777" w:rsidR="00154BAC" w:rsidRPr="004F606B" w:rsidRDefault="00154BAC" w:rsidP="00154BAC">
            <w:pPr>
              <w:jc w:val="center"/>
              <w:rPr>
                <w:sz w:val="22"/>
                <w:szCs w:val="22"/>
              </w:rPr>
            </w:pPr>
            <w:r w:rsidRPr="004F606B">
              <w:rPr>
                <w:color w:val="000000" w:themeColor="text1"/>
                <w:sz w:val="22"/>
                <w:szCs w:val="22"/>
              </w:rPr>
              <w:t>862</w:t>
            </w:r>
          </w:p>
        </w:tc>
        <w:tc>
          <w:tcPr>
            <w:tcW w:w="7660" w:type="dxa"/>
            <w:vAlign w:val="center"/>
            <w:hideMark/>
          </w:tcPr>
          <w:p w14:paraId="20C488A4" w14:textId="77777777" w:rsidR="00154BAC" w:rsidRPr="004F606B" w:rsidRDefault="00154BAC" w:rsidP="00154BAC">
            <w:pPr>
              <w:jc w:val="center"/>
              <w:rPr>
                <w:sz w:val="22"/>
                <w:szCs w:val="22"/>
              </w:rPr>
            </w:pPr>
            <w:r w:rsidRPr="004F606B">
              <w:rPr>
                <w:color w:val="000000" w:themeColor="text1"/>
                <w:sz w:val="22"/>
                <w:szCs w:val="22"/>
              </w:rPr>
              <w:t>1,45100</w:t>
            </w:r>
          </w:p>
        </w:tc>
      </w:tr>
      <w:tr w:rsidR="00154BAC" w:rsidRPr="004F606B" w14:paraId="65DAA802" w14:textId="77777777" w:rsidTr="006542B4">
        <w:trPr>
          <w:trHeight w:val="90"/>
        </w:trPr>
        <w:tc>
          <w:tcPr>
            <w:tcW w:w="3960" w:type="dxa"/>
            <w:vAlign w:val="center"/>
            <w:hideMark/>
          </w:tcPr>
          <w:p w14:paraId="4FBFC55F" w14:textId="77777777" w:rsidR="00154BAC" w:rsidRPr="004F606B" w:rsidRDefault="00154BAC" w:rsidP="00154BAC">
            <w:pPr>
              <w:rPr>
                <w:sz w:val="22"/>
                <w:szCs w:val="22"/>
              </w:rPr>
            </w:pPr>
            <w:r w:rsidRPr="004F606B">
              <w:rPr>
                <w:color w:val="000000" w:themeColor="text1"/>
                <w:sz w:val="22"/>
                <w:szCs w:val="22"/>
              </w:rPr>
              <w:t xml:space="preserve">Sieros dioksidas </w:t>
            </w:r>
            <w:r w:rsidRPr="004F606B">
              <w:rPr>
                <w:rFonts w:eastAsia="Calibri"/>
                <w:sz w:val="22"/>
                <w:szCs w:val="22"/>
              </w:rPr>
              <w:t>(SO</w:t>
            </w:r>
            <w:r w:rsidRPr="004F606B">
              <w:rPr>
                <w:rFonts w:eastAsia="Calibri"/>
                <w:sz w:val="22"/>
                <w:szCs w:val="22"/>
                <w:vertAlign w:val="subscript"/>
              </w:rPr>
              <w:t>2</w:t>
            </w:r>
            <w:r w:rsidRPr="004F606B">
              <w:rPr>
                <w:rFonts w:eastAsia="Calibri"/>
                <w:sz w:val="22"/>
                <w:szCs w:val="22"/>
              </w:rPr>
              <w:t xml:space="preserve">) </w:t>
            </w:r>
            <w:r w:rsidRPr="004F606B">
              <w:rPr>
                <w:color w:val="000000" w:themeColor="text1"/>
                <w:sz w:val="22"/>
                <w:szCs w:val="22"/>
              </w:rPr>
              <w:t>(A)</w:t>
            </w:r>
          </w:p>
        </w:tc>
        <w:tc>
          <w:tcPr>
            <w:tcW w:w="2844" w:type="dxa"/>
            <w:vAlign w:val="center"/>
            <w:hideMark/>
          </w:tcPr>
          <w:p w14:paraId="0B03AD33" w14:textId="77777777" w:rsidR="00154BAC" w:rsidRPr="004F606B" w:rsidRDefault="00154BAC" w:rsidP="00154BAC">
            <w:pPr>
              <w:jc w:val="center"/>
              <w:rPr>
                <w:sz w:val="22"/>
                <w:szCs w:val="22"/>
              </w:rPr>
            </w:pPr>
            <w:r w:rsidRPr="004F606B">
              <w:rPr>
                <w:color w:val="000000" w:themeColor="text1"/>
                <w:sz w:val="22"/>
                <w:szCs w:val="22"/>
              </w:rPr>
              <w:t>1753</w:t>
            </w:r>
          </w:p>
        </w:tc>
        <w:tc>
          <w:tcPr>
            <w:tcW w:w="7660" w:type="dxa"/>
            <w:vAlign w:val="center"/>
            <w:hideMark/>
          </w:tcPr>
          <w:p w14:paraId="27182F48" w14:textId="77777777" w:rsidR="00154BAC" w:rsidRPr="004F606B" w:rsidRDefault="00154BAC" w:rsidP="00154BAC">
            <w:pPr>
              <w:jc w:val="center"/>
              <w:rPr>
                <w:sz w:val="22"/>
                <w:szCs w:val="22"/>
              </w:rPr>
            </w:pPr>
            <w:r w:rsidRPr="004F606B">
              <w:rPr>
                <w:color w:val="000000" w:themeColor="text1"/>
                <w:sz w:val="22"/>
                <w:szCs w:val="22"/>
              </w:rPr>
              <w:t>72,54600</w:t>
            </w:r>
          </w:p>
        </w:tc>
      </w:tr>
      <w:tr w:rsidR="00154BAC" w:rsidRPr="004F606B" w14:paraId="613C0C15" w14:textId="77777777" w:rsidTr="006542B4">
        <w:trPr>
          <w:trHeight w:val="60"/>
        </w:trPr>
        <w:tc>
          <w:tcPr>
            <w:tcW w:w="3960" w:type="dxa"/>
            <w:vAlign w:val="center"/>
            <w:hideMark/>
          </w:tcPr>
          <w:p w14:paraId="106C402D"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(A)</w:t>
            </w:r>
          </w:p>
        </w:tc>
        <w:tc>
          <w:tcPr>
            <w:tcW w:w="2844" w:type="dxa"/>
            <w:vAlign w:val="center"/>
            <w:hideMark/>
          </w:tcPr>
          <w:p w14:paraId="23E6C3F5" w14:textId="77777777" w:rsidR="00154BAC" w:rsidRPr="004F606B" w:rsidRDefault="00154BAC" w:rsidP="00154BAC">
            <w:pPr>
              <w:jc w:val="center"/>
              <w:rPr>
                <w:sz w:val="22"/>
                <w:szCs w:val="22"/>
              </w:rPr>
            </w:pPr>
            <w:r w:rsidRPr="004F606B">
              <w:rPr>
                <w:color w:val="000000" w:themeColor="text1"/>
                <w:sz w:val="22"/>
                <w:szCs w:val="22"/>
              </w:rPr>
              <w:t>250</w:t>
            </w:r>
          </w:p>
        </w:tc>
        <w:tc>
          <w:tcPr>
            <w:tcW w:w="7660" w:type="dxa"/>
            <w:vAlign w:val="center"/>
            <w:hideMark/>
          </w:tcPr>
          <w:p w14:paraId="66F85E06" w14:textId="77777777" w:rsidR="00154BAC" w:rsidRPr="004F606B" w:rsidRDefault="00154BAC" w:rsidP="00154BAC">
            <w:pPr>
              <w:jc w:val="center"/>
              <w:rPr>
                <w:sz w:val="22"/>
                <w:szCs w:val="22"/>
              </w:rPr>
            </w:pPr>
            <w:r w:rsidRPr="004F606B">
              <w:rPr>
                <w:color w:val="000000" w:themeColor="text1"/>
                <w:sz w:val="22"/>
                <w:szCs w:val="22"/>
              </w:rPr>
              <w:t>290,18300</w:t>
            </w:r>
          </w:p>
        </w:tc>
      </w:tr>
      <w:tr w:rsidR="00154BAC" w:rsidRPr="004F606B" w14:paraId="7E127B3A" w14:textId="77777777" w:rsidTr="006542B4">
        <w:trPr>
          <w:trHeight w:val="90"/>
        </w:trPr>
        <w:tc>
          <w:tcPr>
            <w:tcW w:w="3960" w:type="dxa"/>
            <w:vAlign w:val="center"/>
            <w:hideMark/>
          </w:tcPr>
          <w:p w14:paraId="57A85DCA"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(B)</w:t>
            </w:r>
          </w:p>
        </w:tc>
        <w:tc>
          <w:tcPr>
            <w:tcW w:w="2844" w:type="dxa"/>
            <w:vAlign w:val="center"/>
            <w:hideMark/>
          </w:tcPr>
          <w:p w14:paraId="7122F841" w14:textId="77777777" w:rsidR="00154BAC" w:rsidRPr="004F606B" w:rsidRDefault="00154BAC" w:rsidP="00154BAC">
            <w:pPr>
              <w:jc w:val="center"/>
              <w:rPr>
                <w:sz w:val="22"/>
                <w:szCs w:val="22"/>
              </w:rPr>
            </w:pPr>
            <w:r w:rsidRPr="004F606B">
              <w:rPr>
                <w:color w:val="000000" w:themeColor="text1"/>
                <w:sz w:val="22"/>
                <w:szCs w:val="22"/>
              </w:rPr>
              <w:t>5872</w:t>
            </w:r>
          </w:p>
        </w:tc>
        <w:tc>
          <w:tcPr>
            <w:tcW w:w="7660" w:type="dxa"/>
            <w:vAlign w:val="center"/>
            <w:hideMark/>
          </w:tcPr>
          <w:p w14:paraId="659AC8B3" w14:textId="77777777" w:rsidR="00154BAC" w:rsidRPr="004F606B" w:rsidRDefault="00154BAC" w:rsidP="00154BAC">
            <w:pPr>
              <w:jc w:val="center"/>
              <w:rPr>
                <w:sz w:val="22"/>
                <w:szCs w:val="22"/>
              </w:rPr>
            </w:pPr>
            <w:r w:rsidRPr="004F606B">
              <w:rPr>
                <w:color w:val="000000" w:themeColor="text1"/>
                <w:sz w:val="22"/>
                <w:szCs w:val="22"/>
              </w:rPr>
              <w:t>0,04900</w:t>
            </w:r>
          </w:p>
        </w:tc>
      </w:tr>
      <w:tr w:rsidR="00154BAC" w:rsidRPr="004F606B" w14:paraId="666C7AA5" w14:textId="77777777" w:rsidTr="006542B4">
        <w:trPr>
          <w:trHeight w:val="90"/>
        </w:trPr>
        <w:tc>
          <w:tcPr>
            <w:tcW w:w="3960" w:type="dxa"/>
            <w:vAlign w:val="center"/>
            <w:hideMark/>
          </w:tcPr>
          <w:p w14:paraId="260E581B" w14:textId="77777777" w:rsidR="00154BAC" w:rsidRPr="004F606B" w:rsidRDefault="00154BAC" w:rsidP="00154BAC">
            <w:pPr>
              <w:rPr>
                <w:sz w:val="22"/>
                <w:szCs w:val="22"/>
              </w:rPr>
            </w:pPr>
            <w:r w:rsidRPr="004F606B">
              <w:rPr>
                <w:color w:val="000000" w:themeColor="text1"/>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w:t>
            </w:r>
            <w:r w:rsidRPr="004F606B">
              <w:rPr>
                <w:color w:val="000000" w:themeColor="text1"/>
                <w:sz w:val="22"/>
                <w:szCs w:val="22"/>
              </w:rPr>
              <w:t xml:space="preserve"> (C)</w:t>
            </w:r>
          </w:p>
        </w:tc>
        <w:tc>
          <w:tcPr>
            <w:tcW w:w="2844" w:type="dxa"/>
            <w:vAlign w:val="center"/>
            <w:hideMark/>
          </w:tcPr>
          <w:p w14:paraId="0F56DD5A" w14:textId="77777777" w:rsidR="00154BAC" w:rsidRPr="004F606B" w:rsidRDefault="00154BAC" w:rsidP="00154BAC">
            <w:pPr>
              <w:jc w:val="center"/>
              <w:rPr>
                <w:sz w:val="22"/>
                <w:szCs w:val="22"/>
              </w:rPr>
            </w:pPr>
            <w:r w:rsidRPr="004F606B">
              <w:rPr>
                <w:color w:val="000000" w:themeColor="text1"/>
                <w:sz w:val="22"/>
                <w:szCs w:val="22"/>
              </w:rPr>
              <w:t>6044</w:t>
            </w:r>
          </w:p>
        </w:tc>
        <w:tc>
          <w:tcPr>
            <w:tcW w:w="7660" w:type="dxa"/>
            <w:vAlign w:val="center"/>
            <w:hideMark/>
          </w:tcPr>
          <w:p w14:paraId="12767B7F" w14:textId="77777777" w:rsidR="00154BAC" w:rsidRPr="004F606B" w:rsidRDefault="00154BAC" w:rsidP="00154BAC">
            <w:pPr>
              <w:jc w:val="center"/>
              <w:rPr>
                <w:sz w:val="22"/>
                <w:szCs w:val="22"/>
              </w:rPr>
            </w:pPr>
            <w:r w:rsidRPr="004F606B">
              <w:rPr>
                <w:color w:val="000000" w:themeColor="text1"/>
                <w:sz w:val="22"/>
                <w:szCs w:val="22"/>
              </w:rPr>
              <w:t>0,00090</w:t>
            </w:r>
          </w:p>
        </w:tc>
      </w:tr>
      <w:tr w:rsidR="00154BAC" w:rsidRPr="004F606B" w14:paraId="42508CD7" w14:textId="77777777" w:rsidTr="006542B4">
        <w:trPr>
          <w:trHeight w:val="90"/>
        </w:trPr>
        <w:tc>
          <w:tcPr>
            <w:tcW w:w="3960" w:type="dxa"/>
            <w:vAlign w:val="center"/>
            <w:hideMark/>
          </w:tcPr>
          <w:p w14:paraId="6AA9FF07" w14:textId="77777777" w:rsidR="00154BAC" w:rsidRPr="004F606B" w:rsidRDefault="00154BAC" w:rsidP="00154BAC">
            <w:pPr>
              <w:rPr>
                <w:sz w:val="22"/>
                <w:szCs w:val="22"/>
              </w:rPr>
            </w:pPr>
            <w:r w:rsidRPr="004F606B">
              <w:rPr>
                <w:color w:val="000000" w:themeColor="text1"/>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2844" w:type="dxa"/>
            <w:vAlign w:val="center"/>
            <w:hideMark/>
          </w:tcPr>
          <w:p w14:paraId="16A9AFC0" w14:textId="77777777" w:rsidR="00154BAC" w:rsidRPr="004F606B" w:rsidRDefault="00154BAC" w:rsidP="00154BAC">
            <w:pPr>
              <w:jc w:val="center"/>
              <w:rPr>
                <w:sz w:val="22"/>
                <w:szCs w:val="22"/>
              </w:rPr>
            </w:pPr>
            <w:r w:rsidRPr="004F606B">
              <w:rPr>
                <w:color w:val="000000" w:themeColor="text1"/>
                <w:sz w:val="22"/>
                <w:szCs w:val="22"/>
              </w:rPr>
              <w:t>134</w:t>
            </w:r>
          </w:p>
        </w:tc>
        <w:tc>
          <w:tcPr>
            <w:tcW w:w="7660" w:type="dxa"/>
            <w:vAlign w:val="center"/>
            <w:hideMark/>
          </w:tcPr>
          <w:p w14:paraId="06C80410" w14:textId="77777777" w:rsidR="00154BAC" w:rsidRPr="004F606B" w:rsidRDefault="00154BAC" w:rsidP="00154BAC">
            <w:pPr>
              <w:jc w:val="center"/>
              <w:rPr>
                <w:sz w:val="22"/>
                <w:szCs w:val="22"/>
              </w:rPr>
            </w:pPr>
            <w:r w:rsidRPr="004F606B">
              <w:rPr>
                <w:color w:val="000000" w:themeColor="text1"/>
                <w:sz w:val="22"/>
                <w:szCs w:val="22"/>
              </w:rPr>
              <w:t>11,90700</w:t>
            </w:r>
          </w:p>
        </w:tc>
      </w:tr>
      <w:tr w:rsidR="00154BAC" w:rsidRPr="004F606B" w14:paraId="436B61E6" w14:textId="77777777" w:rsidTr="006542B4">
        <w:trPr>
          <w:trHeight w:val="90"/>
        </w:trPr>
        <w:tc>
          <w:tcPr>
            <w:tcW w:w="3960" w:type="dxa"/>
            <w:vAlign w:val="center"/>
            <w:hideMark/>
          </w:tcPr>
          <w:p w14:paraId="2737E255" w14:textId="77777777" w:rsidR="00154BAC" w:rsidRPr="004F606B" w:rsidRDefault="00154BAC" w:rsidP="00154BAC">
            <w:pPr>
              <w:rPr>
                <w:sz w:val="22"/>
                <w:szCs w:val="22"/>
              </w:rPr>
            </w:pPr>
            <w:r w:rsidRPr="004F606B">
              <w:rPr>
                <w:rFonts w:eastAsia="Calibri"/>
                <w:sz w:val="22"/>
                <w:szCs w:val="22"/>
              </w:rPr>
              <w:t>Kadmis ir jo junginiai (kaip kadmis)</w:t>
            </w:r>
          </w:p>
        </w:tc>
        <w:tc>
          <w:tcPr>
            <w:tcW w:w="2844" w:type="dxa"/>
            <w:vAlign w:val="center"/>
            <w:hideMark/>
          </w:tcPr>
          <w:p w14:paraId="25F2A2A2" w14:textId="77777777" w:rsidR="00154BAC" w:rsidRPr="004F606B" w:rsidRDefault="00154BAC" w:rsidP="00154BAC">
            <w:pPr>
              <w:jc w:val="center"/>
              <w:rPr>
                <w:sz w:val="22"/>
                <w:szCs w:val="22"/>
              </w:rPr>
            </w:pPr>
            <w:r w:rsidRPr="004F606B">
              <w:rPr>
                <w:color w:val="000000" w:themeColor="text1"/>
                <w:sz w:val="22"/>
                <w:szCs w:val="22"/>
              </w:rPr>
              <w:t>3211</w:t>
            </w:r>
          </w:p>
        </w:tc>
        <w:tc>
          <w:tcPr>
            <w:tcW w:w="7660" w:type="dxa"/>
            <w:vMerge w:val="restart"/>
            <w:vAlign w:val="center"/>
            <w:hideMark/>
          </w:tcPr>
          <w:p w14:paraId="6855ECD4" w14:textId="77777777" w:rsidR="00154BAC" w:rsidRPr="004F606B" w:rsidRDefault="00154BAC" w:rsidP="00154BAC">
            <w:pPr>
              <w:jc w:val="center"/>
              <w:rPr>
                <w:sz w:val="22"/>
                <w:szCs w:val="22"/>
              </w:rPr>
            </w:pPr>
            <w:r w:rsidRPr="004F606B">
              <w:rPr>
                <w:sz w:val="22"/>
                <w:szCs w:val="22"/>
              </w:rPr>
              <w:t>0,07300</w:t>
            </w:r>
          </w:p>
        </w:tc>
      </w:tr>
      <w:tr w:rsidR="00154BAC" w:rsidRPr="004F606B" w14:paraId="1C76AD2E" w14:textId="77777777" w:rsidTr="006542B4">
        <w:trPr>
          <w:trHeight w:val="90"/>
        </w:trPr>
        <w:tc>
          <w:tcPr>
            <w:tcW w:w="3960" w:type="dxa"/>
            <w:vAlign w:val="center"/>
            <w:hideMark/>
          </w:tcPr>
          <w:p w14:paraId="09978914" w14:textId="77777777" w:rsidR="00154BAC" w:rsidRPr="004F606B" w:rsidRDefault="00154BAC" w:rsidP="00154BAC">
            <w:pPr>
              <w:rPr>
                <w:sz w:val="22"/>
                <w:szCs w:val="22"/>
              </w:rPr>
            </w:pPr>
            <w:r w:rsidRPr="004F606B">
              <w:rPr>
                <w:rFonts w:eastAsia="Calibri"/>
                <w:sz w:val="22"/>
                <w:szCs w:val="22"/>
              </w:rPr>
              <w:t>Talis ir jo junginiai (kaip talis)</w:t>
            </w:r>
          </w:p>
        </w:tc>
        <w:tc>
          <w:tcPr>
            <w:tcW w:w="2844" w:type="dxa"/>
            <w:vAlign w:val="center"/>
            <w:hideMark/>
          </w:tcPr>
          <w:p w14:paraId="1572738C" w14:textId="77777777" w:rsidR="00154BAC" w:rsidRPr="004F606B" w:rsidRDefault="00154BAC" w:rsidP="00154BAC">
            <w:pPr>
              <w:jc w:val="center"/>
              <w:rPr>
                <w:sz w:val="22"/>
                <w:szCs w:val="22"/>
              </w:rPr>
            </w:pPr>
            <w:r w:rsidRPr="004F606B">
              <w:rPr>
                <w:color w:val="000000" w:themeColor="text1"/>
                <w:sz w:val="22"/>
                <w:szCs w:val="22"/>
              </w:rPr>
              <w:t>7911</w:t>
            </w:r>
          </w:p>
        </w:tc>
        <w:tc>
          <w:tcPr>
            <w:tcW w:w="7660" w:type="dxa"/>
            <w:vMerge/>
            <w:vAlign w:val="center"/>
            <w:hideMark/>
          </w:tcPr>
          <w:p w14:paraId="62C78CF0" w14:textId="77777777" w:rsidR="00154BAC" w:rsidRPr="004F606B" w:rsidRDefault="00154BAC" w:rsidP="00154BAC">
            <w:pPr>
              <w:jc w:val="center"/>
              <w:rPr>
                <w:sz w:val="22"/>
                <w:szCs w:val="22"/>
                <w:lang w:eastAsia="lt-LT"/>
              </w:rPr>
            </w:pPr>
          </w:p>
        </w:tc>
      </w:tr>
      <w:tr w:rsidR="00154BAC" w:rsidRPr="004F606B" w14:paraId="76771126" w14:textId="77777777" w:rsidTr="006542B4">
        <w:trPr>
          <w:trHeight w:val="90"/>
        </w:trPr>
        <w:tc>
          <w:tcPr>
            <w:tcW w:w="3960" w:type="dxa"/>
            <w:vAlign w:val="center"/>
            <w:hideMark/>
          </w:tcPr>
          <w:p w14:paraId="0FDE76F6" w14:textId="77777777" w:rsidR="00154BAC" w:rsidRPr="004F606B" w:rsidRDefault="00154BAC" w:rsidP="00154BAC">
            <w:pPr>
              <w:rPr>
                <w:sz w:val="22"/>
                <w:szCs w:val="22"/>
              </w:rPr>
            </w:pPr>
            <w:r w:rsidRPr="004F606B">
              <w:rPr>
                <w:rFonts w:eastAsia="Calibri"/>
                <w:sz w:val="22"/>
                <w:szCs w:val="22"/>
              </w:rPr>
              <w:t>Gyvsidabris ir jo junginiai (kaip gyvsidabris)</w:t>
            </w:r>
          </w:p>
        </w:tc>
        <w:tc>
          <w:tcPr>
            <w:tcW w:w="2844" w:type="dxa"/>
            <w:vAlign w:val="center"/>
            <w:hideMark/>
          </w:tcPr>
          <w:p w14:paraId="64866626" w14:textId="77777777" w:rsidR="00154BAC" w:rsidRPr="004F606B" w:rsidRDefault="00154BAC" w:rsidP="00154BAC">
            <w:pPr>
              <w:jc w:val="center"/>
              <w:rPr>
                <w:sz w:val="22"/>
                <w:szCs w:val="22"/>
              </w:rPr>
            </w:pPr>
            <w:r w:rsidRPr="004F606B">
              <w:rPr>
                <w:color w:val="000000" w:themeColor="text1"/>
                <w:sz w:val="22"/>
                <w:szCs w:val="22"/>
              </w:rPr>
              <w:t>1024</w:t>
            </w:r>
          </w:p>
        </w:tc>
        <w:tc>
          <w:tcPr>
            <w:tcW w:w="7660" w:type="dxa"/>
            <w:hideMark/>
          </w:tcPr>
          <w:p w14:paraId="1309B525" w14:textId="77777777" w:rsidR="00154BAC" w:rsidRPr="004F606B" w:rsidRDefault="00154BAC" w:rsidP="00154BAC">
            <w:pPr>
              <w:jc w:val="center"/>
              <w:rPr>
                <w:sz w:val="22"/>
                <w:szCs w:val="22"/>
              </w:rPr>
            </w:pPr>
            <w:r w:rsidRPr="004F606B">
              <w:rPr>
                <w:sz w:val="22"/>
                <w:szCs w:val="22"/>
              </w:rPr>
              <w:t>0,07300</w:t>
            </w:r>
          </w:p>
        </w:tc>
      </w:tr>
      <w:tr w:rsidR="00154BAC" w:rsidRPr="004F606B" w14:paraId="27D4496D" w14:textId="77777777" w:rsidTr="006542B4">
        <w:trPr>
          <w:trHeight w:val="90"/>
        </w:trPr>
        <w:tc>
          <w:tcPr>
            <w:tcW w:w="3960" w:type="dxa"/>
            <w:vAlign w:val="center"/>
            <w:hideMark/>
          </w:tcPr>
          <w:p w14:paraId="50D9CE4C" w14:textId="77777777" w:rsidR="00154BAC" w:rsidRPr="004F606B" w:rsidRDefault="00154BAC" w:rsidP="00154BAC">
            <w:pPr>
              <w:rPr>
                <w:sz w:val="22"/>
                <w:szCs w:val="22"/>
              </w:rPr>
            </w:pPr>
            <w:r w:rsidRPr="004F606B">
              <w:rPr>
                <w:sz w:val="22"/>
                <w:szCs w:val="22"/>
              </w:rPr>
              <w:t>Sunkieji metalai ir jų junginiai deginant atliekas</w:t>
            </w:r>
          </w:p>
        </w:tc>
        <w:tc>
          <w:tcPr>
            <w:tcW w:w="2844" w:type="dxa"/>
            <w:vAlign w:val="center"/>
            <w:hideMark/>
          </w:tcPr>
          <w:p w14:paraId="4ECC1E3D" w14:textId="77777777" w:rsidR="00154BAC" w:rsidRPr="004F606B" w:rsidRDefault="00154BAC" w:rsidP="00154BAC">
            <w:pPr>
              <w:jc w:val="center"/>
              <w:rPr>
                <w:sz w:val="22"/>
                <w:szCs w:val="22"/>
              </w:rPr>
            </w:pPr>
            <w:r w:rsidRPr="004F606B">
              <w:rPr>
                <w:color w:val="000000"/>
                <w:sz w:val="22"/>
                <w:szCs w:val="22"/>
                <w:lang w:eastAsia="en-GB"/>
              </w:rPr>
              <w:t>004</w:t>
            </w:r>
          </w:p>
        </w:tc>
        <w:tc>
          <w:tcPr>
            <w:tcW w:w="7660" w:type="dxa"/>
            <w:vAlign w:val="center"/>
            <w:hideMark/>
          </w:tcPr>
          <w:p w14:paraId="07B0E1D4" w14:textId="77777777" w:rsidR="00154BAC" w:rsidRPr="004F606B" w:rsidRDefault="00154BAC" w:rsidP="00154BAC">
            <w:pPr>
              <w:jc w:val="center"/>
              <w:rPr>
                <w:sz w:val="22"/>
                <w:szCs w:val="22"/>
              </w:rPr>
            </w:pPr>
            <w:r w:rsidRPr="004F606B">
              <w:rPr>
                <w:sz w:val="22"/>
                <w:szCs w:val="22"/>
              </w:rPr>
              <w:t>0,725</w:t>
            </w:r>
          </w:p>
        </w:tc>
      </w:tr>
      <w:tr w:rsidR="00154BAC" w:rsidRPr="004F606B" w14:paraId="27F974B8" w14:textId="77777777" w:rsidTr="006542B4">
        <w:trPr>
          <w:trHeight w:val="836"/>
        </w:trPr>
        <w:tc>
          <w:tcPr>
            <w:tcW w:w="3960" w:type="dxa"/>
            <w:vAlign w:val="center"/>
            <w:hideMark/>
          </w:tcPr>
          <w:p w14:paraId="1611920C" w14:textId="77777777" w:rsidR="00154BAC" w:rsidRPr="004F606B" w:rsidRDefault="00154BAC" w:rsidP="00154BAC">
            <w:pPr>
              <w:rPr>
                <w:sz w:val="22"/>
                <w:szCs w:val="22"/>
              </w:rPr>
            </w:pPr>
            <w:r w:rsidRPr="004F606B">
              <w:rPr>
                <w:color w:val="000000" w:themeColor="text1"/>
                <w:sz w:val="22"/>
                <w:szCs w:val="22"/>
              </w:rPr>
              <w:t>Dioksinai ir furanai PCDD/F ir dioksinų tipo PCB</w:t>
            </w:r>
          </w:p>
        </w:tc>
        <w:tc>
          <w:tcPr>
            <w:tcW w:w="2844" w:type="dxa"/>
            <w:vAlign w:val="center"/>
            <w:hideMark/>
          </w:tcPr>
          <w:p w14:paraId="3B1C99B8" w14:textId="77777777" w:rsidR="00154BAC" w:rsidRPr="004F606B" w:rsidRDefault="00154BAC" w:rsidP="00154BAC">
            <w:pPr>
              <w:jc w:val="center"/>
              <w:rPr>
                <w:sz w:val="22"/>
                <w:szCs w:val="22"/>
              </w:rPr>
            </w:pPr>
            <w:r w:rsidRPr="004F606B">
              <w:rPr>
                <w:color w:val="000000" w:themeColor="text1"/>
                <w:sz w:val="22"/>
                <w:szCs w:val="22"/>
              </w:rPr>
              <w:t>003</w:t>
            </w:r>
          </w:p>
        </w:tc>
        <w:tc>
          <w:tcPr>
            <w:tcW w:w="7660" w:type="dxa"/>
            <w:vAlign w:val="center"/>
            <w:hideMark/>
          </w:tcPr>
          <w:p w14:paraId="53420CFF" w14:textId="77777777" w:rsidR="00154BAC" w:rsidRPr="004F606B" w:rsidRDefault="00154BAC" w:rsidP="00154BAC">
            <w:pPr>
              <w:jc w:val="center"/>
              <w:rPr>
                <w:sz w:val="22"/>
                <w:szCs w:val="22"/>
              </w:rPr>
            </w:pPr>
            <w:r w:rsidRPr="004F606B">
              <w:rPr>
                <w:sz w:val="22"/>
                <w:szCs w:val="22"/>
              </w:rPr>
              <w:t>0,000000145</w:t>
            </w:r>
          </w:p>
        </w:tc>
      </w:tr>
      <w:tr w:rsidR="00154BAC" w:rsidRPr="004F606B" w14:paraId="32F77EE4" w14:textId="77777777" w:rsidTr="006542B4">
        <w:trPr>
          <w:trHeight w:val="90"/>
        </w:trPr>
        <w:tc>
          <w:tcPr>
            <w:tcW w:w="3960" w:type="dxa"/>
            <w:vAlign w:val="center"/>
            <w:hideMark/>
          </w:tcPr>
          <w:p w14:paraId="27FF87C5" w14:textId="77777777" w:rsidR="00154BAC" w:rsidRPr="004F606B" w:rsidRDefault="00154BAC" w:rsidP="00154BAC">
            <w:pPr>
              <w:rPr>
                <w:sz w:val="22"/>
                <w:szCs w:val="22"/>
              </w:rPr>
            </w:pPr>
            <w:r w:rsidRPr="004F606B">
              <w:rPr>
                <w:rFonts w:eastAsia="Calibri"/>
                <w:sz w:val="22"/>
                <w:szCs w:val="22"/>
              </w:rPr>
              <w:t>Sieros vandenilis (vandenilio sulfidas)</w:t>
            </w:r>
          </w:p>
        </w:tc>
        <w:tc>
          <w:tcPr>
            <w:tcW w:w="2844" w:type="dxa"/>
            <w:vAlign w:val="center"/>
            <w:hideMark/>
          </w:tcPr>
          <w:p w14:paraId="11084AA4" w14:textId="77777777" w:rsidR="00154BAC" w:rsidRPr="004F606B" w:rsidRDefault="00154BAC" w:rsidP="00154BAC">
            <w:pPr>
              <w:jc w:val="center"/>
              <w:rPr>
                <w:sz w:val="22"/>
                <w:szCs w:val="22"/>
              </w:rPr>
            </w:pPr>
            <w:r w:rsidRPr="004F606B">
              <w:rPr>
                <w:color w:val="000000" w:themeColor="text1"/>
                <w:sz w:val="22"/>
                <w:szCs w:val="22"/>
              </w:rPr>
              <w:t>1778</w:t>
            </w:r>
          </w:p>
        </w:tc>
        <w:tc>
          <w:tcPr>
            <w:tcW w:w="7660" w:type="dxa"/>
            <w:vAlign w:val="center"/>
            <w:hideMark/>
          </w:tcPr>
          <w:p w14:paraId="0624204B" w14:textId="77777777" w:rsidR="00154BAC" w:rsidRPr="004F606B" w:rsidRDefault="00154BAC" w:rsidP="00154BAC">
            <w:pPr>
              <w:jc w:val="center"/>
              <w:rPr>
                <w:sz w:val="22"/>
                <w:szCs w:val="22"/>
              </w:rPr>
            </w:pPr>
            <w:r w:rsidRPr="004F606B">
              <w:rPr>
                <w:color w:val="000000" w:themeColor="text1"/>
                <w:sz w:val="22"/>
                <w:szCs w:val="22"/>
              </w:rPr>
              <w:t>0,00060</w:t>
            </w:r>
          </w:p>
        </w:tc>
      </w:tr>
      <w:tr w:rsidR="00154BAC" w:rsidRPr="004F606B" w14:paraId="79C3AAE9" w14:textId="77777777" w:rsidTr="006542B4">
        <w:trPr>
          <w:trHeight w:val="60"/>
        </w:trPr>
        <w:tc>
          <w:tcPr>
            <w:tcW w:w="3960" w:type="dxa"/>
            <w:vAlign w:val="center"/>
            <w:hideMark/>
          </w:tcPr>
          <w:p w14:paraId="5BCBB9A8" w14:textId="77777777" w:rsidR="00154BAC" w:rsidRPr="004F606B" w:rsidRDefault="00154BAC" w:rsidP="00154BAC">
            <w:pPr>
              <w:rPr>
                <w:sz w:val="22"/>
                <w:szCs w:val="22"/>
              </w:rPr>
            </w:pPr>
            <w:r w:rsidRPr="004F606B">
              <w:rPr>
                <w:rFonts w:eastAsia="Calibri"/>
                <w:sz w:val="22"/>
                <w:szCs w:val="22"/>
              </w:rPr>
              <w:t>Natrio hidroksidas (kaustinė soda, natrio šarmas)</w:t>
            </w:r>
          </w:p>
        </w:tc>
        <w:tc>
          <w:tcPr>
            <w:tcW w:w="2844" w:type="dxa"/>
            <w:vAlign w:val="center"/>
            <w:hideMark/>
          </w:tcPr>
          <w:p w14:paraId="319E5127" w14:textId="77777777" w:rsidR="00154BAC" w:rsidRPr="004F606B" w:rsidRDefault="00154BAC" w:rsidP="00154BAC">
            <w:pPr>
              <w:jc w:val="center"/>
              <w:rPr>
                <w:sz w:val="22"/>
                <w:szCs w:val="22"/>
              </w:rPr>
            </w:pPr>
            <w:r w:rsidRPr="004F606B">
              <w:rPr>
                <w:color w:val="000000" w:themeColor="text1"/>
                <w:sz w:val="22"/>
                <w:szCs w:val="22"/>
              </w:rPr>
              <w:t>1501</w:t>
            </w:r>
          </w:p>
        </w:tc>
        <w:tc>
          <w:tcPr>
            <w:tcW w:w="7660" w:type="dxa"/>
            <w:vAlign w:val="center"/>
            <w:hideMark/>
          </w:tcPr>
          <w:p w14:paraId="219C06F5" w14:textId="77777777" w:rsidR="00154BAC" w:rsidRPr="004F606B" w:rsidRDefault="00154BAC" w:rsidP="00154BAC">
            <w:pPr>
              <w:jc w:val="center"/>
              <w:rPr>
                <w:sz w:val="22"/>
                <w:szCs w:val="22"/>
              </w:rPr>
            </w:pPr>
            <w:r w:rsidRPr="004F606B">
              <w:rPr>
                <w:color w:val="000000" w:themeColor="text1"/>
                <w:sz w:val="22"/>
                <w:szCs w:val="22"/>
              </w:rPr>
              <w:t>0,10400</w:t>
            </w:r>
          </w:p>
        </w:tc>
      </w:tr>
      <w:tr w:rsidR="00154BAC" w:rsidRPr="004F606B" w14:paraId="6ECC3D09" w14:textId="77777777" w:rsidTr="006542B4">
        <w:trPr>
          <w:trHeight w:val="90"/>
        </w:trPr>
        <w:tc>
          <w:tcPr>
            <w:tcW w:w="3960" w:type="dxa"/>
            <w:vAlign w:val="center"/>
            <w:hideMark/>
          </w:tcPr>
          <w:p w14:paraId="6280988A" w14:textId="77777777" w:rsidR="00154BAC" w:rsidRPr="004F606B" w:rsidRDefault="00154BAC" w:rsidP="00154BAC">
            <w:pPr>
              <w:rPr>
                <w:sz w:val="22"/>
                <w:szCs w:val="22"/>
              </w:rPr>
            </w:pPr>
            <w:r w:rsidRPr="004F606B">
              <w:rPr>
                <w:color w:val="000000" w:themeColor="text1"/>
                <w:sz w:val="22"/>
                <w:szCs w:val="22"/>
              </w:rPr>
              <w:t>Geležis ir jos junginiai (kaip geležis)</w:t>
            </w:r>
          </w:p>
        </w:tc>
        <w:tc>
          <w:tcPr>
            <w:tcW w:w="2844" w:type="dxa"/>
            <w:vAlign w:val="center"/>
            <w:hideMark/>
          </w:tcPr>
          <w:p w14:paraId="7A68D58C" w14:textId="77777777" w:rsidR="00154BAC" w:rsidRPr="004F606B" w:rsidRDefault="00154BAC" w:rsidP="00154BAC">
            <w:pPr>
              <w:jc w:val="center"/>
              <w:rPr>
                <w:sz w:val="22"/>
                <w:szCs w:val="22"/>
              </w:rPr>
            </w:pPr>
            <w:r w:rsidRPr="004F606B">
              <w:rPr>
                <w:color w:val="000000" w:themeColor="text1"/>
                <w:sz w:val="22"/>
                <w:szCs w:val="22"/>
              </w:rPr>
              <w:t>3113</w:t>
            </w:r>
          </w:p>
        </w:tc>
        <w:tc>
          <w:tcPr>
            <w:tcW w:w="7660" w:type="dxa"/>
            <w:vAlign w:val="center"/>
            <w:hideMark/>
          </w:tcPr>
          <w:p w14:paraId="22D55FE3" w14:textId="77777777" w:rsidR="00154BAC" w:rsidRPr="004F606B" w:rsidRDefault="00154BAC" w:rsidP="00154BAC">
            <w:pPr>
              <w:jc w:val="center"/>
              <w:rPr>
                <w:sz w:val="22"/>
                <w:szCs w:val="22"/>
              </w:rPr>
            </w:pPr>
            <w:r w:rsidRPr="004F606B">
              <w:rPr>
                <w:color w:val="000000" w:themeColor="text1"/>
                <w:sz w:val="22"/>
                <w:szCs w:val="22"/>
              </w:rPr>
              <w:t>0,00013</w:t>
            </w:r>
          </w:p>
        </w:tc>
      </w:tr>
      <w:tr w:rsidR="00154BAC" w:rsidRPr="004F606B" w14:paraId="458BC691" w14:textId="77777777" w:rsidTr="006542B4">
        <w:trPr>
          <w:trHeight w:val="90"/>
        </w:trPr>
        <w:tc>
          <w:tcPr>
            <w:tcW w:w="3960" w:type="dxa"/>
            <w:vAlign w:val="center"/>
            <w:hideMark/>
          </w:tcPr>
          <w:p w14:paraId="2C4E7D9A" w14:textId="77777777" w:rsidR="00154BAC" w:rsidRPr="004F606B" w:rsidRDefault="00154BAC" w:rsidP="00154BAC">
            <w:pPr>
              <w:rPr>
                <w:sz w:val="22"/>
                <w:szCs w:val="22"/>
              </w:rPr>
            </w:pPr>
            <w:r w:rsidRPr="004F606B">
              <w:rPr>
                <w:sz w:val="22"/>
                <w:szCs w:val="22"/>
              </w:rPr>
              <w:lastRenderedPageBreak/>
              <w:t>Manganas, mangano oksidai ir kiti junginiai (kaip mangano dioksidas)</w:t>
            </w:r>
          </w:p>
        </w:tc>
        <w:tc>
          <w:tcPr>
            <w:tcW w:w="2844" w:type="dxa"/>
            <w:vAlign w:val="center"/>
            <w:hideMark/>
          </w:tcPr>
          <w:p w14:paraId="5A35562F" w14:textId="77777777" w:rsidR="00154BAC" w:rsidRPr="004F606B" w:rsidRDefault="00154BAC" w:rsidP="00154BAC">
            <w:pPr>
              <w:jc w:val="center"/>
              <w:rPr>
                <w:sz w:val="22"/>
                <w:szCs w:val="22"/>
              </w:rPr>
            </w:pPr>
            <w:r w:rsidRPr="004F606B">
              <w:rPr>
                <w:sz w:val="22"/>
                <w:szCs w:val="22"/>
              </w:rPr>
              <w:t>3516</w:t>
            </w:r>
          </w:p>
        </w:tc>
        <w:tc>
          <w:tcPr>
            <w:tcW w:w="7660" w:type="dxa"/>
            <w:vAlign w:val="center"/>
            <w:hideMark/>
          </w:tcPr>
          <w:p w14:paraId="4B382FBA" w14:textId="77777777" w:rsidR="00154BAC" w:rsidRPr="004F606B" w:rsidRDefault="00154BAC" w:rsidP="00154BAC">
            <w:pPr>
              <w:jc w:val="center"/>
              <w:rPr>
                <w:sz w:val="22"/>
                <w:szCs w:val="22"/>
              </w:rPr>
            </w:pPr>
            <w:r w:rsidRPr="004F606B">
              <w:rPr>
                <w:color w:val="000000" w:themeColor="text1"/>
                <w:sz w:val="22"/>
                <w:szCs w:val="22"/>
              </w:rPr>
              <w:t>0,00004</w:t>
            </w:r>
          </w:p>
        </w:tc>
      </w:tr>
      <w:tr w:rsidR="00154BAC" w:rsidRPr="004F606B" w14:paraId="4EE4D1D6" w14:textId="77777777" w:rsidTr="006542B4">
        <w:trPr>
          <w:trHeight w:val="90"/>
        </w:trPr>
        <w:tc>
          <w:tcPr>
            <w:tcW w:w="6804" w:type="dxa"/>
            <w:gridSpan w:val="2"/>
            <w:hideMark/>
          </w:tcPr>
          <w:p w14:paraId="1E4D73E8" w14:textId="77777777" w:rsidR="00154BAC" w:rsidRPr="004F606B" w:rsidRDefault="00154BAC" w:rsidP="00154BAC">
            <w:pPr>
              <w:jc w:val="center"/>
              <w:rPr>
                <w:sz w:val="22"/>
                <w:szCs w:val="22"/>
              </w:rPr>
            </w:pPr>
            <w:r w:rsidRPr="004F606B">
              <w:rPr>
                <w:sz w:val="22"/>
                <w:szCs w:val="22"/>
              </w:rPr>
              <w:t>Iš viso:</w:t>
            </w:r>
          </w:p>
        </w:tc>
        <w:tc>
          <w:tcPr>
            <w:tcW w:w="7660" w:type="dxa"/>
            <w:vAlign w:val="center"/>
            <w:hideMark/>
          </w:tcPr>
          <w:p w14:paraId="1C644CD9" w14:textId="77777777" w:rsidR="00154BAC" w:rsidRPr="004F606B" w:rsidRDefault="00154BAC" w:rsidP="00154BAC">
            <w:pPr>
              <w:jc w:val="center"/>
              <w:rPr>
                <w:sz w:val="22"/>
                <w:szCs w:val="22"/>
              </w:rPr>
            </w:pPr>
            <w:r w:rsidRPr="004F606B">
              <w:rPr>
                <w:sz w:val="22"/>
                <w:szCs w:val="22"/>
              </w:rPr>
              <w:t>508,5604</w:t>
            </w:r>
          </w:p>
        </w:tc>
      </w:tr>
    </w:tbl>
    <w:p w14:paraId="3EFAAFD9" w14:textId="77777777" w:rsidR="00213904" w:rsidRPr="004F606B" w:rsidRDefault="00213904" w:rsidP="00D43824">
      <w:pPr>
        <w:jc w:val="both"/>
        <w:rPr>
          <w:sz w:val="22"/>
          <w:szCs w:val="22"/>
          <w:lang w:eastAsia="lt-LT"/>
        </w:rPr>
      </w:pPr>
    </w:p>
    <w:p w14:paraId="0AB9F300" w14:textId="088A5C11" w:rsidR="007C75D8" w:rsidRPr="004F606B" w:rsidRDefault="00D27C22" w:rsidP="002F0B83">
      <w:pPr>
        <w:jc w:val="both"/>
        <w:rPr>
          <w:sz w:val="22"/>
          <w:szCs w:val="22"/>
          <w:lang w:eastAsia="lt-LT"/>
        </w:rPr>
      </w:pPr>
      <w:r w:rsidRPr="004F606B">
        <w:rPr>
          <w:b/>
          <w:bCs/>
          <w:sz w:val="22"/>
          <w:szCs w:val="22"/>
          <w:lang w:eastAsia="lt-LT"/>
        </w:rPr>
        <w:t>7 lentelė.</w:t>
      </w:r>
      <w:r w:rsidRPr="004F606B">
        <w:rPr>
          <w:sz w:val="22"/>
          <w:szCs w:val="22"/>
          <w:lang w:eastAsia="lt-LT"/>
        </w:rPr>
        <w:t xml:space="preserve"> Leidžiama tarša į aplinkos orą</w:t>
      </w:r>
    </w:p>
    <w:p w14:paraId="71F1B585" w14:textId="77777777" w:rsidR="00F43795" w:rsidRPr="004F606B" w:rsidRDefault="00F43795">
      <w:pPr>
        <w:ind w:firstLine="567"/>
        <w:jc w:val="both"/>
        <w:rPr>
          <w:sz w:val="22"/>
          <w:szCs w:val="22"/>
          <w:lang w:eastAsia="lt-LT"/>
        </w:rPr>
      </w:pPr>
    </w:p>
    <w:p w14:paraId="4F1289FB" w14:textId="4C3D9998" w:rsidR="0005081C" w:rsidRPr="004F606B" w:rsidRDefault="0005081C" w:rsidP="0005081C">
      <w:pPr>
        <w:jc w:val="both"/>
        <w:rPr>
          <w:sz w:val="22"/>
          <w:szCs w:val="22"/>
          <w:u w:val="single"/>
        </w:rPr>
      </w:pPr>
      <w:r w:rsidRPr="004F606B">
        <w:rPr>
          <w:sz w:val="22"/>
          <w:szCs w:val="22"/>
        </w:rPr>
        <w:t xml:space="preserve">Įrenginio pavadinimas </w:t>
      </w:r>
      <w:r w:rsidRPr="004F606B">
        <w:rPr>
          <w:sz w:val="22"/>
          <w:szCs w:val="22"/>
          <w:u w:val="single"/>
        </w:rPr>
        <w:t>Kauno kogeneracinė jėgainė</w:t>
      </w:r>
    </w:p>
    <w:tbl>
      <w:tblPr>
        <w:tblStyle w:val="TableGrid"/>
        <w:tblW w:w="14737" w:type="dxa"/>
        <w:jc w:val="center"/>
        <w:tblLayout w:type="fixed"/>
        <w:tblLook w:val="04A0" w:firstRow="1" w:lastRow="0" w:firstColumn="1" w:lastColumn="0" w:noHBand="0" w:noVBand="1"/>
      </w:tblPr>
      <w:tblGrid>
        <w:gridCol w:w="1463"/>
        <w:gridCol w:w="988"/>
        <w:gridCol w:w="3214"/>
        <w:gridCol w:w="851"/>
        <w:gridCol w:w="1843"/>
        <w:gridCol w:w="1134"/>
        <w:gridCol w:w="3902"/>
        <w:gridCol w:w="1342"/>
      </w:tblGrid>
      <w:tr w:rsidR="000F4617" w:rsidRPr="004F606B" w14:paraId="2AA25361" w14:textId="77777777" w:rsidTr="00CA70F7">
        <w:trPr>
          <w:trHeight w:val="520"/>
          <w:tblHeader/>
          <w:jc w:val="center"/>
        </w:trPr>
        <w:tc>
          <w:tcPr>
            <w:tcW w:w="1463" w:type="dxa"/>
            <w:vMerge w:val="restart"/>
          </w:tcPr>
          <w:p w14:paraId="6E70619F" w14:textId="77777777" w:rsidR="000F4617" w:rsidRPr="00CA70F7" w:rsidRDefault="000F4617" w:rsidP="00CA70F7">
            <w:pPr>
              <w:spacing w:before="100" w:beforeAutospacing="1" w:after="100" w:afterAutospacing="1"/>
              <w:jc w:val="center"/>
              <w:rPr>
                <w:sz w:val="22"/>
                <w:szCs w:val="22"/>
              </w:rPr>
            </w:pPr>
            <w:r w:rsidRPr="00CA70F7">
              <w:rPr>
                <w:sz w:val="22"/>
                <w:szCs w:val="22"/>
              </w:rPr>
              <w:t>Cecho ar kt. pavadinimas arba Nr.</w:t>
            </w:r>
          </w:p>
        </w:tc>
        <w:tc>
          <w:tcPr>
            <w:tcW w:w="988" w:type="dxa"/>
            <w:vAlign w:val="center"/>
          </w:tcPr>
          <w:p w14:paraId="685DFBE8" w14:textId="77777777" w:rsidR="000F4617" w:rsidRPr="00CA70F7" w:rsidRDefault="000F4617" w:rsidP="00CA70F7">
            <w:pPr>
              <w:spacing w:before="100" w:beforeAutospacing="1" w:after="100" w:afterAutospacing="1"/>
              <w:jc w:val="center"/>
              <w:rPr>
                <w:sz w:val="22"/>
                <w:szCs w:val="22"/>
              </w:rPr>
            </w:pPr>
            <w:r w:rsidRPr="00CA70F7">
              <w:rPr>
                <w:sz w:val="22"/>
                <w:szCs w:val="22"/>
              </w:rPr>
              <w:t>Taršos šaltiniai</w:t>
            </w:r>
          </w:p>
        </w:tc>
        <w:tc>
          <w:tcPr>
            <w:tcW w:w="4065" w:type="dxa"/>
            <w:gridSpan w:val="2"/>
            <w:vAlign w:val="center"/>
          </w:tcPr>
          <w:p w14:paraId="7895E9E4" w14:textId="77777777" w:rsidR="000F4617" w:rsidRPr="00CA70F7" w:rsidRDefault="000F4617" w:rsidP="00CA70F7">
            <w:pPr>
              <w:spacing w:before="100" w:beforeAutospacing="1" w:after="100" w:afterAutospacing="1"/>
              <w:jc w:val="center"/>
              <w:rPr>
                <w:sz w:val="22"/>
                <w:szCs w:val="22"/>
              </w:rPr>
            </w:pPr>
            <w:r w:rsidRPr="00CA70F7">
              <w:rPr>
                <w:sz w:val="22"/>
                <w:szCs w:val="22"/>
              </w:rPr>
              <w:t>Teršalai</w:t>
            </w:r>
          </w:p>
        </w:tc>
        <w:tc>
          <w:tcPr>
            <w:tcW w:w="8221" w:type="dxa"/>
            <w:gridSpan w:val="4"/>
            <w:vAlign w:val="center"/>
          </w:tcPr>
          <w:p w14:paraId="2A3ABE46" w14:textId="77777777" w:rsidR="000F4617" w:rsidRPr="00CA70F7" w:rsidRDefault="000F4617" w:rsidP="00CA70F7">
            <w:pPr>
              <w:spacing w:before="100" w:beforeAutospacing="1" w:after="100" w:afterAutospacing="1"/>
              <w:jc w:val="center"/>
              <w:rPr>
                <w:sz w:val="22"/>
                <w:szCs w:val="22"/>
              </w:rPr>
            </w:pPr>
            <w:r w:rsidRPr="00CA70F7">
              <w:rPr>
                <w:sz w:val="22"/>
                <w:szCs w:val="22"/>
              </w:rPr>
              <w:t>Leidžiama tarša</w:t>
            </w:r>
          </w:p>
        </w:tc>
      </w:tr>
      <w:tr w:rsidR="000F4617" w:rsidRPr="004F606B" w14:paraId="42C93FFB" w14:textId="77777777" w:rsidTr="00CA70F7">
        <w:trPr>
          <w:trHeight w:val="570"/>
          <w:tblHeader/>
          <w:jc w:val="center"/>
        </w:trPr>
        <w:tc>
          <w:tcPr>
            <w:tcW w:w="1463" w:type="dxa"/>
            <w:vMerge/>
          </w:tcPr>
          <w:p w14:paraId="306582CF" w14:textId="77777777" w:rsidR="000F4617" w:rsidRPr="00CA70F7" w:rsidRDefault="000F4617" w:rsidP="00CA70F7">
            <w:pPr>
              <w:spacing w:before="100" w:beforeAutospacing="1" w:after="100" w:afterAutospacing="1"/>
              <w:jc w:val="center"/>
              <w:rPr>
                <w:sz w:val="22"/>
                <w:szCs w:val="22"/>
              </w:rPr>
            </w:pPr>
          </w:p>
        </w:tc>
        <w:tc>
          <w:tcPr>
            <w:tcW w:w="988" w:type="dxa"/>
            <w:vAlign w:val="center"/>
          </w:tcPr>
          <w:p w14:paraId="41581F7B" w14:textId="77777777" w:rsidR="000F4617" w:rsidRPr="00CA70F7" w:rsidRDefault="000F4617" w:rsidP="00CA70F7">
            <w:pPr>
              <w:spacing w:before="100" w:beforeAutospacing="1" w:after="100" w:afterAutospacing="1"/>
              <w:jc w:val="center"/>
              <w:rPr>
                <w:sz w:val="22"/>
                <w:szCs w:val="22"/>
              </w:rPr>
            </w:pPr>
            <w:r w:rsidRPr="00CA70F7">
              <w:rPr>
                <w:sz w:val="22"/>
                <w:szCs w:val="22"/>
              </w:rPr>
              <w:t>Nr.</w:t>
            </w:r>
          </w:p>
        </w:tc>
        <w:tc>
          <w:tcPr>
            <w:tcW w:w="3214" w:type="dxa"/>
            <w:vAlign w:val="center"/>
          </w:tcPr>
          <w:p w14:paraId="6CBC9B2E" w14:textId="77777777" w:rsidR="000F4617" w:rsidRPr="00CA70F7" w:rsidRDefault="000F4617" w:rsidP="00CA70F7">
            <w:pPr>
              <w:spacing w:before="100" w:beforeAutospacing="1" w:after="100" w:afterAutospacing="1"/>
              <w:jc w:val="center"/>
              <w:rPr>
                <w:sz w:val="22"/>
                <w:szCs w:val="22"/>
              </w:rPr>
            </w:pPr>
            <w:r w:rsidRPr="00CA70F7">
              <w:rPr>
                <w:sz w:val="22"/>
                <w:szCs w:val="22"/>
              </w:rPr>
              <w:t>pavadinimas</w:t>
            </w:r>
          </w:p>
        </w:tc>
        <w:tc>
          <w:tcPr>
            <w:tcW w:w="851" w:type="dxa"/>
            <w:vAlign w:val="center"/>
          </w:tcPr>
          <w:p w14:paraId="1A9A2A53" w14:textId="77777777" w:rsidR="000F4617" w:rsidRPr="00CA70F7" w:rsidRDefault="000F4617" w:rsidP="00CA70F7">
            <w:pPr>
              <w:spacing w:before="100" w:beforeAutospacing="1" w:after="100" w:afterAutospacing="1"/>
              <w:jc w:val="center"/>
              <w:rPr>
                <w:sz w:val="22"/>
                <w:szCs w:val="22"/>
              </w:rPr>
            </w:pPr>
            <w:r w:rsidRPr="00CA70F7">
              <w:rPr>
                <w:sz w:val="22"/>
                <w:szCs w:val="22"/>
              </w:rPr>
              <w:t>kodas</w:t>
            </w:r>
          </w:p>
        </w:tc>
        <w:tc>
          <w:tcPr>
            <w:tcW w:w="1843" w:type="dxa"/>
            <w:vAlign w:val="center"/>
          </w:tcPr>
          <w:p w14:paraId="27567A4F" w14:textId="77777777" w:rsidR="000F4617" w:rsidRPr="00CA70F7" w:rsidRDefault="000F4617" w:rsidP="00CA70F7">
            <w:pPr>
              <w:spacing w:before="100" w:beforeAutospacing="1" w:after="100" w:afterAutospacing="1"/>
              <w:jc w:val="center"/>
              <w:rPr>
                <w:sz w:val="22"/>
                <w:szCs w:val="22"/>
              </w:rPr>
            </w:pPr>
            <w:r w:rsidRPr="00CA70F7">
              <w:rPr>
                <w:sz w:val="22"/>
                <w:szCs w:val="22"/>
              </w:rPr>
              <w:t>Matavimo vienetas</w:t>
            </w:r>
          </w:p>
        </w:tc>
        <w:tc>
          <w:tcPr>
            <w:tcW w:w="1134" w:type="dxa"/>
            <w:vAlign w:val="center"/>
          </w:tcPr>
          <w:p w14:paraId="3B9EFF77" w14:textId="77777777" w:rsidR="000F4617" w:rsidRPr="00CA70F7" w:rsidRDefault="000F4617" w:rsidP="00CA70F7">
            <w:pPr>
              <w:spacing w:before="100" w:beforeAutospacing="1" w:after="100" w:afterAutospacing="1"/>
              <w:jc w:val="center"/>
              <w:rPr>
                <w:sz w:val="22"/>
                <w:szCs w:val="22"/>
              </w:rPr>
            </w:pPr>
            <w:r w:rsidRPr="00CA70F7">
              <w:rPr>
                <w:sz w:val="22"/>
                <w:szCs w:val="22"/>
              </w:rPr>
              <w:t>Ribinė vertė</w:t>
            </w:r>
          </w:p>
        </w:tc>
        <w:tc>
          <w:tcPr>
            <w:tcW w:w="3902" w:type="dxa"/>
            <w:vAlign w:val="center"/>
          </w:tcPr>
          <w:p w14:paraId="5DBB5F1B" w14:textId="77777777" w:rsidR="000F4617" w:rsidRPr="00CA70F7" w:rsidRDefault="000F4617" w:rsidP="00CA70F7">
            <w:pPr>
              <w:spacing w:before="100" w:beforeAutospacing="1" w:after="100" w:afterAutospacing="1"/>
              <w:jc w:val="center"/>
              <w:rPr>
                <w:sz w:val="22"/>
                <w:szCs w:val="22"/>
              </w:rPr>
            </w:pPr>
            <w:r w:rsidRPr="00CA70F7">
              <w:rPr>
                <w:sz w:val="22"/>
                <w:szCs w:val="22"/>
              </w:rPr>
              <w:t>Ribinės vertės pobūdis</w:t>
            </w:r>
          </w:p>
        </w:tc>
        <w:tc>
          <w:tcPr>
            <w:tcW w:w="1342" w:type="dxa"/>
          </w:tcPr>
          <w:p w14:paraId="783C77B5" w14:textId="77777777" w:rsidR="000F4617" w:rsidRPr="00CA70F7" w:rsidRDefault="000F4617" w:rsidP="00CA70F7">
            <w:pPr>
              <w:spacing w:before="100" w:beforeAutospacing="1" w:after="100" w:afterAutospacing="1"/>
              <w:jc w:val="center"/>
              <w:rPr>
                <w:sz w:val="22"/>
                <w:szCs w:val="22"/>
              </w:rPr>
            </w:pPr>
            <w:r w:rsidRPr="00CA70F7">
              <w:rPr>
                <w:sz w:val="22"/>
                <w:szCs w:val="22"/>
              </w:rPr>
              <w:t>Metinė t/m</w:t>
            </w:r>
          </w:p>
        </w:tc>
      </w:tr>
      <w:tr w:rsidR="0097641E" w:rsidRPr="004F606B" w14:paraId="73513EE4" w14:textId="77777777" w:rsidTr="00D93C0E">
        <w:trPr>
          <w:trHeight w:val="252"/>
          <w:jc w:val="center"/>
        </w:trPr>
        <w:tc>
          <w:tcPr>
            <w:tcW w:w="1463" w:type="dxa"/>
            <w:vMerge w:val="restart"/>
            <w:vAlign w:val="center"/>
          </w:tcPr>
          <w:p w14:paraId="3DA8694F" w14:textId="77777777" w:rsidR="0097641E" w:rsidRPr="004F606B" w:rsidRDefault="0097641E" w:rsidP="00E94854">
            <w:pPr>
              <w:spacing w:before="100" w:beforeAutospacing="1" w:after="100" w:afterAutospacing="1"/>
              <w:jc w:val="center"/>
              <w:rPr>
                <w:sz w:val="22"/>
                <w:szCs w:val="22"/>
              </w:rPr>
            </w:pPr>
            <w:r w:rsidRPr="004F606B">
              <w:rPr>
                <w:color w:val="000000"/>
                <w:sz w:val="22"/>
                <w:szCs w:val="22"/>
              </w:rPr>
              <w:t>Atliekų deginimo jėgainės kaminas</w:t>
            </w:r>
          </w:p>
        </w:tc>
        <w:tc>
          <w:tcPr>
            <w:tcW w:w="988" w:type="dxa"/>
            <w:vMerge w:val="restart"/>
            <w:vAlign w:val="center"/>
          </w:tcPr>
          <w:p w14:paraId="00DCCF79" w14:textId="77777777" w:rsidR="0097641E" w:rsidRPr="004F606B" w:rsidRDefault="0097641E" w:rsidP="00E94854">
            <w:pPr>
              <w:spacing w:before="100" w:beforeAutospacing="1" w:after="100" w:afterAutospacing="1"/>
              <w:jc w:val="center"/>
              <w:rPr>
                <w:sz w:val="22"/>
                <w:szCs w:val="22"/>
              </w:rPr>
            </w:pPr>
            <w:r w:rsidRPr="004F606B">
              <w:rPr>
                <w:sz w:val="22"/>
                <w:szCs w:val="22"/>
              </w:rPr>
              <w:t>001</w:t>
            </w:r>
          </w:p>
        </w:tc>
        <w:tc>
          <w:tcPr>
            <w:tcW w:w="3214" w:type="dxa"/>
            <w:vAlign w:val="center"/>
          </w:tcPr>
          <w:p w14:paraId="32100B48" w14:textId="77777777" w:rsidR="0097641E" w:rsidRPr="004F606B" w:rsidRDefault="0097641E" w:rsidP="0097641E">
            <w:pPr>
              <w:spacing w:before="100" w:beforeAutospacing="1" w:after="100" w:afterAutospacing="1"/>
              <w:rPr>
                <w:sz w:val="22"/>
                <w:szCs w:val="22"/>
              </w:rPr>
            </w:pPr>
            <w:r w:rsidRPr="004F606B">
              <w:rPr>
                <w:sz w:val="22"/>
                <w:szCs w:val="22"/>
              </w:rPr>
              <w:t>Amoniakas (NH</w:t>
            </w:r>
            <w:r w:rsidRPr="004F606B">
              <w:rPr>
                <w:sz w:val="22"/>
                <w:szCs w:val="22"/>
                <w:vertAlign w:val="subscript"/>
              </w:rPr>
              <w:t>3</w:t>
            </w:r>
            <w:r w:rsidRPr="004F606B">
              <w:rPr>
                <w:sz w:val="22"/>
                <w:szCs w:val="22"/>
              </w:rPr>
              <w:t>)</w:t>
            </w:r>
          </w:p>
        </w:tc>
        <w:tc>
          <w:tcPr>
            <w:tcW w:w="851" w:type="dxa"/>
            <w:vAlign w:val="center"/>
          </w:tcPr>
          <w:p w14:paraId="2C8D9716" w14:textId="77777777" w:rsidR="0097641E" w:rsidRPr="004F606B" w:rsidRDefault="0097641E" w:rsidP="0097641E">
            <w:pPr>
              <w:spacing w:before="100" w:beforeAutospacing="1" w:after="100" w:afterAutospacing="1"/>
              <w:rPr>
                <w:sz w:val="22"/>
                <w:szCs w:val="22"/>
              </w:rPr>
            </w:pPr>
            <w:r w:rsidRPr="004F606B">
              <w:rPr>
                <w:sz w:val="22"/>
                <w:szCs w:val="22"/>
              </w:rPr>
              <w:t>134</w:t>
            </w:r>
          </w:p>
        </w:tc>
        <w:tc>
          <w:tcPr>
            <w:tcW w:w="1843" w:type="dxa"/>
            <w:vAlign w:val="center"/>
          </w:tcPr>
          <w:p w14:paraId="4EE9E25F" w14:textId="4F91C00E" w:rsidR="0097641E" w:rsidRPr="004F606B" w:rsidRDefault="0097641E" w:rsidP="00D93C0E">
            <w:pPr>
              <w:spacing w:before="100" w:beforeAutospacing="1" w:after="100" w:afterAutospacing="1"/>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2</w:t>
            </w:r>
            <w:r w:rsidR="00D93C0E" w:rsidRPr="004F606B">
              <w:rPr>
                <w:sz w:val="22"/>
                <w:szCs w:val="22"/>
                <w:vertAlign w:val="subscript"/>
              </w:rPr>
              <w:t xml:space="preserve"> </w:t>
            </w:r>
            <w:r w:rsidR="00D93C0E" w:rsidRPr="004F606B">
              <w:rPr>
                <w:sz w:val="22"/>
                <w:szCs w:val="22"/>
              </w:rPr>
              <w:t xml:space="preserve"> </w:t>
            </w:r>
            <w:r w:rsidRPr="004F606B">
              <w:rPr>
                <w:sz w:val="22"/>
                <w:szCs w:val="22"/>
              </w:rPr>
              <w:t>11%</w:t>
            </w:r>
          </w:p>
        </w:tc>
        <w:tc>
          <w:tcPr>
            <w:tcW w:w="1134" w:type="dxa"/>
            <w:vAlign w:val="center"/>
          </w:tcPr>
          <w:p w14:paraId="7D9E419E" w14:textId="77777777" w:rsidR="0097641E" w:rsidRPr="004F606B" w:rsidRDefault="0097641E" w:rsidP="00D93C0E">
            <w:pPr>
              <w:spacing w:before="100" w:beforeAutospacing="1" w:after="100" w:afterAutospacing="1"/>
              <w:jc w:val="center"/>
              <w:rPr>
                <w:sz w:val="22"/>
                <w:szCs w:val="22"/>
              </w:rPr>
            </w:pPr>
            <w:r w:rsidRPr="004F606B">
              <w:rPr>
                <w:sz w:val="22"/>
                <w:szCs w:val="22"/>
              </w:rPr>
              <w:t>10,0</w:t>
            </w:r>
          </w:p>
        </w:tc>
        <w:tc>
          <w:tcPr>
            <w:tcW w:w="3902" w:type="dxa"/>
            <w:vAlign w:val="center"/>
          </w:tcPr>
          <w:p w14:paraId="3B485085" w14:textId="77777777" w:rsidR="0097641E" w:rsidRPr="004F606B" w:rsidRDefault="0097641E" w:rsidP="00D93C0E">
            <w:pPr>
              <w:spacing w:before="100" w:beforeAutospacing="1" w:after="100" w:afterAutospacing="1"/>
              <w:jc w:val="center"/>
              <w:rPr>
                <w:sz w:val="22"/>
                <w:szCs w:val="22"/>
              </w:rPr>
            </w:pPr>
            <w:r w:rsidRPr="004F606B">
              <w:rPr>
                <w:sz w:val="22"/>
                <w:szCs w:val="22"/>
              </w:rPr>
              <w:t>Vidutinė paros vertė</w:t>
            </w:r>
          </w:p>
        </w:tc>
        <w:tc>
          <w:tcPr>
            <w:tcW w:w="1342" w:type="dxa"/>
            <w:vAlign w:val="center"/>
          </w:tcPr>
          <w:p w14:paraId="6045DD8C" w14:textId="29E8D612" w:rsidR="0097641E" w:rsidRPr="004F606B" w:rsidRDefault="0097641E" w:rsidP="00D93C0E">
            <w:pPr>
              <w:spacing w:before="100" w:beforeAutospacing="1" w:after="100" w:afterAutospacing="1"/>
              <w:jc w:val="center"/>
              <w:rPr>
                <w:sz w:val="22"/>
                <w:szCs w:val="22"/>
              </w:rPr>
            </w:pPr>
            <w:r w:rsidRPr="004F606B">
              <w:rPr>
                <w:sz w:val="22"/>
                <w:szCs w:val="22"/>
              </w:rPr>
              <w:t>11,607</w:t>
            </w:r>
          </w:p>
        </w:tc>
      </w:tr>
      <w:tr w:rsidR="00D47547" w:rsidRPr="004F606B" w14:paraId="66B7A09B" w14:textId="77777777" w:rsidTr="00D93C0E">
        <w:trPr>
          <w:trHeight w:val="268"/>
          <w:jc w:val="center"/>
        </w:trPr>
        <w:tc>
          <w:tcPr>
            <w:tcW w:w="1463" w:type="dxa"/>
            <w:vMerge/>
          </w:tcPr>
          <w:p w14:paraId="0EE69469" w14:textId="77777777" w:rsidR="00D47547" w:rsidRPr="004F606B" w:rsidRDefault="00D47547" w:rsidP="0097641E">
            <w:pPr>
              <w:spacing w:before="100" w:beforeAutospacing="1" w:after="100" w:afterAutospacing="1"/>
              <w:rPr>
                <w:sz w:val="22"/>
                <w:szCs w:val="22"/>
              </w:rPr>
            </w:pPr>
          </w:p>
        </w:tc>
        <w:tc>
          <w:tcPr>
            <w:tcW w:w="988" w:type="dxa"/>
            <w:vMerge/>
          </w:tcPr>
          <w:p w14:paraId="3ED8430E" w14:textId="77777777" w:rsidR="00D47547" w:rsidRPr="004F606B" w:rsidRDefault="00D47547" w:rsidP="0097641E">
            <w:pPr>
              <w:spacing w:before="100" w:beforeAutospacing="1" w:after="100" w:afterAutospacing="1"/>
              <w:rPr>
                <w:sz w:val="22"/>
                <w:szCs w:val="22"/>
              </w:rPr>
            </w:pPr>
          </w:p>
        </w:tc>
        <w:tc>
          <w:tcPr>
            <w:tcW w:w="3214" w:type="dxa"/>
            <w:vMerge w:val="restart"/>
            <w:vAlign w:val="center"/>
          </w:tcPr>
          <w:p w14:paraId="099151CC" w14:textId="77777777" w:rsidR="00D47547" w:rsidRPr="004F606B" w:rsidRDefault="00D47547" w:rsidP="0097641E">
            <w:pPr>
              <w:spacing w:before="100" w:beforeAutospacing="1" w:after="100" w:afterAutospacing="1"/>
              <w:rPr>
                <w:sz w:val="22"/>
                <w:szCs w:val="22"/>
              </w:rPr>
            </w:pPr>
            <w:r w:rsidRPr="004F606B">
              <w:rPr>
                <w:sz w:val="22"/>
                <w:szCs w:val="22"/>
              </w:rPr>
              <w:t>Anglies monoksidas (A)</w:t>
            </w:r>
          </w:p>
        </w:tc>
        <w:tc>
          <w:tcPr>
            <w:tcW w:w="851" w:type="dxa"/>
            <w:vMerge w:val="restart"/>
            <w:vAlign w:val="center"/>
          </w:tcPr>
          <w:p w14:paraId="26FBAD31" w14:textId="77777777" w:rsidR="00D47547" w:rsidRPr="004F606B" w:rsidRDefault="00D47547" w:rsidP="0097641E">
            <w:pPr>
              <w:spacing w:before="100" w:beforeAutospacing="1" w:after="100" w:afterAutospacing="1"/>
              <w:rPr>
                <w:sz w:val="22"/>
                <w:szCs w:val="22"/>
              </w:rPr>
            </w:pPr>
            <w:r w:rsidRPr="004F606B">
              <w:rPr>
                <w:sz w:val="22"/>
                <w:szCs w:val="22"/>
              </w:rPr>
              <w:t>177</w:t>
            </w:r>
          </w:p>
        </w:tc>
        <w:tc>
          <w:tcPr>
            <w:tcW w:w="1843" w:type="dxa"/>
            <w:vAlign w:val="center"/>
          </w:tcPr>
          <w:p w14:paraId="202FFF7A" w14:textId="77777777"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C68BA84" w14:textId="1AA0BDC0" w:rsidR="00D47547" w:rsidRPr="004F606B" w:rsidRDefault="00D47547" w:rsidP="00D93C0E">
            <w:pPr>
              <w:spacing w:before="100" w:beforeAutospacing="1" w:after="100" w:afterAutospacing="1"/>
              <w:jc w:val="center"/>
              <w:rPr>
                <w:sz w:val="22"/>
                <w:szCs w:val="22"/>
              </w:rPr>
            </w:pPr>
            <w:r w:rsidRPr="004F606B">
              <w:rPr>
                <w:sz w:val="22"/>
                <w:szCs w:val="22"/>
              </w:rPr>
              <w:t>50,0</w:t>
            </w:r>
          </w:p>
        </w:tc>
        <w:tc>
          <w:tcPr>
            <w:tcW w:w="3902" w:type="dxa"/>
            <w:vAlign w:val="center"/>
          </w:tcPr>
          <w:p w14:paraId="08C859EF" w14:textId="77777777" w:rsidR="00D47547" w:rsidRPr="004F606B" w:rsidRDefault="00D47547" w:rsidP="00D93C0E">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092EE298" w14:textId="226F076E" w:rsidR="00D47547" w:rsidRPr="004F606B" w:rsidRDefault="00D47547" w:rsidP="00D93C0E">
            <w:pPr>
              <w:spacing w:before="100" w:beforeAutospacing="1" w:after="100" w:afterAutospacing="1"/>
              <w:jc w:val="center"/>
              <w:rPr>
                <w:sz w:val="22"/>
                <w:szCs w:val="22"/>
              </w:rPr>
            </w:pPr>
            <w:r w:rsidRPr="004F606B">
              <w:rPr>
                <w:sz w:val="22"/>
                <w:szCs w:val="22"/>
              </w:rPr>
              <w:t>72,546</w:t>
            </w:r>
          </w:p>
        </w:tc>
      </w:tr>
      <w:tr w:rsidR="00D47547" w:rsidRPr="004F606B" w14:paraId="475A7ADD" w14:textId="77777777" w:rsidTr="00D93C0E">
        <w:trPr>
          <w:trHeight w:val="268"/>
          <w:jc w:val="center"/>
        </w:trPr>
        <w:tc>
          <w:tcPr>
            <w:tcW w:w="1463" w:type="dxa"/>
            <w:vMerge/>
          </w:tcPr>
          <w:p w14:paraId="6B8B3F28" w14:textId="77777777" w:rsidR="00D47547" w:rsidRPr="004F606B" w:rsidRDefault="00D47547" w:rsidP="0097641E">
            <w:pPr>
              <w:spacing w:before="100" w:beforeAutospacing="1" w:after="100" w:afterAutospacing="1"/>
              <w:rPr>
                <w:sz w:val="22"/>
                <w:szCs w:val="22"/>
              </w:rPr>
            </w:pPr>
          </w:p>
        </w:tc>
        <w:tc>
          <w:tcPr>
            <w:tcW w:w="988" w:type="dxa"/>
            <w:vMerge/>
          </w:tcPr>
          <w:p w14:paraId="5802C842" w14:textId="77777777" w:rsidR="00D47547" w:rsidRPr="004F606B" w:rsidRDefault="00D47547" w:rsidP="0097641E">
            <w:pPr>
              <w:spacing w:before="100" w:beforeAutospacing="1" w:after="100" w:afterAutospacing="1"/>
              <w:rPr>
                <w:sz w:val="22"/>
                <w:szCs w:val="22"/>
              </w:rPr>
            </w:pPr>
          </w:p>
        </w:tc>
        <w:tc>
          <w:tcPr>
            <w:tcW w:w="3214" w:type="dxa"/>
            <w:vMerge/>
            <w:vAlign w:val="center"/>
          </w:tcPr>
          <w:p w14:paraId="7DC96703" w14:textId="77777777" w:rsidR="00D47547" w:rsidRPr="004F606B" w:rsidRDefault="00D47547" w:rsidP="0097641E">
            <w:pPr>
              <w:spacing w:before="100" w:beforeAutospacing="1" w:after="100" w:afterAutospacing="1"/>
              <w:rPr>
                <w:sz w:val="22"/>
                <w:szCs w:val="22"/>
              </w:rPr>
            </w:pPr>
          </w:p>
        </w:tc>
        <w:tc>
          <w:tcPr>
            <w:tcW w:w="851" w:type="dxa"/>
            <w:vMerge/>
            <w:vAlign w:val="center"/>
          </w:tcPr>
          <w:p w14:paraId="3281D288" w14:textId="77777777" w:rsidR="00D47547" w:rsidRPr="004F606B" w:rsidRDefault="00D47547" w:rsidP="0097641E">
            <w:pPr>
              <w:spacing w:before="100" w:beforeAutospacing="1" w:after="100" w:afterAutospacing="1"/>
              <w:rPr>
                <w:sz w:val="22"/>
                <w:szCs w:val="22"/>
              </w:rPr>
            </w:pPr>
          </w:p>
        </w:tc>
        <w:tc>
          <w:tcPr>
            <w:tcW w:w="1843" w:type="dxa"/>
            <w:vAlign w:val="center"/>
          </w:tcPr>
          <w:p w14:paraId="3976695F" w14:textId="304E0EFB"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0EB543AC" w14:textId="44110BC6" w:rsidR="00D47547" w:rsidRPr="004F606B" w:rsidRDefault="00D47547" w:rsidP="00D93C0E">
            <w:pPr>
              <w:spacing w:before="100" w:beforeAutospacing="1" w:after="100" w:afterAutospacing="1"/>
              <w:jc w:val="center"/>
              <w:rPr>
                <w:sz w:val="22"/>
                <w:szCs w:val="22"/>
              </w:rPr>
            </w:pPr>
            <w:r>
              <w:rPr>
                <w:sz w:val="22"/>
                <w:szCs w:val="22"/>
              </w:rPr>
              <w:t>100</w:t>
            </w:r>
            <w:r w:rsidR="00CF32FD">
              <w:rPr>
                <w:sz w:val="22"/>
                <w:szCs w:val="22"/>
              </w:rPr>
              <w:t>,0</w:t>
            </w:r>
          </w:p>
        </w:tc>
        <w:tc>
          <w:tcPr>
            <w:tcW w:w="3902" w:type="dxa"/>
            <w:vAlign w:val="center"/>
          </w:tcPr>
          <w:p w14:paraId="5AF1CF03" w14:textId="096999CF" w:rsidR="00D47547" w:rsidRPr="00E93AAD" w:rsidRDefault="00E93AAD" w:rsidP="00D93C0E">
            <w:pPr>
              <w:spacing w:before="100" w:beforeAutospacing="1" w:after="100" w:afterAutospacing="1"/>
              <w:jc w:val="center"/>
              <w:rPr>
                <w:sz w:val="22"/>
                <w:szCs w:val="22"/>
              </w:rPr>
            </w:pPr>
            <w:r w:rsidRPr="00E93AAD">
              <w:rPr>
                <w:sz w:val="22"/>
                <w:szCs w:val="22"/>
              </w:rPr>
              <w:t>P</w:t>
            </w:r>
            <w:r w:rsidRPr="00E93AAD">
              <w:rPr>
                <w:sz w:val="22"/>
                <w:szCs w:val="22"/>
              </w:rPr>
              <w:t>usės valandos vidutinė vertė</w:t>
            </w:r>
          </w:p>
        </w:tc>
        <w:tc>
          <w:tcPr>
            <w:tcW w:w="1342" w:type="dxa"/>
            <w:vMerge/>
            <w:vAlign w:val="center"/>
          </w:tcPr>
          <w:p w14:paraId="099F8268" w14:textId="77777777" w:rsidR="00D47547" w:rsidRPr="004F606B" w:rsidRDefault="00D47547" w:rsidP="00D93C0E">
            <w:pPr>
              <w:spacing w:before="100" w:beforeAutospacing="1" w:after="100" w:afterAutospacing="1"/>
              <w:jc w:val="center"/>
              <w:rPr>
                <w:sz w:val="22"/>
                <w:szCs w:val="22"/>
              </w:rPr>
            </w:pPr>
          </w:p>
        </w:tc>
      </w:tr>
      <w:tr w:rsidR="00D47547" w:rsidRPr="004F606B" w14:paraId="059E2678" w14:textId="77777777" w:rsidTr="00D93C0E">
        <w:trPr>
          <w:trHeight w:val="268"/>
          <w:jc w:val="center"/>
        </w:trPr>
        <w:tc>
          <w:tcPr>
            <w:tcW w:w="1463" w:type="dxa"/>
            <w:vMerge/>
          </w:tcPr>
          <w:p w14:paraId="5580E6CF" w14:textId="77777777" w:rsidR="00D47547" w:rsidRPr="004F606B" w:rsidRDefault="00D47547" w:rsidP="0097641E">
            <w:pPr>
              <w:spacing w:before="100" w:beforeAutospacing="1" w:after="100" w:afterAutospacing="1"/>
              <w:rPr>
                <w:sz w:val="22"/>
                <w:szCs w:val="22"/>
              </w:rPr>
            </w:pPr>
          </w:p>
        </w:tc>
        <w:tc>
          <w:tcPr>
            <w:tcW w:w="988" w:type="dxa"/>
            <w:vMerge/>
          </w:tcPr>
          <w:p w14:paraId="4D238337" w14:textId="77777777" w:rsidR="00D47547" w:rsidRPr="004F606B" w:rsidRDefault="00D47547" w:rsidP="0097641E">
            <w:pPr>
              <w:spacing w:before="100" w:beforeAutospacing="1" w:after="100" w:afterAutospacing="1"/>
              <w:rPr>
                <w:sz w:val="22"/>
                <w:szCs w:val="22"/>
              </w:rPr>
            </w:pPr>
          </w:p>
        </w:tc>
        <w:tc>
          <w:tcPr>
            <w:tcW w:w="3214" w:type="dxa"/>
            <w:vMerge/>
            <w:vAlign w:val="center"/>
          </w:tcPr>
          <w:p w14:paraId="666DC406" w14:textId="77777777" w:rsidR="00D47547" w:rsidRPr="004F606B" w:rsidRDefault="00D47547" w:rsidP="0097641E">
            <w:pPr>
              <w:spacing w:before="100" w:beforeAutospacing="1" w:after="100" w:afterAutospacing="1"/>
              <w:rPr>
                <w:sz w:val="22"/>
                <w:szCs w:val="22"/>
              </w:rPr>
            </w:pPr>
          </w:p>
        </w:tc>
        <w:tc>
          <w:tcPr>
            <w:tcW w:w="851" w:type="dxa"/>
            <w:vMerge/>
            <w:vAlign w:val="center"/>
          </w:tcPr>
          <w:p w14:paraId="1C05FB5D" w14:textId="77777777" w:rsidR="00D47547" w:rsidRPr="004F606B" w:rsidRDefault="00D47547" w:rsidP="0097641E">
            <w:pPr>
              <w:spacing w:before="100" w:beforeAutospacing="1" w:after="100" w:afterAutospacing="1"/>
              <w:rPr>
                <w:sz w:val="22"/>
                <w:szCs w:val="22"/>
              </w:rPr>
            </w:pPr>
          </w:p>
        </w:tc>
        <w:tc>
          <w:tcPr>
            <w:tcW w:w="1843" w:type="dxa"/>
            <w:vAlign w:val="center"/>
          </w:tcPr>
          <w:p w14:paraId="2C88E8D1" w14:textId="56814E69"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B585F16" w14:textId="272BC7B0" w:rsidR="00D47547" w:rsidRPr="004F606B" w:rsidRDefault="00D47547" w:rsidP="00D93C0E">
            <w:pPr>
              <w:spacing w:before="100" w:beforeAutospacing="1" w:after="100" w:afterAutospacing="1"/>
              <w:jc w:val="center"/>
              <w:rPr>
                <w:sz w:val="22"/>
                <w:szCs w:val="22"/>
              </w:rPr>
            </w:pPr>
            <w:r>
              <w:rPr>
                <w:sz w:val="22"/>
                <w:szCs w:val="22"/>
              </w:rPr>
              <w:t>1</w:t>
            </w:r>
            <w:r w:rsidR="00E93AAD">
              <w:rPr>
                <w:sz w:val="22"/>
                <w:szCs w:val="22"/>
              </w:rPr>
              <w:t>50</w:t>
            </w:r>
            <w:r w:rsidR="00CF32FD">
              <w:rPr>
                <w:sz w:val="22"/>
                <w:szCs w:val="22"/>
              </w:rPr>
              <w:t>,0</w:t>
            </w:r>
          </w:p>
        </w:tc>
        <w:tc>
          <w:tcPr>
            <w:tcW w:w="3902" w:type="dxa"/>
            <w:vAlign w:val="center"/>
          </w:tcPr>
          <w:p w14:paraId="28449B92" w14:textId="29A01C63" w:rsidR="00D47547" w:rsidRPr="00130C9B" w:rsidRDefault="00130C9B" w:rsidP="00D93C0E">
            <w:pPr>
              <w:spacing w:before="100" w:beforeAutospacing="1" w:after="100" w:afterAutospacing="1"/>
              <w:jc w:val="center"/>
              <w:rPr>
                <w:sz w:val="22"/>
                <w:szCs w:val="22"/>
              </w:rPr>
            </w:pPr>
            <w:r w:rsidRPr="00130C9B">
              <w:rPr>
                <w:sz w:val="22"/>
                <w:szCs w:val="22"/>
              </w:rPr>
              <w:t>10 minučių vidutinė vertė</w:t>
            </w:r>
          </w:p>
        </w:tc>
        <w:tc>
          <w:tcPr>
            <w:tcW w:w="1342" w:type="dxa"/>
            <w:vMerge/>
            <w:vAlign w:val="center"/>
          </w:tcPr>
          <w:p w14:paraId="6B10FBF0" w14:textId="77777777" w:rsidR="00D47547" w:rsidRPr="004F606B" w:rsidRDefault="00D47547" w:rsidP="00D93C0E">
            <w:pPr>
              <w:spacing w:before="100" w:beforeAutospacing="1" w:after="100" w:afterAutospacing="1"/>
              <w:jc w:val="center"/>
              <w:rPr>
                <w:sz w:val="22"/>
                <w:szCs w:val="22"/>
              </w:rPr>
            </w:pPr>
          </w:p>
        </w:tc>
      </w:tr>
      <w:tr w:rsidR="00D47547" w:rsidRPr="004F606B" w14:paraId="70D3AE4C" w14:textId="77777777" w:rsidTr="00D93C0E">
        <w:trPr>
          <w:trHeight w:val="252"/>
          <w:jc w:val="center"/>
        </w:trPr>
        <w:tc>
          <w:tcPr>
            <w:tcW w:w="1463" w:type="dxa"/>
            <w:vMerge/>
          </w:tcPr>
          <w:p w14:paraId="2D994DC6" w14:textId="77777777" w:rsidR="00D47547" w:rsidRPr="004F606B" w:rsidRDefault="00D47547" w:rsidP="0097641E">
            <w:pPr>
              <w:spacing w:before="100" w:beforeAutospacing="1" w:after="100" w:afterAutospacing="1"/>
              <w:rPr>
                <w:sz w:val="22"/>
                <w:szCs w:val="22"/>
              </w:rPr>
            </w:pPr>
          </w:p>
        </w:tc>
        <w:tc>
          <w:tcPr>
            <w:tcW w:w="988" w:type="dxa"/>
            <w:vMerge/>
          </w:tcPr>
          <w:p w14:paraId="6D497B3F" w14:textId="77777777" w:rsidR="00D47547" w:rsidRPr="004F606B" w:rsidRDefault="00D47547" w:rsidP="0097641E">
            <w:pPr>
              <w:spacing w:before="100" w:beforeAutospacing="1" w:after="100" w:afterAutospacing="1"/>
              <w:rPr>
                <w:sz w:val="22"/>
                <w:szCs w:val="22"/>
              </w:rPr>
            </w:pPr>
          </w:p>
        </w:tc>
        <w:tc>
          <w:tcPr>
            <w:tcW w:w="3214" w:type="dxa"/>
            <w:vMerge w:val="restart"/>
            <w:vAlign w:val="center"/>
          </w:tcPr>
          <w:p w14:paraId="370A0351" w14:textId="77777777" w:rsidR="00D47547" w:rsidRPr="004F606B" w:rsidRDefault="00D47547" w:rsidP="0097641E">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(A)</w:t>
            </w:r>
          </w:p>
        </w:tc>
        <w:tc>
          <w:tcPr>
            <w:tcW w:w="851" w:type="dxa"/>
            <w:vMerge w:val="restart"/>
            <w:vAlign w:val="center"/>
          </w:tcPr>
          <w:p w14:paraId="162E15C4" w14:textId="77777777" w:rsidR="00D47547" w:rsidRPr="004F606B" w:rsidRDefault="00D47547" w:rsidP="0097641E">
            <w:pPr>
              <w:spacing w:before="100" w:beforeAutospacing="1" w:after="100" w:afterAutospacing="1"/>
              <w:rPr>
                <w:sz w:val="22"/>
                <w:szCs w:val="22"/>
              </w:rPr>
            </w:pPr>
            <w:r w:rsidRPr="004F606B">
              <w:rPr>
                <w:sz w:val="22"/>
                <w:szCs w:val="22"/>
              </w:rPr>
              <w:t>250</w:t>
            </w:r>
          </w:p>
        </w:tc>
        <w:tc>
          <w:tcPr>
            <w:tcW w:w="1843" w:type="dxa"/>
            <w:vAlign w:val="center"/>
          </w:tcPr>
          <w:p w14:paraId="0105C3CB" w14:textId="77777777" w:rsidR="00D47547" w:rsidRPr="004F606B" w:rsidRDefault="00D47547" w:rsidP="00D93C0E">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534F014" w14:textId="3C7467B8" w:rsidR="00D47547" w:rsidRPr="004F606B" w:rsidRDefault="00D47547" w:rsidP="00D93C0E">
            <w:pPr>
              <w:spacing w:before="100" w:beforeAutospacing="1" w:after="100" w:afterAutospacing="1"/>
              <w:jc w:val="center"/>
              <w:rPr>
                <w:sz w:val="22"/>
                <w:szCs w:val="22"/>
              </w:rPr>
            </w:pPr>
            <w:r w:rsidRPr="004F606B">
              <w:rPr>
                <w:sz w:val="22"/>
                <w:szCs w:val="22"/>
              </w:rPr>
              <w:t>150,0</w:t>
            </w:r>
          </w:p>
        </w:tc>
        <w:tc>
          <w:tcPr>
            <w:tcW w:w="3902" w:type="dxa"/>
            <w:vAlign w:val="center"/>
          </w:tcPr>
          <w:p w14:paraId="6AEB04FC" w14:textId="77777777" w:rsidR="00D47547" w:rsidRPr="004F606B" w:rsidRDefault="00D47547" w:rsidP="00D93C0E">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552B150E" w14:textId="1FF5B890" w:rsidR="00D47547" w:rsidRPr="004F606B" w:rsidRDefault="00D47547" w:rsidP="00D93C0E">
            <w:pPr>
              <w:spacing w:before="100" w:beforeAutospacing="1" w:after="100" w:afterAutospacing="1"/>
              <w:jc w:val="center"/>
              <w:rPr>
                <w:sz w:val="22"/>
                <w:szCs w:val="22"/>
              </w:rPr>
            </w:pPr>
            <w:r w:rsidRPr="004F606B">
              <w:rPr>
                <w:sz w:val="22"/>
                <w:szCs w:val="22"/>
              </w:rPr>
              <w:t>290,183</w:t>
            </w:r>
          </w:p>
        </w:tc>
      </w:tr>
      <w:tr w:rsidR="00D47547" w:rsidRPr="004F606B" w14:paraId="0EC4AEA7" w14:textId="77777777" w:rsidTr="00D93C0E">
        <w:trPr>
          <w:trHeight w:val="252"/>
          <w:jc w:val="center"/>
        </w:trPr>
        <w:tc>
          <w:tcPr>
            <w:tcW w:w="1463" w:type="dxa"/>
            <w:vMerge/>
          </w:tcPr>
          <w:p w14:paraId="211C5D17" w14:textId="77777777" w:rsidR="00D47547" w:rsidRPr="004F606B" w:rsidRDefault="00D47547" w:rsidP="00D47547">
            <w:pPr>
              <w:spacing w:before="100" w:beforeAutospacing="1" w:after="100" w:afterAutospacing="1"/>
              <w:rPr>
                <w:sz w:val="22"/>
                <w:szCs w:val="22"/>
              </w:rPr>
            </w:pPr>
          </w:p>
        </w:tc>
        <w:tc>
          <w:tcPr>
            <w:tcW w:w="988" w:type="dxa"/>
            <w:vMerge/>
          </w:tcPr>
          <w:p w14:paraId="582C0D1A" w14:textId="77777777" w:rsidR="00D47547" w:rsidRPr="004F606B" w:rsidRDefault="00D47547" w:rsidP="00D47547">
            <w:pPr>
              <w:spacing w:before="100" w:beforeAutospacing="1" w:after="100" w:afterAutospacing="1"/>
              <w:rPr>
                <w:sz w:val="22"/>
                <w:szCs w:val="22"/>
              </w:rPr>
            </w:pPr>
          </w:p>
        </w:tc>
        <w:tc>
          <w:tcPr>
            <w:tcW w:w="3214" w:type="dxa"/>
            <w:vMerge/>
            <w:vAlign w:val="center"/>
          </w:tcPr>
          <w:p w14:paraId="2CFF7ECE" w14:textId="77777777" w:rsidR="00D47547" w:rsidRPr="004F606B" w:rsidRDefault="00D47547" w:rsidP="00D47547">
            <w:pPr>
              <w:spacing w:before="100" w:beforeAutospacing="1" w:after="100" w:afterAutospacing="1"/>
              <w:rPr>
                <w:sz w:val="22"/>
                <w:szCs w:val="22"/>
              </w:rPr>
            </w:pPr>
          </w:p>
        </w:tc>
        <w:tc>
          <w:tcPr>
            <w:tcW w:w="851" w:type="dxa"/>
            <w:vMerge/>
            <w:vAlign w:val="center"/>
          </w:tcPr>
          <w:p w14:paraId="60B06EF0" w14:textId="77777777" w:rsidR="00D47547" w:rsidRPr="004F606B" w:rsidRDefault="00D47547" w:rsidP="00D47547">
            <w:pPr>
              <w:spacing w:before="100" w:beforeAutospacing="1" w:after="100" w:afterAutospacing="1"/>
              <w:rPr>
                <w:sz w:val="22"/>
                <w:szCs w:val="22"/>
              </w:rPr>
            </w:pPr>
          </w:p>
        </w:tc>
        <w:tc>
          <w:tcPr>
            <w:tcW w:w="1843" w:type="dxa"/>
            <w:vAlign w:val="center"/>
          </w:tcPr>
          <w:p w14:paraId="6B9CDFAD" w14:textId="5024D914" w:rsidR="00D47547" w:rsidRPr="004F606B" w:rsidRDefault="00D47547"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7C3DDEAA" w14:textId="4F60E4F4" w:rsidR="00D47547" w:rsidRPr="004F606B" w:rsidRDefault="00D47547" w:rsidP="00D47547">
            <w:pPr>
              <w:spacing w:before="100" w:beforeAutospacing="1" w:after="100" w:afterAutospacing="1"/>
              <w:jc w:val="center"/>
              <w:rPr>
                <w:sz w:val="22"/>
                <w:szCs w:val="22"/>
              </w:rPr>
            </w:pPr>
            <w:r>
              <w:rPr>
                <w:sz w:val="22"/>
                <w:szCs w:val="22"/>
              </w:rPr>
              <w:t>400</w:t>
            </w:r>
            <w:r w:rsidR="00CF32FD">
              <w:rPr>
                <w:sz w:val="22"/>
                <w:szCs w:val="22"/>
              </w:rPr>
              <w:t>,0</w:t>
            </w:r>
          </w:p>
        </w:tc>
        <w:tc>
          <w:tcPr>
            <w:tcW w:w="3902" w:type="dxa"/>
            <w:vAlign w:val="center"/>
          </w:tcPr>
          <w:p w14:paraId="6C941278" w14:textId="4EAA2E67" w:rsidR="00D47547" w:rsidRPr="004F606B" w:rsidRDefault="00D47547" w:rsidP="00D47547">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07958965" w14:textId="77777777" w:rsidR="00D47547" w:rsidRPr="004F606B" w:rsidRDefault="00D47547" w:rsidP="00D47547">
            <w:pPr>
              <w:spacing w:before="100" w:beforeAutospacing="1" w:after="100" w:afterAutospacing="1"/>
              <w:jc w:val="center"/>
              <w:rPr>
                <w:sz w:val="22"/>
                <w:szCs w:val="22"/>
              </w:rPr>
            </w:pPr>
          </w:p>
        </w:tc>
      </w:tr>
      <w:tr w:rsidR="00D47547" w:rsidRPr="004F606B" w14:paraId="15D620CB" w14:textId="77777777" w:rsidTr="00D93C0E">
        <w:trPr>
          <w:trHeight w:val="252"/>
          <w:jc w:val="center"/>
        </w:trPr>
        <w:tc>
          <w:tcPr>
            <w:tcW w:w="1463" w:type="dxa"/>
            <w:vMerge/>
          </w:tcPr>
          <w:p w14:paraId="303523A6" w14:textId="77777777" w:rsidR="00D47547" w:rsidRPr="004F606B" w:rsidRDefault="00D47547" w:rsidP="00D47547">
            <w:pPr>
              <w:spacing w:before="100" w:beforeAutospacing="1" w:after="100" w:afterAutospacing="1"/>
              <w:rPr>
                <w:sz w:val="22"/>
                <w:szCs w:val="22"/>
              </w:rPr>
            </w:pPr>
          </w:p>
        </w:tc>
        <w:tc>
          <w:tcPr>
            <w:tcW w:w="988" w:type="dxa"/>
            <w:vMerge/>
          </w:tcPr>
          <w:p w14:paraId="01A568FC" w14:textId="77777777" w:rsidR="00D47547" w:rsidRPr="004F606B" w:rsidRDefault="00D47547" w:rsidP="00D47547">
            <w:pPr>
              <w:spacing w:before="100" w:beforeAutospacing="1" w:after="100" w:afterAutospacing="1"/>
              <w:rPr>
                <w:sz w:val="22"/>
                <w:szCs w:val="22"/>
              </w:rPr>
            </w:pPr>
          </w:p>
        </w:tc>
        <w:tc>
          <w:tcPr>
            <w:tcW w:w="3214" w:type="dxa"/>
            <w:vMerge/>
            <w:vAlign w:val="center"/>
          </w:tcPr>
          <w:p w14:paraId="41B92F37" w14:textId="77777777" w:rsidR="00D47547" w:rsidRPr="004F606B" w:rsidRDefault="00D47547" w:rsidP="00D47547">
            <w:pPr>
              <w:spacing w:before="100" w:beforeAutospacing="1" w:after="100" w:afterAutospacing="1"/>
              <w:rPr>
                <w:sz w:val="22"/>
                <w:szCs w:val="22"/>
              </w:rPr>
            </w:pPr>
          </w:p>
        </w:tc>
        <w:tc>
          <w:tcPr>
            <w:tcW w:w="851" w:type="dxa"/>
            <w:vMerge/>
            <w:vAlign w:val="center"/>
          </w:tcPr>
          <w:p w14:paraId="78551623" w14:textId="77777777" w:rsidR="00D47547" w:rsidRPr="004F606B" w:rsidRDefault="00D47547" w:rsidP="00D47547">
            <w:pPr>
              <w:spacing w:before="100" w:beforeAutospacing="1" w:after="100" w:afterAutospacing="1"/>
              <w:rPr>
                <w:sz w:val="22"/>
                <w:szCs w:val="22"/>
              </w:rPr>
            </w:pPr>
          </w:p>
        </w:tc>
        <w:tc>
          <w:tcPr>
            <w:tcW w:w="1843" w:type="dxa"/>
            <w:vAlign w:val="center"/>
          </w:tcPr>
          <w:p w14:paraId="733F3B1E" w14:textId="020F2CCB" w:rsidR="00D47547" w:rsidRPr="004F606B" w:rsidRDefault="00D47547"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BCBD838" w14:textId="4C57C246" w:rsidR="00D47547" w:rsidRPr="004F606B" w:rsidRDefault="00D47547" w:rsidP="00D47547">
            <w:pPr>
              <w:spacing w:before="100" w:beforeAutospacing="1" w:after="100" w:afterAutospacing="1"/>
              <w:jc w:val="center"/>
              <w:rPr>
                <w:sz w:val="22"/>
                <w:szCs w:val="22"/>
              </w:rPr>
            </w:pPr>
            <w:r>
              <w:rPr>
                <w:sz w:val="22"/>
                <w:szCs w:val="22"/>
              </w:rPr>
              <w:t>200</w:t>
            </w:r>
            <w:r w:rsidR="00CF32FD">
              <w:rPr>
                <w:sz w:val="22"/>
                <w:szCs w:val="22"/>
              </w:rPr>
              <w:t>,0</w:t>
            </w:r>
          </w:p>
        </w:tc>
        <w:tc>
          <w:tcPr>
            <w:tcW w:w="3902" w:type="dxa"/>
            <w:vAlign w:val="center"/>
          </w:tcPr>
          <w:p w14:paraId="3632D2F5" w14:textId="71C312F6" w:rsidR="00D47547" w:rsidRPr="004F606B" w:rsidRDefault="00D47547" w:rsidP="00D47547">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56D3C915" w14:textId="77777777" w:rsidR="00D47547" w:rsidRPr="004F606B" w:rsidRDefault="00D47547" w:rsidP="00D47547">
            <w:pPr>
              <w:spacing w:before="100" w:beforeAutospacing="1" w:after="100" w:afterAutospacing="1"/>
              <w:jc w:val="center"/>
              <w:rPr>
                <w:sz w:val="22"/>
                <w:szCs w:val="22"/>
              </w:rPr>
            </w:pPr>
          </w:p>
        </w:tc>
      </w:tr>
      <w:tr w:rsidR="00CF32FD" w:rsidRPr="004F606B" w14:paraId="49D0327B" w14:textId="77777777" w:rsidTr="00D93C0E">
        <w:trPr>
          <w:trHeight w:val="268"/>
          <w:jc w:val="center"/>
        </w:trPr>
        <w:tc>
          <w:tcPr>
            <w:tcW w:w="1463" w:type="dxa"/>
            <w:vMerge/>
          </w:tcPr>
          <w:p w14:paraId="03D28F40" w14:textId="77777777" w:rsidR="00CF32FD" w:rsidRPr="004F606B" w:rsidRDefault="00CF32FD" w:rsidP="00D47547">
            <w:pPr>
              <w:spacing w:before="100" w:beforeAutospacing="1" w:after="100" w:afterAutospacing="1"/>
              <w:rPr>
                <w:sz w:val="22"/>
                <w:szCs w:val="22"/>
              </w:rPr>
            </w:pPr>
          </w:p>
        </w:tc>
        <w:tc>
          <w:tcPr>
            <w:tcW w:w="988" w:type="dxa"/>
            <w:vMerge/>
          </w:tcPr>
          <w:p w14:paraId="3FCE449F" w14:textId="77777777" w:rsidR="00CF32FD" w:rsidRPr="004F606B" w:rsidRDefault="00CF32FD" w:rsidP="00D47547">
            <w:pPr>
              <w:spacing w:before="100" w:beforeAutospacing="1" w:after="100" w:afterAutospacing="1"/>
              <w:rPr>
                <w:sz w:val="22"/>
                <w:szCs w:val="22"/>
              </w:rPr>
            </w:pPr>
          </w:p>
        </w:tc>
        <w:tc>
          <w:tcPr>
            <w:tcW w:w="3214" w:type="dxa"/>
            <w:vMerge w:val="restart"/>
            <w:vAlign w:val="center"/>
          </w:tcPr>
          <w:p w14:paraId="672B4E58" w14:textId="77777777" w:rsidR="00CF32FD" w:rsidRPr="004F606B" w:rsidRDefault="00CF32FD" w:rsidP="00D47547">
            <w:pPr>
              <w:spacing w:before="100" w:beforeAutospacing="1" w:after="100" w:afterAutospacing="1"/>
              <w:rPr>
                <w:sz w:val="22"/>
                <w:szCs w:val="22"/>
              </w:rPr>
            </w:pPr>
            <w:r w:rsidRPr="004F606B">
              <w:rPr>
                <w:sz w:val="22"/>
                <w:szCs w:val="22"/>
              </w:rPr>
              <w:t>Chloro vandenilis ( HCl)</w:t>
            </w:r>
          </w:p>
        </w:tc>
        <w:tc>
          <w:tcPr>
            <w:tcW w:w="851" w:type="dxa"/>
            <w:vMerge w:val="restart"/>
            <w:vAlign w:val="center"/>
          </w:tcPr>
          <w:p w14:paraId="036963DC" w14:textId="77777777" w:rsidR="00CF32FD" w:rsidRPr="004F606B" w:rsidRDefault="00CF32FD" w:rsidP="00D47547">
            <w:pPr>
              <w:spacing w:before="100" w:beforeAutospacing="1" w:after="100" w:afterAutospacing="1"/>
              <w:rPr>
                <w:sz w:val="22"/>
                <w:szCs w:val="22"/>
              </w:rPr>
            </w:pPr>
            <w:r w:rsidRPr="004F606B">
              <w:rPr>
                <w:sz w:val="22"/>
                <w:szCs w:val="22"/>
              </w:rPr>
              <w:t>440</w:t>
            </w:r>
          </w:p>
        </w:tc>
        <w:tc>
          <w:tcPr>
            <w:tcW w:w="1843" w:type="dxa"/>
            <w:vAlign w:val="center"/>
          </w:tcPr>
          <w:p w14:paraId="7D2892E2" w14:textId="77777777" w:rsidR="00CF32FD" w:rsidRPr="004F606B" w:rsidRDefault="00CF32FD" w:rsidP="00D47547">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897EF80" w14:textId="77777777" w:rsidR="00CF32FD" w:rsidRPr="004F606B" w:rsidRDefault="00CF32FD" w:rsidP="00D47547">
            <w:pPr>
              <w:spacing w:before="100" w:beforeAutospacing="1" w:after="100" w:afterAutospacing="1"/>
              <w:jc w:val="center"/>
              <w:rPr>
                <w:sz w:val="22"/>
                <w:szCs w:val="22"/>
              </w:rPr>
            </w:pPr>
            <w:r w:rsidRPr="004F606B">
              <w:rPr>
                <w:sz w:val="22"/>
                <w:szCs w:val="22"/>
              </w:rPr>
              <w:t>6,0</w:t>
            </w:r>
          </w:p>
        </w:tc>
        <w:tc>
          <w:tcPr>
            <w:tcW w:w="3902" w:type="dxa"/>
            <w:vAlign w:val="center"/>
          </w:tcPr>
          <w:p w14:paraId="17CBBDAC" w14:textId="77777777" w:rsidR="00CF32FD" w:rsidRPr="004F606B" w:rsidRDefault="00CF32FD" w:rsidP="00D47547">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7E381D7D" w14:textId="0062289A" w:rsidR="00CF32FD" w:rsidRPr="004F606B" w:rsidRDefault="00CF32FD" w:rsidP="00D47547">
            <w:pPr>
              <w:spacing w:before="100" w:beforeAutospacing="1" w:after="100" w:afterAutospacing="1"/>
              <w:jc w:val="center"/>
              <w:rPr>
                <w:sz w:val="22"/>
                <w:szCs w:val="22"/>
              </w:rPr>
            </w:pPr>
            <w:r w:rsidRPr="004F606B">
              <w:rPr>
                <w:sz w:val="22"/>
                <w:szCs w:val="22"/>
              </w:rPr>
              <w:t>14,509</w:t>
            </w:r>
          </w:p>
        </w:tc>
      </w:tr>
      <w:tr w:rsidR="00CF32FD" w:rsidRPr="004F606B" w14:paraId="6512599A" w14:textId="77777777" w:rsidTr="00D93C0E">
        <w:trPr>
          <w:trHeight w:val="268"/>
          <w:jc w:val="center"/>
        </w:trPr>
        <w:tc>
          <w:tcPr>
            <w:tcW w:w="1463" w:type="dxa"/>
            <w:vMerge/>
          </w:tcPr>
          <w:p w14:paraId="722E7141" w14:textId="77777777" w:rsidR="00CF32FD" w:rsidRPr="004F606B" w:rsidRDefault="00CF32FD" w:rsidP="00CF32FD">
            <w:pPr>
              <w:spacing w:before="100" w:beforeAutospacing="1" w:after="100" w:afterAutospacing="1"/>
              <w:rPr>
                <w:sz w:val="22"/>
                <w:szCs w:val="22"/>
              </w:rPr>
            </w:pPr>
          </w:p>
        </w:tc>
        <w:tc>
          <w:tcPr>
            <w:tcW w:w="988" w:type="dxa"/>
            <w:vMerge/>
          </w:tcPr>
          <w:p w14:paraId="7ABBB3A9"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0DE84DB6"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23FA0793" w14:textId="77777777" w:rsidR="00CF32FD" w:rsidRPr="004F606B" w:rsidRDefault="00CF32FD" w:rsidP="00CF32FD">
            <w:pPr>
              <w:spacing w:before="100" w:beforeAutospacing="1" w:after="100" w:afterAutospacing="1"/>
              <w:rPr>
                <w:sz w:val="22"/>
                <w:szCs w:val="22"/>
              </w:rPr>
            </w:pPr>
          </w:p>
        </w:tc>
        <w:tc>
          <w:tcPr>
            <w:tcW w:w="1843" w:type="dxa"/>
            <w:vAlign w:val="center"/>
          </w:tcPr>
          <w:p w14:paraId="4A015EAE" w14:textId="06B40CBA"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319A0F9B" w14:textId="29A15506" w:rsidR="00CF32FD" w:rsidRPr="004F606B" w:rsidRDefault="00CF32FD" w:rsidP="00CF32FD">
            <w:pPr>
              <w:spacing w:before="100" w:beforeAutospacing="1" w:after="100" w:afterAutospacing="1"/>
              <w:jc w:val="center"/>
              <w:rPr>
                <w:sz w:val="22"/>
                <w:szCs w:val="22"/>
              </w:rPr>
            </w:pPr>
            <w:r>
              <w:rPr>
                <w:sz w:val="22"/>
                <w:szCs w:val="22"/>
              </w:rPr>
              <w:t>60,0</w:t>
            </w:r>
          </w:p>
        </w:tc>
        <w:tc>
          <w:tcPr>
            <w:tcW w:w="3902" w:type="dxa"/>
            <w:vAlign w:val="center"/>
          </w:tcPr>
          <w:p w14:paraId="7E557157" w14:textId="104D0A28"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2EEA141D" w14:textId="77777777" w:rsidR="00CF32FD" w:rsidRPr="004F606B" w:rsidRDefault="00CF32FD" w:rsidP="00CF32FD">
            <w:pPr>
              <w:spacing w:before="100" w:beforeAutospacing="1" w:after="100" w:afterAutospacing="1"/>
              <w:jc w:val="center"/>
              <w:rPr>
                <w:sz w:val="22"/>
                <w:szCs w:val="22"/>
              </w:rPr>
            </w:pPr>
          </w:p>
        </w:tc>
      </w:tr>
      <w:tr w:rsidR="00CF32FD" w:rsidRPr="004F606B" w14:paraId="0DDD9198" w14:textId="77777777" w:rsidTr="00D93C0E">
        <w:trPr>
          <w:trHeight w:val="268"/>
          <w:jc w:val="center"/>
        </w:trPr>
        <w:tc>
          <w:tcPr>
            <w:tcW w:w="1463" w:type="dxa"/>
            <w:vMerge/>
          </w:tcPr>
          <w:p w14:paraId="72D86AFE" w14:textId="77777777" w:rsidR="00CF32FD" w:rsidRPr="004F606B" w:rsidRDefault="00CF32FD" w:rsidP="00CF32FD">
            <w:pPr>
              <w:spacing w:before="100" w:beforeAutospacing="1" w:after="100" w:afterAutospacing="1"/>
              <w:rPr>
                <w:sz w:val="22"/>
                <w:szCs w:val="22"/>
              </w:rPr>
            </w:pPr>
          </w:p>
        </w:tc>
        <w:tc>
          <w:tcPr>
            <w:tcW w:w="988" w:type="dxa"/>
            <w:vMerge/>
          </w:tcPr>
          <w:p w14:paraId="738D75D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14EF1579"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33177E60" w14:textId="77777777" w:rsidR="00CF32FD" w:rsidRPr="004F606B" w:rsidRDefault="00CF32FD" w:rsidP="00CF32FD">
            <w:pPr>
              <w:spacing w:before="100" w:beforeAutospacing="1" w:after="100" w:afterAutospacing="1"/>
              <w:rPr>
                <w:sz w:val="22"/>
                <w:szCs w:val="22"/>
              </w:rPr>
            </w:pPr>
          </w:p>
        </w:tc>
        <w:tc>
          <w:tcPr>
            <w:tcW w:w="1843" w:type="dxa"/>
            <w:vAlign w:val="center"/>
          </w:tcPr>
          <w:p w14:paraId="2758044A" w14:textId="4458FEEE"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76A9556F" w14:textId="2B55E3E7" w:rsidR="00CF32FD" w:rsidRPr="004F606B" w:rsidRDefault="00CF32FD" w:rsidP="00CF32FD">
            <w:pPr>
              <w:spacing w:before="100" w:beforeAutospacing="1" w:after="100" w:afterAutospacing="1"/>
              <w:jc w:val="center"/>
              <w:rPr>
                <w:sz w:val="22"/>
                <w:szCs w:val="22"/>
              </w:rPr>
            </w:pPr>
            <w:r>
              <w:rPr>
                <w:sz w:val="22"/>
                <w:szCs w:val="22"/>
              </w:rPr>
              <w:t>10,0</w:t>
            </w:r>
          </w:p>
        </w:tc>
        <w:tc>
          <w:tcPr>
            <w:tcW w:w="3902" w:type="dxa"/>
            <w:vAlign w:val="center"/>
          </w:tcPr>
          <w:p w14:paraId="593F7943" w14:textId="768B640A"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731BD594" w14:textId="77777777" w:rsidR="00CF32FD" w:rsidRPr="004F606B" w:rsidRDefault="00CF32FD" w:rsidP="00CF32FD">
            <w:pPr>
              <w:spacing w:before="100" w:beforeAutospacing="1" w:after="100" w:afterAutospacing="1"/>
              <w:jc w:val="center"/>
              <w:rPr>
                <w:sz w:val="22"/>
                <w:szCs w:val="22"/>
              </w:rPr>
            </w:pPr>
          </w:p>
        </w:tc>
      </w:tr>
      <w:tr w:rsidR="00CF32FD" w:rsidRPr="004F606B" w14:paraId="71A1A815" w14:textId="77777777" w:rsidTr="00D93C0E">
        <w:trPr>
          <w:trHeight w:val="268"/>
          <w:jc w:val="center"/>
        </w:trPr>
        <w:tc>
          <w:tcPr>
            <w:tcW w:w="1463" w:type="dxa"/>
            <w:vMerge/>
          </w:tcPr>
          <w:p w14:paraId="532D6C14" w14:textId="77777777" w:rsidR="00CF32FD" w:rsidRPr="004F606B" w:rsidRDefault="00CF32FD" w:rsidP="00CF32FD">
            <w:pPr>
              <w:spacing w:before="100" w:beforeAutospacing="1" w:after="100" w:afterAutospacing="1"/>
              <w:rPr>
                <w:sz w:val="22"/>
                <w:szCs w:val="22"/>
              </w:rPr>
            </w:pPr>
          </w:p>
        </w:tc>
        <w:tc>
          <w:tcPr>
            <w:tcW w:w="988" w:type="dxa"/>
            <w:vMerge/>
          </w:tcPr>
          <w:p w14:paraId="10981B7A"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662D37D" w14:textId="77777777" w:rsidR="00CF32FD" w:rsidRPr="004F606B" w:rsidRDefault="00CF32FD" w:rsidP="00CF32FD">
            <w:pPr>
              <w:spacing w:before="100" w:beforeAutospacing="1" w:after="100" w:afterAutospacing="1"/>
              <w:rPr>
                <w:sz w:val="22"/>
                <w:szCs w:val="22"/>
              </w:rPr>
            </w:pPr>
            <w:r w:rsidRPr="004F606B">
              <w:rPr>
                <w:sz w:val="22"/>
                <w:szCs w:val="22"/>
              </w:rPr>
              <w:t>Fluoro vandenilis (HF)</w:t>
            </w:r>
          </w:p>
        </w:tc>
        <w:tc>
          <w:tcPr>
            <w:tcW w:w="851" w:type="dxa"/>
            <w:vMerge w:val="restart"/>
            <w:vAlign w:val="center"/>
          </w:tcPr>
          <w:p w14:paraId="085836C8" w14:textId="77777777" w:rsidR="00CF32FD" w:rsidRPr="004F606B" w:rsidRDefault="00CF32FD" w:rsidP="00CF32FD">
            <w:pPr>
              <w:spacing w:before="100" w:beforeAutospacing="1" w:after="100" w:afterAutospacing="1"/>
              <w:rPr>
                <w:sz w:val="22"/>
                <w:szCs w:val="22"/>
              </w:rPr>
            </w:pPr>
            <w:r w:rsidRPr="004F606B">
              <w:rPr>
                <w:sz w:val="22"/>
                <w:szCs w:val="22"/>
              </w:rPr>
              <w:t>862</w:t>
            </w:r>
          </w:p>
        </w:tc>
        <w:tc>
          <w:tcPr>
            <w:tcW w:w="1843" w:type="dxa"/>
            <w:vAlign w:val="center"/>
          </w:tcPr>
          <w:p w14:paraId="3B3A5E5D"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4942E91B" w14:textId="77777777" w:rsidR="00CF32FD" w:rsidRPr="004F606B" w:rsidRDefault="00CF32FD" w:rsidP="00CF32FD">
            <w:pPr>
              <w:spacing w:before="100" w:beforeAutospacing="1" w:after="100" w:afterAutospacing="1"/>
              <w:jc w:val="center"/>
              <w:rPr>
                <w:sz w:val="22"/>
                <w:szCs w:val="22"/>
              </w:rPr>
            </w:pPr>
            <w:r w:rsidRPr="004F606B">
              <w:rPr>
                <w:sz w:val="22"/>
                <w:szCs w:val="22"/>
              </w:rPr>
              <w:t>1,0</w:t>
            </w:r>
          </w:p>
        </w:tc>
        <w:tc>
          <w:tcPr>
            <w:tcW w:w="3902" w:type="dxa"/>
            <w:vAlign w:val="center"/>
          </w:tcPr>
          <w:p w14:paraId="26F58A0D"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34BDD503" w14:textId="7E07ADE8" w:rsidR="00CF32FD" w:rsidRPr="004F606B" w:rsidRDefault="00CF32FD" w:rsidP="00CF32FD">
            <w:pPr>
              <w:spacing w:before="100" w:beforeAutospacing="1" w:after="100" w:afterAutospacing="1"/>
              <w:jc w:val="center"/>
              <w:rPr>
                <w:sz w:val="22"/>
                <w:szCs w:val="22"/>
              </w:rPr>
            </w:pPr>
            <w:r w:rsidRPr="004F606B">
              <w:rPr>
                <w:sz w:val="22"/>
                <w:szCs w:val="22"/>
              </w:rPr>
              <w:t>1,451</w:t>
            </w:r>
          </w:p>
        </w:tc>
      </w:tr>
      <w:tr w:rsidR="00CF32FD" w:rsidRPr="004F606B" w14:paraId="13B593CB" w14:textId="77777777" w:rsidTr="009A0969">
        <w:trPr>
          <w:trHeight w:val="268"/>
          <w:jc w:val="center"/>
        </w:trPr>
        <w:tc>
          <w:tcPr>
            <w:tcW w:w="1463" w:type="dxa"/>
            <w:vMerge/>
          </w:tcPr>
          <w:p w14:paraId="50A30CF8" w14:textId="77777777" w:rsidR="00CF32FD" w:rsidRPr="004F606B" w:rsidRDefault="00CF32FD" w:rsidP="00CF32FD">
            <w:pPr>
              <w:spacing w:before="100" w:beforeAutospacing="1" w:after="100" w:afterAutospacing="1"/>
              <w:rPr>
                <w:sz w:val="22"/>
                <w:szCs w:val="22"/>
              </w:rPr>
            </w:pPr>
          </w:p>
        </w:tc>
        <w:tc>
          <w:tcPr>
            <w:tcW w:w="988" w:type="dxa"/>
            <w:vMerge/>
          </w:tcPr>
          <w:p w14:paraId="1A35778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10379CC3"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40859E16" w14:textId="77777777" w:rsidR="00CF32FD" w:rsidRPr="004F606B" w:rsidRDefault="00CF32FD" w:rsidP="00CF32FD">
            <w:pPr>
              <w:spacing w:before="100" w:beforeAutospacing="1" w:after="100" w:afterAutospacing="1"/>
              <w:rPr>
                <w:sz w:val="22"/>
                <w:szCs w:val="22"/>
              </w:rPr>
            </w:pPr>
          </w:p>
        </w:tc>
        <w:tc>
          <w:tcPr>
            <w:tcW w:w="1843" w:type="dxa"/>
          </w:tcPr>
          <w:p w14:paraId="610E8323" w14:textId="27826BC2" w:rsidR="00CF32FD" w:rsidRPr="004F606B" w:rsidRDefault="00CF32FD" w:rsidP="00CF32FD">
            <w:pPr>
              <w:spacing w:before="100" w:beforeAutospacing="1" w:after="100" w:afterAutospacing="1"/>
              <w:jc w:val="center"/>
              <w:rPr>
                <w:sz w:val="22"/>
                <w:szCs w:val="22"/>
              </w:rPr>
            </w:pPr>
            <w:r w:rsidRPr="00572504">
              <w:rPr>
                <w:sz w:val="22"/>
                <w:szCs w:val="22"/>
              </w:rPr>
              <w:t>mg/Nm</w:t>
            </w:r>
            <w:r w:rsidRPr="00572504">
              <w:rPr>
                <w:sz w:val="22"/>
                <w:szCs w:val="22"/>
                <w:vertAlign w:val="superscript"/>
              </w:rPr>
              <w:t>3</w:t>
            </w:r>
            <w:r w:rsidRPr="00572504">
              <w:rPr>
                <w:sz w:val="22"/>
                <w:szCs w:val="22"/>
              </w:rPr>
              <w:t>, O</w:t>
            </w:r>
            <w:r w:rsidRPr="00572504">
              <w:rPr>
                <w:sz w:val="22"/>
                <w:szCs w:val="22"/>
                <w:vertAlign w:val="subscript"/>
              </w:rPr>
              <w:t xml:space="preserve">2 </w:t>
            </w:r>
            <w:r w:rsidRPr="00572504">
              <w:rPr>
                <w:sz w:val="22"/>
                <w:szCs w:val="22"/>
              </w:rPr>
              <w:t>11%</w:t>
            </w:r>
          </w:p>
        </w:tc>
        <w:tc>
          <w:tcPr>
            <w:tcW w:w="1134" w:type="dxa"/>
            <w:vAlign w:val="center"/>
          </w:tcPr>
          <w:p w14:paraId="04C9CB0E" w14:textId="0BD4315D" w:rsidR="00CF32FD" w:rsidRPr="004F606B" w:rsidRDefault="00CF32FD" w:rsidP="00CF32FD">
            <w:pPr>
              <w:spacing w:before="100" w:beforeAutospacing="1" w:after="100" w:afterAutospacing="1"/>
              <w:jc w:val="center"/>
              <w:rPr>
                <w:sz w:val="22"/>
                <w:szCs w:val="22"/>
              </w:rPr>
            </w:pPr>
            <w:r>
              <w:rPr>
                <w:sz w:val="22"/>
                <w:szCs w:val="22"/>
              </w:rPr>
              <w:t>4,0</w:t>
            </w:r>
          </w:p>
        </w:tc>
        <w:tc>
          <w:tcPr>
            <w:tcW w:w="3902" w:type="dxa"/>
            <w:vAlign w:val="center"/>
          </w:tcPr>
          <w:p w14:paraId="4C7F9CCB" w14:textId="38895155"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56AF073D" w14:textId="77777777" w:rsidR="00CF32FD" w:rsidRPr="004F606B" w:rsidRDefault="00CF32FD" w:rsidP="00CF32FD">
            <w:pPr>
              <w:spacing w:before="100" w:beforeAutospacing="1" w:after="100" w:afterAutospacing="1"/>
              <w:jc w:val="center"/>
              <w:rPr>
                <w:sz w:val="22"/>
                <w:szCs w:val="22"/>
              </w:rPr>
            </w:pPr>
          </w:p>
        </w:tc>
      </w:tr>
      <w:tr w:rsidR="00CF32FD" w:rsidRPr="004F606B" w14:paraId="2D92E4A1" w14:textId="77777777" w:rsidTr="009A0969">
        <w:trPr>
          <w:trHeight w:val="268"/>
          <w:jc w:val="center"/>
        </w:trPr>
        <w:tc>
          <w:tcPr>
            <w:tcW w:w="1463" w:type="dxa"/>
            <w:vMerge/>
          </w:tcPr>
          <w:p w14:paraId="65BD4999" w14:textId="77777777" w:rsidR="00CF32FD" w:rsidRPr="004F606B" w:rsidRDefault="00CF32FD" w:rsidP="00CF32FD">
            <w:pPr>
              <w:spacing w:before="100" w:beforeAutospacing="1" w:after="100" w:afterAutospacing="1"/>
              <w:rPr>
                <w:sz w:val="22"/>
                <w:szCs w:val="22"/>
              </w:rPr>
            </w:pPr>
          </w:p>
        </w:tc>
        <w:tc>
          <w:tcPr>
            <w:tcW w:w="988" w:type="dxa"/>
            <w:vMerge/>
          </w:tcPr>
          <w:p w14:paraId="29BD58F0"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6009A74F"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6D645D69" w14:textId="77777777" w:rsidR="00CF32FD" w:rsidRPr="004F606B" w:rsidRDefault="00CF32FD" w:rsidP="00CF32FD">
            <w:pPr>
              <w:spacing w:before="100" w:beforeAutospacing="1" w:after="100" w:afterAutospacing="1"/>
              <w:rPr>
                <w:sz w:val="22"/>
                <w:szCs w:val="22"/>
              </w:rPr>
            </w:pPr>
          </w:p>
        </w:tc>
        <w:tc>
          <w:tcPr>
            <w:tcW w:w="1843" w:type="dxa"/>
          </w:tcPr>
          <w:p w14:paraId="3E606B92" w14:textId="516CA76D" w:rsidR="00CF32FD" w:rsidRPr="004F606B" w:rsidRDefault="00CF32FD" w:rsidP="00CF32FD">
            <w:pPr>
              <w:spacing w:before="100" w:beforeAutospacing="1" w:after="100" w:afterAutospacing="1"/>
              <w:jc w:val="center"/>
              <w:rPr>
                <w:sz w:val="22"/>
                <w:szCs w:val="22"/>
              </w:rPr>
            </w:pPr>
            <w:r w:rsidRPr="00572504">
              <w:rPr>
                <w:sz w:val="22"/>
                <w:szCs w:val="22"/>
              </w:rPr>
              <w:t>mg/Nm</w:t>
            </w:r>
            <w:r w:rsidRPr="00572504">
              <w:rPr>
                <w:sz w:val="22"/>
                <w:szCs w:val="22"/>
                <w:vertAlign w:val="superscript"/>
              </w:rPr>
              <w:t>3</w:t>
            </w:r>
            <w:r w:rsidRPr="00572504">
              <w:rPr>
                <w:sz w:val="22"/>
                <w:szCs w:val="22"/>
              </w:rPr>
              <w:t>, O</w:t>
            </w:r>
            <w:r w:rsidRPr="00572504">
              <w:rPr>
                <w:sz w:val="22"/>
                <w:szCs w:val="22"/>
                <w:vertAlign w:val="subscript"/>
              </w:rPr>
              <w:t xml:space="preserve">2 </w:t>
            </w:r>
            <w:r w:rsidRPr="00572504">
              <w:rPr>
                <w:sz w:val="22"/>
                <w:szCs w:val="22"/>
              </w:rPr>
              <w:t>11%</w:t>
            </w:r>
          </w:p>
        </w:tc>
        <w:tc>
          <w:tcPr>
            <w:tcW w:w="1134" w:type="dxa"/>
            <w:vAlign w:val="center"/>
          </w:tcPr>
          <w:p w14:paraId="140BA592" w14:textId="68E00A75" w:rsidR="00CF32FD" w:rsidRPr="004F606B" w:rsidRDefault="00CF32FD" w:rsidP="00CF32FD">
            <w:pPr>
              <w:spacing w:before="100" w:beforeAutospacing="1" w:after="100" w:afterAutospacing="1"/>
              <w:jc w:val="center"/>
              <w:rPr>
                <w:sz w:val="22"/>
                <w:szCs w:val="22"/>
              </w:rPr>
            </w:pPr>
            <w:r>
              <w:rPr>
                <w:sz w:val="22"/>
                <w:szCs w:val="22"/>
              </w:rPr>
              <w:t>2,0</w:t>
            </w:r>
          </w:p>
        </w:tc>
        <w:tc>
          <w:tcPr>
            <w:tcW w:w="3902" w:type="dxa"/>
            <w:vAlign w:val="center"/>
          </w:tcPr>
          <w:p w14:paraId="1DDB8A3D" w14:textId="07020585"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0A53027B" w14:textId="77777777" w:rsidR="00CF32FD" w:rsidRPr="004F606B" w:rsidRDefault="00CF32FD" w:rsidP="00CF32FD">
            <w:pPr>
              <w:spacing w:before="100" w:beforeAutospacing="1" w:after="100" w:afterAutospacing="1"/>
              <w:jc w:val="center"/>
              <w:rPr>
                <w:sz w:val="22"/>
                <w:szCs w:val="22"/>
              </w:rPr>
            </w:pPr>
          </w:p>
        </w:tc>
      </w:tr>
      <w:tr w:rsidR="00CF32FD" w:rsidRPr="004F606B" w14:paraId="261744CE" w14:textId="77777777" w:rsidTr="00D93C0E">
        <w:trPr>
          <w:trHeight w:val="268"/>
          <w:jc w:val="center"/>
        </w:trPr>
        <w:tc>
          <w:tcPr>
            <w:tcW w:w="1463" w:type="dxa"/>
            <w:vMerge/>
          </w:tcPr>
          <w:p w14:paraId="61BA1F38" w14:textId="77777777" w:rsidR="00CF32FD" w:rsidRPr="004F606B" w:rsidRDefault="00CF32FD" w:rsidP="00CF32FD">
            <w:pPr>
              <w:spacing w:before="100" w:beforeAutospacing="1" w:after="100" w:afterAutospacing="1"/>
              <w:rPr>
                <w:sz w:val="22"/>
                <w:szCs w:val="22"/>
              </w:rPr>
            </w:pPr>
          </w:p>
        </w:tc>
        <w:tc>
          <w:tcPr>
            <w:tcW w:w="988" w:type="dxa"/>
            <w:vMerge/>
          </w:tcPr>
          <w:p w14:paraId="3C4C8F45"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6021216E" w14:textId="77777777" w:rsidR="00CF32FD" w:rsidRPr="004F606B" w:rsidRDefault="00CF32FD" w:rsidP="00CF32FD">
            <w:pPr>
              <w:spacing w:before="100" w:beforeAutospacing="1" w:after="100" w:afterAutospacing="1"/>
              <w:rPr>
                <w:sz w:val="22"/>
                <w:szCs w:val="22"/>
              </w:rPr>
            </w:pPr>
            <w:r w:rsidRPr="004F606B">
              <w:rPr>
                <w:sz w:val="22"/>
                <w:szCs w:val="22"/>
              </w:rPr>
              <w:t>Gyvsidabris ir jo junginiai (kaip gyvsidabris)</w:t>
            </w:r>
          </w:p>
        </w:tc>
        <w:tc>
          <w:tcPr>
            <w:tcW w:w="851" w:type="dxa"/>
            <w:vMerge w:val="restart"/>
            <w:vAlign w:val="center"/>
          </w:tcPr>
          <w:p w14:paraId="30FE8758" w14:textId="77777777" w:rsidR="00CF32FD" w:rsidRDefault="00CF32FD" w:rsidP="00CF32FD">
            <w:pPr>
              <w:spacing w:before="100" w:beforeAutospacing="1" w:after="100" w:afterAutospacing="1"/>
              <w:rPr>
                <w:sz w:val="22"/>
                <w:szCs w:val="22"/>
              </w:rPr>
            </w:pPr>
          </w:p>
          <w:p w14:paraId="720C7138" w14:textId="75FE1F2A" w:rsidR="00CF32FD" w:rsidRPr="004F606B" w:rsidRDefault="00CF32FD" w:rsidP="00CF32FD">
            <w:pPr>
              <w:spacing w:before="100" w:beforeAutospacing="1" w:after="100" w:afterAutospacing="1"/>
              <w:rPr>
                <w:sz w:val="22"/>
                <w:szCs w:val="22"/>
              </w:rPr>
            </w:pPr>
            <w:r w:rsidRPr="004F606B">
              <w:rPr>
                <w:sz w:val="22"/>
                <w:szCs w:val="22"/>
              </w:rPr>
              <w:t>1024</w:t>
            </w:r>
          </w:p>
        </w:tc>
        <w:tc>
          <w:tcPr>
            <w:tcW w:w="1843" w:type="dxa"/>
            <w:vMerge w:val="restart"/>
            <w:vAlign w:val="center"/>
          </w:tcPr>
          <w:p w14:paraId="68C839E8" w14:textId="77777777" w:rsidR="00CF32FD" w:rsidRDefault="00CF32FD" w:rsidP="00CF32FD">
            <w:pPr>
              <w:spacing w:before="100" w:beforeAutospacing="1" w:after="100" w:afterAutospacing="1"/>
              <w:jc w:val="center"/>
              <w:rPr>
                <w:sz w:val="22"/>
                <w:szCs w:val="22"/>
              </w:rPr>
            </w:pPr>
          </w:p>
          <w:p w14:paraId="62605FA3" w14:textId="2F9B02D4"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2F882AFB" w14:textId="77777777" w:rsidR="00CF32FD" w:rsidRDefault="00CF32FD" w:rsidP="00CF32FD">
            <w:pPr>
              <w:spacing w:before="100" w:beforeAutospacing="1" w:after="100" w:afterAutospacing="1"/>
              <w:jc w:val="center"/>
              <w:rPr>
                <w:sz w:val="22"/>
                <w:szCs w:val="22"/>
              </w:rPr>
            </w:pPr>
          </w:p>
          <w:p w14:paraId="2641D871" w14:textId="646270A4"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Align w:val="center"/>
          </w:tcPr>
          <w:p w14:paraId="471933ED" w14:textId="7BBCE805"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2CE9F2E0" w14:textId="5FDA19B5" w:rsidR="00CF32FD" w:rsidRPr="004F606B" w:rsidRDefault="00CF32FD" w:rsidP="00CF32FD">
            <w:pPr>
              <w:spacing w:before="100" w:beforeAutospacing="1" w:after="100" w:afterAutospacing="1"/>
              <w:jc w:val="center"/>
              <w:rPr>
                <w:sz w:val="22"/>
                <w:szCs w:val="22"/>
              </w:rPr>
            </w:pPr>
            <w:r w:rsidRPr="004F606B">
              <w:rPr>
                <w:sz w:val="22"/>
                <w:szCs w:val="22"/>
              </w:rPr>
              <w:t>0,073</w:t>
            </w:r>
          </w:p>
        </w:tc>
      </w:tr>
      <w:tr w:rsidR="00CF32FD" w:rsidRPr="004F606B" w14:paraId="46B0AC6B" w14:textId="77777777" w:rsidTr="00D93C0E">
        <w:trPr>
          <w:trHeight w:val="268"/>
          <w:jc w:val="center"/>
        </w:trPr>
        <w:tc>
          <w:tcPr>
            <w:tcW w:w="1463" w:type="dxa"/>
            <w:vMerge/>
          </w:tcPr>
          <w:p w14:paraId="65B76CF9" w14:textId="77777777" w:rsidR="00CF32FD" w:rsidRPr="004F606B" w:rsidRDefault="00CF32FD" w:rsidP="00CF32FD">
            <w:pPr>
              <w:spacing w:before="100" w:beforeAutospacing="1" w:after="100" w:afterAutospacing="1"/>
              <w:rPr>
                <w:sz w:val="22"/>
                <w:szCs w:val="22"/>
              </w:rPr>
            </w:pPr>
          </w:p>
        </w:tc>
        <w:tc>
          <w:tcPr>
            <w:tcW w:w="988" w:type="dxa"/>
            <w:vMerge/>
          </w:tcPr>
          <w:p w14:paraId="48DC7A01"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4D414145"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5B71C3CA" w14:textId="77777777" w:rsidR="00CF32FD" w:rsidRPr="004F606B" w:rsidRDefault="00CF32FD" w:rsidP="00CF32FD">
            <w:pPr>
              <w:spacing w:before="100" w:beforeAutospacing="1" w:after="100" w:afterAutospacing="1"/>
              <w:rPr>
                <w:sz w:val="22"/>
                <w:szCs w:val="22"/>
              </w:rPr>
            </w:pPr>
          </w:p>
        </w:tc>
        <w:tc>
          <w:tcPr>
            <w:tcW w:w="1843" w:type="dxa"/>
            <w:vMerge/>
            <w:vAlign w:val="center"/>
          </w:tcPr>
          <w:p w14:paraId="3671006A"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2829A8CB" w14:textId="77777777"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Align w:val="center"/>
          </w:tcPr>
          <w:p w14:paraId="613D35C2" w14:textId="7310B3F9"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ign w:val="center"/>
          </w:tcPr>
          <w:p w14:paraId="04442E4B" w14:textId="77777777" w:rsidR="00CF32FD" w:rsidRPr="004F606B" w:rsidRDefault="00CF32FD" w:rsidP="00CF32FD">
            <w:pPr>
              <w:spacing w:before="100" w:beforeAutospacing="1" w:after="100" w:afterAutospacing="1"/>
              <w:jc w:val="center"/>
              <w:rPr>
                <w:sz w:val="22"/>
                <w:szCs w:val="22"/>
              </w:rPr>
            </w:pPr>
          </w:p>
        </w:tc>
      </w:tr>
      <w:tr w:rsidR="00CF32FD" w:rsidRPr="004F606B" w14:paraId="0BA8927F" w14:textId="77777777" w:rsidTr="00D93C0E">
        <w:trPr>
          <w:trHeight w:val="268"/>
          <w:jc w:val="center"/>
        </w:trPr>
        <w:tc>
          <w:tcPr>
            <w:tcW w:w="1463" w:type="dxa"/>
            <w:vMerge/>
          </w:tcPr>
          <w:p w14:paraId="02D34F0E" w14:textId="77777777" w:rsidR="00CF32FD" w:rsidRPr="004F606B" w:rsidRDefault="00CF32FD" w:rsidP="00CF32FD">
            <w:pPr>
              <w:spacing w:before="100" w:beforeAutospacing="1" w:after="100" w:afterAutospacing="1"/>
              <w:rPr>
                <w:sz w:val="22"/>
                <w:szCs w:val="22"/>
              </w:rPr>
            </w:pPr>
          </w:p>
        </w:tc>
        <w:tc>
          <w:tcPr>
            <w:tcW w:w="988" w:type="dxa"/>
            <w:vMerge/>
          </w:tcPr>
          <w:p w14:paraId="7F8C78D1" w14:textId="77777777" w:rsidR="00CF32FD" w:rsidRPr="004F606B" w:rsidRDefault="00CF32FD" w:rsidP="00CF32FD">
            <w:pPr>
              <w:spacing w:before="100" w:beforeAutospacing="1" w:after="100" w:afterAutospacing="1"/>
              <w:rPr>
                <w:sz w:val="22"/>
                <w:szCs w:val="22"/>
              </w:rPr>
            </w:pPr>
          </w:p>
        </w:tc>
        <w:tc>
          <w:tcPr>
            <w:tcW w:w="3214" w:type="dxa"/>
            <w:vAlign w:val="center"/>
          </w:tcPr>
          <w:p w14:paraId="4B03D4A0" w14:textId="77777777" w:rsidR="00CF32FD" w:rsidRPr="004F606B" w:rsidRDefault="00CF32FD" w:rsidP="00CF32FD">
            <w:pPr>
              <w:spacing w:before="100" w:beforeAutospacing="1" w:after="100" w:afterAutospacing="1"/>
              <w:rPr>
                <w:sz w:val="22"/>
                <w:szCs w:val="22"/>
              </w:rPr>
            </w:pPr>
            <w:r w:rsidRPr="004F606B">
              <w:rPr>
                <w:sz w:val="22"/>
                <w:szCs w:val="22"/>
              </w:rPr>
              <w:t>Kadmis ir jo junginiai (kaip kadmis)</w:t>
            </w:r>
          </w:p>
        </w:tc>
        <w:tc>
          <w:tcPr>
            <w:tcW w:w="851" w:type="dxa"/>
            <w:vAlign w:val="center"/>
          </w:tcPr>
          <w:p w14:paraId="6D00E1DA" w14:textId="77777777" w:rsidR="00CF32FD" w:rsidRPr="004F606B" w:rsidRDefault="00CF32FD" w:rsidP="00CF32FD">
            <w:pPr>
              <w:spacing w:before="100" w:beforeAutospacing="1" w:after="100" w:afterAutospacing="1"/>
              <w:rPr>
                <w:sz w:val="22"/>
                <w:szCs w:val="22"/>
              </w:rPr>
            </w:pPr>
            <w:r w:rsidRPr="004F606B">
              <w:rPr>
                <w:sz w:val="22"/>
                <w:szCs w:val="22"/>
              </w:rPr>
              <w:t>3211</w:t>
            </w:r>
          </w:p>
        </w:tc>
        <w:tc>
          <w:tcPr>
            <w:tcW w:w="1843" w:type="dxa"/>
            <w:vMerge w:val="restart"/>
            <w:vAlign w:val="center"/>
          </w:tcPr>
          <w:p w14:paraId="55E55F55"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p w14:paraId="5B871286" w14:textId="77777777" w:rsidR="00CF32FD" w:rsidRPr="004F606B" w:rsidRDefault="00CF32FD" w:rsidP="00CF32FD">
            <w:pPr>
              <w:spacing w:before="100" w:beforeAutospacing="1" w:after="100" w:afterAutospacing="1"/>
              <w:jc w:val="center"/>
              <w:rPr>
                <w:sz w:val="22"/>
                <w:szCs w:val="22"/>
              </w:rPr>
            </w:pPr>
          </w:p>
        </w:tc>
        <w:tc>
          <w:tcPr>
            <w:tcW w:w="1134" w:type="dxa"/>
            <w:vMerge w:val="restart"/>
            <w:vAlign w:val="center"/>
          </w:tcPr>
          <w:p w14:paraId="67DE85EE" w14:textId="77777777"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902" w:type="dxa"/>
            <w:vMerge w:val="restart"/>
            <w:vAlign w:val="center"/>
          </w:tcPr>
          <w:p w14:paraId="5EC4E0D6" w14:textId="5ACDCB43"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restart"/>
            <w:vAlign w:val="center"/>
          </w:tcPr>
          <w:p w14:paraId="41F268BB" w14:textId="1047667F" w:rsidR="00CF32FD" w:rsidRPr="004F606B" w:rsidRDefault="00CF32FD" w:rsidP="00CF32FD">
            <w:pPr>
              <w:spacing w:before="100" w:beforeAutospacing="1" w:after="100" w:afterAutospacing="1"/>
              <w:jc w:val="center"/>
              <w:rPr>
                <w:sz w:val="22"/>
                <w:szCs w:val="22"/>
              </w:rPr>
            </w:pPr>
            <w:r w:rsidRPr="004F606B">
              <w:rPr>
                <w:sz w:val="22"/>
                <w:szCs w:val="22"/>
              </w:rPr>
              <w:t>0,073</w:t>
            </w:r>
          </w:p>
        </w:tc>
      </w:tr>
      <w:tr w:rsidR="00CF32FD" w:rsidRPr="004F606B" w14:paraId="5CF8C58D" w14:textId="77777777" w:rsidTr="00D93C0E">
        <w:trPr>
          <w:trHeight w:val="268"/>
          <w:jc w:val="center"/>
        </w:trPr>
        <w:tc>
          <w:tcPr>
            <w:tcW w:w="1463" w:type="dxa"/>
            <w:vMerge/>
          </w:tcPr>
          <w:p w14:paraId="5D08CD54" w14:textId="77777777" w:rsidR="00CF32FD" w:rsidRPr="004F606B" w:rsidRDefault="00CF32FD" w:rsidP="00CF32FD">
            <w:pPr>
              <w:spacing w:before="100" w:beforeAutospacing="1" w:after="100" w:afterAutospacing="1"/>
              <w:rPr>
                <w:sz w:val="22"/>
                <w:szCs w:val="22"/>
              </w:rPr>
            </w:pPr>
          </w:p>
        </w:tc>
        <w:tc>
          <w:tcPr>
            <w:tcW w:w="988" w:type="dxa"/>
            <w:vMerge/>
          </w:tcPr>
          <w:p w14:paraId="35B9FC63" w14:textId="77777777" w:rsidR="00CF32FD" w:rsidRPr="004F606B" w:rsidRDefault="00CF32FD" w:rsidP="00CF32FD">
            <w:pPr>
              <w:spacing w:before="100" w:beforeAutospacing="1" w:after="100" w:afterAutospacing="1"/>
              <w:rPr>
                <w:sz w:val="22"/>
                <w:szCs w:val="22"/>
              </w:rPr>
            </w:pPr>
          </w:p>
        </w:tc>
        <w:tc>
          <w:tcPr>
            <w:tcW w:w="3214" w:type="dxa"/>
            <w:vAlign w:val="center"/>
          </w:tcPr>
          <w:p w14:paraId="3B1438E2" w14:textId="77777777" w:rsidR="00CF32FD" w:rsidRPr="004F606B" w:rsidRDefault="00CF32FD" w:rsidP="00CF32FD">
            <w:pPr>
              <w:spacing w:before="100" w:beforeAutospacing="1" w:after="100" w:afterAutospacing="1"/>
              <w:rPr>
                <w:sz w:val="22"/>
                <w:szCs w:val="22"/>
              </w:rPr>
            </w:pPr>
            <w:r w:rsidRPr="004F606B">
              <w:rPr>
                <w:sz w:val="22"/>
                <w:szCs w:val="22"/>
              </w:rPr>
              <w:t>Talis ir jo junginiai (kaip talis)</w:t>
            </w:r>
          </w:p>
        </w:tc>
        <w:tc>
          <w:tcPr>
            <w:tcW w:w="851" w:type="dxa"/>
            <w:vAlign w:val="center"/>
          </w:tcPr>
          <w:p w14:paraId="11D7048E" w14:textId="77777777" w:rsidR="00CF32FD" w:rsidRPr="004F606B" w:rsidRDefault="00CF32FD" w:rsidP="00CF32FD">
            <w:pPr>
              <w:spacing w:before="100" w:beforeAutospacing="1" w:after="100" w:afterAutospacing="1"/>
              <w:rPr>
                <w:sz w:val="22"/>
                <w:szCs w:val="22"/>
              </w:rPr>
            </w:pPr>
            <w:r w:rsidRPr="004F606B">
              <w:rPr>
                <w:sz w:val="22"/>
                <w:szCs w:val="22"/>
              </w:rPr>
              <w:t>7911</w:t>
            </w:r>
          </w:p>
        </w:tc>
        <w:tc>
          <w:tcPr>
            <w:tcW w:w="1843" w:type="dxa"/>
            <w:vMerge/>
            <w:vAlign w:val="center"/>
          </w:tcPr>
          <w:p w14:paraId="00D675E2" w14:textId="77777777" w:rsidR="00CF32FD" w:rsidRPr="004F606B" w:rsidRDefault="00CF32FD" w:rsidP="00CF32FD">
            <w:pPr>
              <w:spacing w:before="100" w:beforeAutospacing="1" w:after="100" w:afterAutospacing="1"/>
              <w:jc w:val="center"/>
              <w:rPr>
                <w:sz w:val="22"/>
                <w:szCs w:val="22"/>
              </w:rPr>
            </w:pPr>
          </w:p>
        </w:tc>
        <w:tc>
          <w:tcPr>
            <w:tcW w:w="1134" w:type="dxa"/>
            <w:vMerge/>
            <w:vAlign w:val="center"/>
          </w:tcPr>
          <w:p w14:paraId="3E751EB7" w14:textId="77777777" w:rsidR="00CF32FD" w:rsidRPr="004F606B" w:rsidRDefault="00CF32FD" w:rsidP="00CF32FD">
            <w:pPr>
              <w:spacing w:before="100" w:beforeAutospacing="1" w:after="100" w:afterAutospacing="1"/>
              <w:jc w:val="center"/>
              <w:rPr>
                <w:sz w:val="22"/>
                <w:szCs w:val="22"/>
              </w:rPr>
            </w:pPr>
          </w:p>
        </w:tc>
        <w:tc>
          <w:tcPr>
            <w:tcW w:w="3902" w:type="dxa"/>
            <w:vMerge/>
            <w:vAlign w:val="center"/>
          </w:tcPr>
          <w:p w14:paraId="2E28347D" w14:textId="77777777" w:rsidR="00CF32FD" w:rsidRPr="004F606B" w:rsidRDefault="00CF32FD" w:rsidP="00CF32FD">
            <w:pPr>
              <w:spacing w:before="100" w:beforeAutospacing="1" w:after="100" w:afterAutospacing="1"/>
              <w:jc w:val="center"/>
              <w:rPr>
                <w:sz w:val="22"/>
                <w:szCs w:val="22"/>
              </w:rPr>
            </w:pPr>
          </w:p>
        </w:tc>
        <w:tc>
          <w:tcPr>
            <w:tcW w:w="1342" w:type="dxa"/>
            <w:vMerge/>
            <w:vAlign w:val="center"/>
          </w:tcPr>
          <w:p w14:paraId="577274D4" w14:textId="77777777" w:rsidR="00CF32FD" w:rsidRPr="004F606B" w:rsidRDefault="00CF32FD" w:rsidP="00CF32FD">
            <w:pPr>
              <w:spacing w:before="100" w:beforeAutospacing="1" w:after="100" w:afterAutospacing="1"/>
              <w:jc w:val="center"/>
              <w:rPr>
                <w:sz w:val="22"/>
                <w:szCs w:val="22"/>
              </w:rPr>
            </w:pPr>
          </w:p>
        </w:tc>
      </w:tr>
      <w:tr w:rsidR="00CF32FD" w:rsidRPr="004F606B" w14:paraId="18D942BA" w14:textId="77777777" w:rsidTr="00D93C0E">
        <w:trPr>
          <w:trHeight w:val="268"/>
          <w:jc w:val="center"/>
        </w:trPr>
        <w:tc>
          <w:tcPr>
            <w:tcW w:w="1463" w:type="dxa"/>
            <w:vMerge/>
          </w:tcPr>
          <w:p w14:paraId="4EBF9893" w14:textId="77777777" w:rsidR="00CF32FD" w:rsidRPr="004F606B" w:rsidRDefault="00CF32FD" w:rsidP="00CF32FD">
            <w:pPr>
              <w:spacing w:before="100" w:beforeAutospacing="1" w:after="100" w:afterAutospacing="1"/>
              <w:rPr>
                <w:sz w:val="22"/>
                <w:szCs w:val="22"/>
              </w:rPr>
            </w:pPr>
          </w:p>
        </w:tc>
        <w:tc>
          <w:tcPr>
            <w:tcW w:w="988" w:type="dxa"/>
            <w:vMerge/>
          </w:tcPr>
          <w:p w14:paraId="274D1DE4"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5480692D" w14:textId="77777777" w:rsidR="00CF32FD" w:rsidRPr="004F606B" w:rsidRDefault="00CF32FD" w:rsidP="00CF32FD">
            <w:pPr>
              <w:spacing w:before="100" w:beforeAutospacing="1" w:after="100" w:afterAutospacing="1"/>
              <w:rPr>
                <w:sz w:val="22"/>
                <w:szCs w:val="22"/>
              </w:rPr>
            </w:pPr>
            <w:r w:rsidRPr="004F606B">
              <w:rPr>
                <w:sz w:val="22"/>
                <w:szCs w:val="22"/>
              </w:rPr>
              <w:t>Kietosios dalelės deginant kietąjį, skystąjį arba dujinį kurą ar atliekas (dulkės)</w:t>
            </w:r>
          </w:p>
        </w:tc>
        <w:tc>
          <w:tcPr>
            <w:tcW w:w="851" w:type="dxa"/>
            <w:vMerge w:val="restart"/>
            <w:vAlign w:val="center"/>
          </w:tcPr>
          <w:p w14:paraId="5D4FC9C6" w14:textId="77777777" w:rsidR="00CF32FD" w:rsidRPr="004F606B" w:rsidRDefault="00CF32FD" w:rsidP="00CF32FD">
            <w:pPr>
              <w:spacing w:before="100" w:beforeAutospacing="1" w:after="100" w:afterAutospacing="1"/>
              <w:rPr>
                <w:sz w:val="22"/>
                <w:szCs w:val="22"/>
              </w:rPr>
            </w:pPr>
            <w:r w:rsidRPr="004F606B">
              <w:rPr>
                <w:sz w:val="22"/>
                <w:szCs w:val="22"/>
              </w:rPr>
              <w:t>6493</w:t>
            </w:r>
          </w:p>
        </w:tc>
        <w:tc>
          <w:tcPr>
            <w:tcW w:w="1843" w:type="dxa"/>
            <w:vAlign w:val="center"/>
          </w:tcPr>
          <w:p w14:paraId="58FC9662"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D220531" w14:textId="77777777" w:rsidR="00CF32FD" w:rsidRPr="004F606B" w:rsidRDefault="00CF32FD" w:rsidP="00CF32FD">
            <w:pPr>
              <w:spacing w:before="100" w:beforeAutospacing="1" w:after="100" w:afterAutospacing="1"/>
              <w:jc w:val="center"/>
              <w:rPr>
                <w:sz w:val="22"/>
                <w:szCs w:val="22"/>
              </w:rPr>
            </w:pPr>
            <w:r w:rsidRPr="004F606B">
              <w:rPr>
                <w:sz w:val="22"/>
                <w:szCs w:val="22"/>
              </w:rPr>
              <w:t>5,0</w:t>
            </w:r>
          </w:p>
        </w:tc>
        <w:tc>
          <w:tcPr>
            <w:tcW w:w="3902" w:type="dxa"/>
            <w:vAlign w:val="center"/>
          </w:tcPr>
          <w:p w14:paraId="4D2E0F9A"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7B1968E0" w14:textId="24C2A5AC" w:rsidR="00CF32FD" w:rsidRPr="004F606B" w:rsidRDefault="00CF32FD" w:rsidP="00CF32FD">
            <w:pPr>
              <w:spacing w:before="100" w:beforeAutospacing="1" w:after="100" w:afterAutospacing="1"/>
              <w:jc w:val="center"/>
              <w:rPr>
                <w:sz w:val="22"/>
                <w:szCs w:val="22"/>
              </w:rPr>
            </w:pPr>
            <w:r w:rsidRPr="004F606B">
              <w:rPr>
                <w:sz w:val="22"/>
                <w:szCs w:val="22"/>
              </w:rPr>
              <w:t>14,509</w:t>
            </w:r>
          </w:p>
        </w:tc>
      </w:tr>
      <w:tr w:rsidR="00CF32FD" w:rsidRPr="004F606B" w14:paraId="73B932F4" w14:textId="77777777" w:rsidTr="00730A66">
        <w:trPr>
          <w:trHeight w:val="268"/>
          <w:jc w:val="center"/>
        </w:trPr>
        <w:tc>
          <w:tcPr>
            <w:tcW w:w="1463" w:type="dxa"/>
            <w:vMerge/>
          </w:tcPr>
          <w:p w14:paraId="364FABD8" w14:textId="77777777" w:rsidR="00CF32FD" w:rsidRPr="004F606B" w:rsidRDefault="00CF32FD" w:rsidP="00CF32FD">
            <w:pPr>
              <w:spacing w:before="100" w:beforeAutospacing="1" w:after="100" w:afterAutospacing="1"/>
              <w:rPr>
                <w:sz w:val="22"/>
                <w:szCs w:val="22"/>
              </w:rPr>
            </w:pPr>
          </w:p>
        </w:tc>
        <w:tc>
          <w:tcPr>
            <w:tcW w:w="988" w:type="dxa"/>
            <w:vMerge/>
          </w:tcPr>
          <w:p w14:paraId="298044BA"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38D96372"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6C8D805" w14:textId="77777777" w:rsidR="00CF32FD" w:rsidRPr="004F606B" w:rsidRDefault="00CF32FD" w:rsidP="00CF32FD">
            <w:pPr>
              <w:spacing w:before="100" w:beforeAutospacing="1" w:after="100" w:afterAutospacing="1"/>
              <w:rPr>
                <w:sz w:val="22"/>
                <w:szCs w:val="22"/>
              </w:rPr>
            </w:pPr>
          </w:p>
        </w:tc>
        <w:tc>
          <w:tcPr>
            <w:tcW w:w="1843" w:type="dxa"/>
          </w:tcPr>
          <w:p w14:paraId="6213F5DB" w14:textId="2686A3D4" w:rsidR="00CF32FD" w:rsidRPr="004F606B" w:rsidRDefault="00CF32FD" w:rsidP="00CF32FD">
            <w:pPr>
              <w:spacing w:before="100" w:beforeAutospacing="1" w:after="100" w:afterAutospacing="1"/>
              <w:jc w:val="center"/>
              <w:rPr>
                <w:sz w:val="22"/>
                <w:szCs w:val="22"/>
              </w:rPr>
            </w:pPr>
            <w:r w:rsidRPr="00C72B6E">
              <w:rPr>
                <w:sz w:val="22"/>
                <w:szCs w:val="22"/>
              </w:rPr>
              <w:t>mg/Nm</w:t>
            </w:r>
            <w:r w:rsidRPr="00C72B6E">
              <w:rPr>
                <w:sz w:val="22"/>
                <w:szCs w:val="22"/>
                <w:vertAlign w:val="superscript"/>
              </w:rPr>
              <w:t>3</w:t>
            </w:r>
            <w:r w:rsidRPr="00C72B6E">
              <w:rPr>
                <w:sz w:val="22"/>
                <w:szCs w:val="22"/>
              </w:rPr>
              <w:t>, O</w:t>
            </w:r>
            <w:r w:rsidRPr="00C72B6E">
              <w:rPr>
                <w:sz w:val="22"/>
                <w:szCs w:val="22"/>
                <w:vertAlign w:val="subscript"/>
              </w:rPr>
              <w:t xml:space="preserve">2 </w:t>
            </w:r>
            <w:r w:rsidRPr="00C72B6E">
              <w:rPr>
                <w:sz w:val="22"/>
                <w:szCs w:val="22"/>
              </w:rPr>
              <w:t>11%</w:t>
            </w:r>
          </w:p>
        </w:tc>
        <w:tc>
          <w:tcPr>
            <w:tcW w:w="1134" w:type="dxa"/>
            <w:vAlign w:val="center"/>
          </w:tcPr>
          <w:p w14:paraId="32CBBBAF" w14:textId="372AB8B3" w:rsidR="00CF32FD" w:rsidRPr="004F606B" w:rsidRDefault="00CF32FD" w:rsidP="00CF32FD">
            <w:pPr>
              <w:spacing w:before="100" w:beforeAutospacing="1" w:after="100" w:afterAutospacing="1"/>
              <w:jc w:val="center"/>
              <w:rPr>
                <w:sz w:val="22"/>
                <w:szCs w:val="22"/>
              </w:rPr>
            </w:pPr>
            <w:r>
              <w:rPr>
                <w:sz w:val="22"/>
                <w:szCs w:val="22"/>
              </w:rPr>
              <w:t>30</w:t>
            </w:r>
          </w:p>
        </w:tc>
        <w:tc>
          <w:tcPr>
            <w:tcW w:w="3902" w:type="dxa"/>
            <w:vAlign w:val="center"/>
          </w:tcPr>
          <w:p w14:paraId="4CEBFC58" w14:textId="5AAAC10F"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143C98A8" w14:textId="77777777" w:rsidR="00CF32FD" w:rsidRPr="004F606B" w:rsidRDefault="00CF32FD" w:rsidP="00CF32FD">
            <w:pPr>
              <w:spacing w:before="100" w:beforeAutospacing="1" w:after="100" w:afterAutospacing="1"/>
              <w:jc w:val="center"/>
              <w:rPr>
                <w:sz w:val="22"/>
                <w:szCs w:val="22"/>
              </w:rPr>
            </w:pPr>
          </w:p>
        </w:tc>
      </w:tr>
      <w:tr w:rsidR="00CF32FD" w:rsidRPr="004F606B" w14:paraId="0974F5B9" w14:textId="77777777" w:rsidTr="00730A66">
        <w:trPr>
          <w:trHeight w:val="268"/>
          <w:jc w:val="center"/>
        </w:trPr>
        <w:tc>
          <w:tcPr>
            <w:tcW w:w="1463" w:type="dxa"/>
            <w:vMerge/>
          </w:tcPr>
          <w:p w14:paraId="229066A9" w14:textId="77777777" w:rsidR="00CF32FD" w:rsidRPr="004F606B" w:rsidRDefault="00CF32FD" w:rsidP="00CF32FD">
            <w:pPr>
              <w:spacing w:before="100" w:beforeAutospacing="1" w:after="100" w:afterAutospacing="1"/>
              <w:rPr>
                <w:sz w:val="22"/>
                <w:szCs w:val="22"/>
              </w:rPr>
            </w:pPr>
          </w:p>
        </w:tc>
        <w:tc>
          <w:tcPr>
            <w:tcW w:w="988" w:type="dxa"/>
            <w:vMerge/>
          </w:tcPr>
          <w:p w14:paraId="18BF1938"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7637392E"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3F99909F" w14:textId="77777777" w:rsidR="00CF32FD" w:rsidRPr="004F606B" w:rsidRDefault="00CF32FD" w:rsidP="00CF32FD">
            <w:pPr>
              <w:spacing w:before="100" w:beforeAutospacing="1" w:after="100" w:afterAutospacing="1"/>
              <w:rPr>
                <w:sz w:val="22"/>
                <w:szCs w:val="22"/>
              </w:rPr>
            </w:pPr>
          </w:p>
        </w:tc>
        <w:tc>
          <w:tcPr>
            <w:tcW w:w="1843" w:type="dxa"/>
          </w:tcPr>
          <w:p w14:paraId="014E07CC" w14:textId="1647B929" w:rsidR="00CF32FD" w:rsidRPr="004F606B" w:rsidRDefault="00CF32FD" w:rsidP="00CF32FD">
            <w:pPr>
              <w:spacing w:before="100" w:beforeAutospacing="1" w:after="100" w:afterAutospacing="1"/>
              <w:jc w:val="center"/>
              <w:rPr>
                <w:sz w:val="22"/>
                <w:szCs w:val="22"/>
              </w:rPr>
            </w:pPr>
            <w:r w:rsidRPr="00C72B6E">
              <w:rPr>
                <w:sz w:val="22"/>
                <w:szCs w:val="22"/>
              </w:rPr>
              <w:t>mg/Nm</w:t>
            </w:r>
            <w:r w:rsidRPr="00C72B6E">
              <w:rPr>
                <w:sz w:val="22"/>
                <w:szCs w:val="22"/>
                <w:vertAlign w:val="superscript"/>
              </w:rPr>
              <w:t>3</w:t>
            </w:r>
            <w:r w:rsidRPr="00C72B6E">
              <w:rPr>
                <w:sz w:val="22"/>
                <w:szCs w:val="22"/>
              </w:rPr>
              <w:t>, O</w:t>
            </w:r>
            <w:r w:rsidRPr="00C72B6E">
              <w:rPr>
                <w:sz w:val="22"/>
                <w:szCs w:val="22"/>
                <w:vertAlign w:val="subscript"/>
              </w:rPr>
              <w:t xml:space="preserve">2 </w:t>
            </w:r>
            <w:r w:rsidRPr="00C72B6E">
              <w:rPr>
                <w:sz w:val="22"/>
                <w:szCs w:val="22"/>
              </w:rPr>
              <w:t>11%</w:t>
            </w:r>
          </w:p>
        </w:tc>
        <w:tc>
          <w:tcPr>
            <w:tcW w:w="1134" w:type="dxa"/>
            <w:vAlign w:val="center"/>
          </w:tcPr>
          <w:p w14:paraId="298DBD08" w14:textId="7E42CD29" w:rsidR="00CF32FD" w:rsidRPr="004F606B" w:rsidRDefault="00CF32FD" w:rsidP="00CF32FD">
            <w:pPr>
              <w:spacing w:before="100" w:beforeAutospacing="1" w:after="100" w:afterAutospacing="1"/>
              <w:jc w:val="center"/>
              <w:rPr>
                <w:sz w:val="22"/>
                <w:szCs w:val="22"/>
              </w:rPr>
            </w:pPr>
            <w:r>
              <w:rPr>
                <w:sz w:val="22"/>
                <w:szCs w:val="22"/>
              </w:rPr>
              <w:t>10</w:t>
            </w:r>
          </w:p>
        </w:tc>
        <w:tc>
          <w:tcPr>
            <w:tcW w:w="3902" w:type="dxa"/>
            <w:vAlign w:val="center"/>
          </w:tcPr>
          <w:p w14:paraId="3D999DEB" w14:textId="63BD41E6"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494C26AF" w14:textId="77777777" w:rsidR="00CF32FD" w:rsidRPr="004F606B" w:rsidRDefault="00CF32FD" w:rsidP="00CF32FD">
            <w:pPr>
              <w:spacing w:before="100" w:beforeAutospacing="1" w:after="100" w:afterAutospacing="1"/>
              <w:jc w:val="center"/>
              <w:rPr>
                <w:sz w:val="22"/>
                <w:szCs w:val="22"/>
              </w:rPr>
            </w:pPr>
          </w:p>
        </w:tc>
      </w:tr>
      <w:tr w:rsidR="00CF32FD" w:rsidRPr="004F606B" w14:paraId="51A62089" w14:textId="77777777" w:rsidTr="00D93C0E">
        <w:trPr>
          <w:trHeight w:val="268"/>
          <w:jc w:val="center"/>
        </w:trPr>
        <w:tc>
          <w:tcPr>
            <w:tcW w:w="1463" w:type="dxa"/>
            <w:vMerge/>
          </w:tcPr>
          <w:p w14:paraId="61E19C08" w14:textId="77777777" w:rsidR="00CF32FD" w:rsidRPr="004F606B" w:rsidRDefault="00CF32FD" w:rsidP="00CF32FD">
            <w:pPr>
              <w:spacing w:before="100" w:beforeAutospacing="1" w:after="100" w:afterAutospacing="1"/>
              <w:rPr>
                <w:sz w:val="22"/>
                <w:szCs w:val="22"/>
              </w:rPr>
            </w:pPr>
          </w:p>
        </w:tc>
        <w:tc>
          <w:tcPr>
            <w:tcW w:w="988" w:type="dxa"/>
            <w:vMerge/>
          </w:tcPr>
          <w:p w14:paraId="272BBD2B" w14:textId="77777777" w:rsidR="00CF32FD" w:rsidRPr="004F606B" w:rsidRDefault="00CF32FD" w:rsidP="00CF32FD">
            <w:pPr>
              <w:spacing w:before="100" w:beforeAutospacing="1" w:after="100" w:afterAutospacing="1"/>
              <w:rPr>
                <w:sz w:val="22"/>
                <w:szCs w:val="22"/>
              </w:rPr>
            </w:pPr>
          </w:p>
        </w:tc>
        <w:tc>
          <w:tcPr>
            <w:tcW w:w="3214" w:type="dxa"/>
            <w:vAlign w:val="center"/>
          </w:tcPr>
          <w:p w14:paraId="5404E16D" w14:textId="77777777" w:rsidR="00CF32FD" w:rsidRPr="004F606B" w:rsidRDefault="00CF32FD" w:rsidP="00CF32FD">
            <w:pPr>
              <w:spacing w:before="100" w:beforeAutospacing="1" w:after="100" w:afterAutospacing="1"/>
              <w:rPr>
                <w:sz w:val="22"/>
                <w:szCs w:val="22"/>
              </w:rPr>
            </w:pPr>
            <w:r w:rsidRPr="004F606B">
              <w:rPr>
                <w:sz w:val="22"/>
                <w:szCs w:val="22"/>
              </w:rPr>
              <w:t>Lakieji organiniai junginiai, išskyrus metaną, nediferencijuoti pagal sudėtį (atskirus junginius)</w:t>
            </w:r>
          </w:p>
        </w:tc>
        <w:tc>
          <w:tcPr>
            <w:tcW w:w="851" w:type="dxa"/>
            <w:vAlign w:val="center"/>
          </w:tcPr>
          <w:p w14:paraId="5A490563" w14:textId="77777777" w:rsidR="00CF32FD" w:rsidRPr="004F606B" w:rsidRDefault="00CF32FD" w:rsidP="00CF32FD">
            <w:pPr>
              <w:spacing w:before="100" w:beforeAutospacing="1" w:after="100" w:afterAutospacing="1"/>
              <w:rPr>
                <w:sz w:val="22"/>
                <w:szCs w:val="22"/>
              </w:rPr>
            </w:pPr>
            <w:r w:rsidRPr="004F606B">
              <w:rPr>
                <w:sz w:val="22"/>
                <w:szCs w:val="22"/>
              </w:rPr>
              <w:t>308</w:t>
            </w:r>
          </w:p>
        </w:tc>
        <w:tc>
          <w:tcPr>
            <w:tcW w:w="1843" w:type="dxa"/>
            <w:vAlign w:val="center"/>
          </w:tcPr>
          <w:p w14:paraId="3E608B4B"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8CC9E68" w14:textId="77777777" w:rsidR="00CF32FD" w:rsidRPr="004F606B" w:rsidRDefault="00CF32FD" w:rsidP="00CF32FD">
            <w:pPr>
              <w:spacing w:before="100" w:beforeAutospacing="1" w:after="100" w:afterAutospacing="1"/>
              <w:jc w:val="center"/>
              <w:rPr>
                <w:sz w:val="22"/>
                <w:szCs w:val="22"/>
              </w:rPr>
            </w:pPr>
            <w:r w:rsidRPr="004F606B">
              <w:rPr>
                <w:sz w:val="22"/>
                <w:szCs w:val="22"/>
              </w:rPr>
              <w:t>10,0</w:t>
            </w:r>
          </w:p>
        </w:tc>
        <w:tc>
          <w:tcPr>
            <w:tcW w:w="3902" w:type="dxa"/>
            <w:vAlign w:val="center"/>
          </w:tcPr>
          <w:p w14:paraId="7CE5AD4E"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Align w:val="center"/>
          </w:tcPr>
          <w:p w14:paraId="12368C04" w14:textId="6BB6DDF5" w:rsidR="00CF32FD" w:rsidRPr="004F606B" w:rsidRDefault="00CF32FD" w:rsidP="00CF32FD">
            <w:pPr>
              <w:spacing w:before="100" w:beforeAutospacing="1" w:after="100" w:afterAutospacing="1"/>
              <w:jc w:val="center"/>
              <w:rPr>
                <w:sz w:val="22"/>
                <w:szCs w:val="22"/>
              </w:rPr>
            </w:pPr>
            <w:r w:rsidRPr="004F606B">
              <w:rPr>
                <w:sz w:val="22"/>
                <w:szCs w:val="22"/>
              </w:rPr>
              <w:t>14,509</w:t>
            </w:r>
          </w:p>
        </w:tc>
      </w:tr>
      <w:tr w:rsidR="00CF32FD" w:rsidRPr="004F606B" w14:paraId="2D255B19" w14:textId="77777777" w:rsidTr="00D93C0E">
        <w:trPr>
          <w:trHeight w:val="268"/>
          <w:jc w:val="center"/>
        </w:trPr>
        <w:tc>
          <w:tcPr>
            <w:tcW w:w="1463" w:type="dxa"/>
            <w:vMerge/>
          </w:tcPr>
          <w:p w14:paraId="6D3B129D" w14:textId="77777777" w:rsidR="00CF32FD" w:rsidRPr="004F606B" w:rsidRDefault="00CF32FD" w:rsidP="00CF32FD">
            <w:pPr>
              <w:spacing w:before="100" w:beforeAutospacing="1" w:after="100" w:afterAutospacing="1"/>
              <w:rPr>
                <w:sz w:val="22"/>
                <w:szCs w:val="22"/>
              </w:rPr>
            </w:pPr>
          </w:p>
        </w:tc>
        <w:tc>
          <w:tcPr>
            <w:tcW w:w="988" w:type="dxa"/>
            <w:vMerge/>
          </w:tcPr>
          <w:p w14:paraId="0E4611FD"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12CE19D" w14:textId="77777777" w:rsidR="00CF32FD" w:rsidRPr="004F606B" w:rsidRDefault="00CF32FD" w:rsidP="00CF32FD">
            <w:pPr>
              <w:spacing w:before="100" w:beforeAutospacing="1" w:after="100" w:afterAutospacing="1"/>
              <w:rPr>
                <w:sz w:val="22"/>
                <w:szCs w:val="22"/>
              </w:rPr>
            </w:pPr>
            <w:r w:rsidRPr="004F606B">
              <w:rPr>
                <w:sz w:val="22"/>
                <w:szCs w:val="22"/>
              </w:rPr>
              <w:t>Dioksinai ir furanai (PCDD/F) ir dioksinų tipo polichlorintieji bifenilai (PCB)</w:t>
            </w:r>
          </w:p>
        </w:tc>
        <w:tc>
          <w:tcPr>
            <w:tcW w:w="851" w:type="dxa"/>
            <w:vMerge w:val="restart"/>
            <w:vAlign w:val="center"/>
          </w:tcPr>
          <w:p w14:paraId="21D8218C" w14:textId="77777777" w:rsidR="00CF32FD" w:rsidRPr="004F606B" w:rsidRDefault="00CF32FD" w:rsidP="00CF32FD">
            <w:pPr>
              <w:spacing w:before="100" w:beforeAutospacing="1" w:after="100" w:afterAutospacing="1"/>
              <w:rPr>
                <w:sz w:val="22"/>
                <w:szCs w:val="22"/>
              </w:rPr>
            </w:pPr>
            <w:r w:rsidRPr="004F606B">
              <w:rPr>
                <w:sz w:val="22"/>
                <w:szCs w:val="22"/>
              </w:rPr>
              <w:t>003</w:t>
            </w:r>
          </w:p>
        </w:tc>
        <w:tc>
          <w:tcPr>
            <w:tcW w:w="1843" w:type="dxa"/>
            <w:vMerge w:val="restart"/>
            <w:vAlign w:val="center"/>
          </w:tcPr>
          <w:p w14:paraId="7B8BC5B5" w14:textId="77777777" w:rsidR="00CF32FD" w:rsidRPr="004F606B" w:rsidRDefault="00CF32FD" w:rsidP="00CF32FD">
            <w:pPr>
              <w:pStyle w:val="Default"/>
              <w:jc w:val="center"/>
              <w:rPr>
                <w:sz w:val="22"/>
                <w:szCs w:val="22"/>
              </w:rPr>
            </w:pPr>
            <w:r w:rsidRPr="004F606B">
              <w:rPr>
                <w:sz w:val="22"/>
                <w:szCs w:val="22"/>
              </w:rPr>
              <w:t>ng PSO-TEQ/ Nm</w:t>
            </w:r>
            <w:r w:rsidRPr="004F606B">
              <w:rPr>
                <w:sz w:val="22"/>
                <w:szCs w:val="22"/>
                <w:vertAlign w:val="superscript"/>
              </w:rPr>
              <w:t>3</w:t>
            </w:r>
          </w:p>
          <w:p w14:paraId="3C2CA664"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17F82B10" w14:textId="77777777" w:rsidR="00CF32FD" w:rsidRPr="004F606B" w:rsidRDefault="00CF32FD" w:rsidP="00CF32FD">
            <w:pPr>
              <w:spacing w:before="100" w:beforeAutospacing="1" w:after="100" w:afterAutospacing="1"/>
              <w:jc w:val="center"/>
              <w:rPr>
                <w:sz w:val="22"/>
                <w:szCs w:val="22"/>
              </w:rPr>
            </w:pPr>
            <w:r w:rsidRPr="004F606B">
              <w:rPr>
                <w:sz w:val="22"/>
                <w:szCs w:val="22"/>
              </w:rPr>
              <w:t>0,08</w:t>
            </w:r>
          </w:p>
        </w:tc>
        <w:tc>
          <w:tcPr>
            <w:tcW w:w="3902" w:type="dxa"/>
            <w:vAlign w:val="center"/>
          </w:tcPr>
          <w:p w14:paraId="2698CB66" w14:textId="656AD839" w:rsidR="00CF32FD" w:rsidRPr="004F606B" w:rsidRDefault="00CF32FD" w:rsidP="00CF32FD">
            <w:pPr>
              <w:spacing w:before="100" w:beforeAutospacing="1" w:after="100" w:afterAutospacing="1"/>
              <w:jc w:val="center"/>
              <w:rPr>
                <w:sz w:val="22"/>
                <w:szCs w:val="22"/>
              </w:rPr>
            </w:pPr>
            <w:r w:rsidRPr="00B314BC">
              <w:rPr>
                <w:sz w:val="22"/>
                <w:szCs w:val="22"/>
              </w:rPr>
              <w:t>Ilgalaikis ėminių ėmimo laikotarpio vidurkis</w:t>
            </w:r>
          </w:p>
        </w:tc>
        <w:tc>
          <w:tcPr>
            <w:tcW w:w="1342" w:type="dxa"/>
            <w:vMerge w:val="restart"/>
            <w:vAlign w:val="center"/>
          </w:tcPr>
          <w:p w14:paraId="4EBFBF93" w14:textId="69860E93" w:rsidR="00CF32FD" w:rsidRPr="004F606B" w:rsidRDefault="00CF32FD" w:rsidP="00CF32FD">
            <w:pPr>
              <w:spacing w:before="100" w:beforeAutospacing="1" w:after="100" w:afterAutospacing="1"/>
              <w:jc w:val="center"/>
              <w:rPr>
                <w:sz w:val="22"/>
                <w:szCs w:val="22"/>
              </w:rPr>
            </w:pPr>
            <w:r w:rsidRPr="004F606B">
              <w:rPr>
                <w:sz w:val="22"/>
                <w:szCs w:val="22"/>
              </w:rPr>
              <w:t>0,000000145</w:t>
            </w:r>
          </w:p>
        </w:tc>
      </w:tr>
      <w:tr w:rsidR="00CF32FD" w:rsidRPr="004F606B" w14:paraId="7DDE13F2" w14:textId="77777777" w:rsidTr="00D93C0E">
        <w:trPr>
          <w:trHeight w:val="268"/>
          <w:jc w:val="center"/>
        </w:trPr>
        <w:tc>
          <w:tcPr>
            <w:tcW w:w="1463" w:type="dxa"/>
            <w:vMerge/>
          </w:tcPr>
          <w:p w14:paraId="0D2488C1" w14:textId="77777777" w:rsidR="00CF32FD" w:rsidRPr="004F606B" w:rsidRDefault="00CF32FD" w:rsidP="00CF32FD">
            <w:pPr>
              <w:spacing w:before="100" w:beforeAutospacing="1" w:after="100" w:afterAutospacing="1"/>
              <w:rPr>
                <w:sz w:val="22"/>
                <w:szCs w:val="22"/>
              </w:rPr>
            </w:pPr>
          </w:p>
        </w:tc>
        <w:tc>
          <w:tcPr>
            <w:tcW w:w="988" w:type="dxa"/>
            <w:vMerge/>
          </w:tcPr>
          <w:p w14:paraId="4D9F1035"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6A3D8EA7"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56968EDC" w14:textId="77777777" w:rsidR="00CF32FD" w:rsidRPr="004F606B" w:rsidRDefault="00CF32FD" w:rsidP="00CF32FD">
            <w:pPr>
              <w:spacing w:before="100" w:beforeAutospacing="1" w:after="100" w:afterAutospacing="1"/>
              <w:rPr>
                <w:sz w:val="22"/>
                <w:szCs w:val="22"/>
              </w:rPr>
            </w:pPr>
          </w:p>
        </w:tc>
        <w:tc>
          <w:tcPr>
            <w:tcW w:w="1843" w:type="dxa"/>
            <w:vMerge/>
            <w:vAlign w:val="center"/>
          </w:tcPr>
          <w:p w14:paraId="68F360DE" w14:textId="77777777" w:rsidR="00CF32FD" w:rsidRPr="004F606B" w:rsidRDefault="00CF32FD" w:rsidP="00CF32FD">
            <w:pPr>
              <w:spacing w:before="100" w:beforeAutospacing="1" w:after="100" w:afterAutospacing="1"/>
              <w:jc w:val="center"/>
              <w:rPr>
                <w:sz w:val="22"/>
                <w:szCs w:val="22"/>
              </w:rPr>
            </w:pPr>
          </w:p>
        </w:tc>
        <w:tc>
          <w:tcPr>
            <w:tcW w:w="1134" w:type="dxa"/>
            <w:vAlign w:val="center"/>
          </w:tcPr>
          <w:p w14:paraId="5BD80169" w14:textId="77777777" w:rsidR="00CF32FD" w:rsidRPr="004F606B" w:rsidRDefault="00CF32FD" w:rsidP="00CF32FD">
            <w:pPr>
              <w:spacing w:before="100" w:beforeAutospacing="1" w:after="100" w:afterAutospacing="1"/>
              <w:jc w:val="center"/>
              <w:rPr>
                <w:sz w:val="22"/>
                <w:szCs w:val="22"/>
              </w:rPr>
            </w:pPr>
            <w:r w:rsidRPr="004F606B">
              <w:rPr>
                <w:sz w:val="22"/>
                <w:szCs w:val="22"/>
              </w:rPr>
              <w:t>0,06</w:t>
            </w:r>
          </w:p>
        </w:tc>
        <w:tc>
          <w:tcPr>
            <w:tcW w:w="3902" w:type="dxa"/>
            <w:vAlign w:val="center"/>
          </w:tcPr>
          <w:p w14:paraId="08BAEE0B" w14:textId="4A7544F2"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Merge/>
            <w:vAlign w:val="center"/>
          </w:tcPr>
          <w:p w14:paraId="064AC7C2" w14:textId="77777777" w:rsidR="00CF32FD" w:rsidRPr="004F606B" w:rsidRDefault="00CF32FD" w:rsidP="00CF32FD">
            <w:pPr>
              <w:spacing w:before="100" w:beforeAutospacing="1" w:after="100" w:afterAutospacing="1"/>
              <w:jc w:val="center"/>
              <w:rPr>
                <w:sz w:val="22"/>
                <w:szCs w:val="22"/>
              </w:rPr>
            </w:pPr>
          </w:p>
        </w:tc>
      </w:tr>
      <w:tr w:rsidR="00CF32FD" w:rsidRPr="004F606B" w14:paraId="7396886B" w14:textId="77777777" w:rsidTr="00D93C0E">
        <w:trPr>
          <w:trHeight w:val="268"/>
          <w:jc w:val="center"/>
        </w:trPr>
        <w:tc>
          <w:tcPr>
            <w:tcW w:w="1463" w:type="dxa"/>
            <w:vMerge/>
          </w:tcPr>
          <w:p w14:paraId="4BB02D24" w14:textId="77777777" w:rsidR="00CF32FD" w:rsidRPr="004F606B" w:rsidRDefault="00CF32FD" w:rsidP="00CF32FD">
            <w:pPr>
              <w:spacing w:before="100" w:beforeAutospacing="1" w:after="100" w:afterAutospacing="1"/>
              <w:rPr>
                <w:sz w:val="22"/>
                <w:szCs w:val="22"/>
              </w:rPr>
            </w:pPr>
          </w:p>
        </w:tc>
        <w:tc>
          <w:tcPr>
            <w:tcW w:w="988" w:type="dxa"/>
            <w:vMerge/>
          </w:tcPr>
          <w:p w14:paraId="40C08C3B" w14:textId="77777777" w:rsidR="00CF32FD" w:rsidRPr="004F606B" w:rsidRDefault="00CF32FD" w:rsidP="00CF32FD">
            <w:pPr>
              <w:spacing w:before="100" w:beforeAutospacing="1" w:after="100" w:afterAutospacing="1"/>
              <w:rPr>
                <w:sz w:val="22"/>
                <w:szCs w:val="22"/>
              </w:rPr>
            </w:pPr>
          </w:p>
        </w:tc>
        <w:tc>
          <w:tcPr>
            <w:tcW w:w="3214" w:type="dxa"/>
            <w:vMerge w:val="restart"/>
            <w:vAlign w:val="center"/>
          </w:tcPr>
          <w:p w14:paraId="35D07838" w14:textId="77777777" w:rsidR="00CF32FD" w:rsidRPr="004F606B" w:rsidRDefault="00CF32FD" w:rsidP="00CF32FD">
            <w:pPr>
              <w:spacing w:before="100" w:beforeAutospacing="1" w:after="100" w:afterAutospacing="1"/>
              <w:rPr>
                <w:sz w:val="22"/>
                <w:szCs w:val="22"/>
              </w:rPr>
            </w:pPr>
            <w:r w:rsidRPr="004F606B">
              <w:rPr>
                <w:sz w:val="22"/>
                <w:szCs w:val="22"/>
              </w:rPr>
              <w:t xml:space="preserve">Sieros dioksidas </w:t>
            </w:r>
            <w:r w:rsidRPr="004F606B">
              <w:rPr>
                <w:rFonts w:eastAsia="Calibri"/>
                <w:sz w:val="22"/>
                <w:szCs w:val="22"/>
              </w:rPr>
              <w:t>(SO</w:t>
            </w:r>
            <w:r w:rsidRPr="004F606B">
              <w:rPr>
                <w:rFonts w:eastAsia="Calibri"/>
                <w:sz w:val="22"/>
                <w:szCs w:val="22"/>
                <w:vertAlign w:val="subscript"/>
              </w:rPr>
              <w:t>2</w:t>
            </w:r>
            <w:r w:rsidRPr="004F606B">
              <w:rPr>
                <w:rFonts w:eastAsia="Calibri"/>
                <w:sz w:val="22"/>
                <w:szCs w:val="22"/>
              </w:rPr>
              <w:t xml:space="preserve">) </w:t>
            </w:r>
            <w:r w:rsidRPr="004F606B">
              <w:rPr>
                <w:sz w:val="22"/>
                <w:szCs w:val="22"/>
              </w:rPr>
              <w:t>(A)</w:t>
            </w:r>
          </w:p>
        </w:tc>
        <w:tc>
          <w:tcPr>
            <w:tcW w:w="851" w:type="dxa"/>
            <w:vMerge w:val="restart"/>
            <w:vAlign w:val="center"/>
          </w:tcPr>
          <w:p w14:paraId="19A0CC72" w14:textId="77777777" w:rsidR="00CF32FD" w:rsidRPr="004F606B" w:rsidRDefault="00CF32FD" w:rsidP="00CF32FD">
            <w:pPr>
              <w:spacing w:before="100" w:beforeAutospacing="1" w:after="100" w:afterAutospacing="1"/>
              <w:rPr>
                <w:sz w:val="22"/>
                <w:szCs w:val="22"/>
              </w:rPr>
            </w:pPr>
            <w:r w:rsidRPr="004F606B">
              <w:rPr>
                <w:sz w:val="22"/>
                <w:szCs w:val="22"/>
              </w:rPr>
              <w:t>1753</w:t>
            </w:r>
          </w:p>
        </w:tc>
        <w:tc>
          <w:tcPr>
            <w:tcW w:w="1843" w:type="dxa"/>
            <w:vAlign w:val="center"/>
          </w:tcPr>
          <w:p w14:paraId="48CFEB8F" w14:textId="60E65510"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6B8CA4FD" w14:textId="77777777" w:rsidR="00CF32FD" w:rsidRPr="004F606B" w:rsidRDefault="00CF32FD" w:rsidP="00CF32FD">
            <w:pPr>
              <w:spacing w:before="100" w:beforeAutospacing="1" w:after="100" w:afterAutospacing="1"/>
              <w:jc w:val="center"/>
              <w:rPr>
                <w:sz w:val="22"/>
                <w:szCs w:val="22"/>
              </w:rPr>
            </w:pPr>
            <w:r w:rsidRPr="004F606B">
              <w:rPr>
                <w:sz w:val="22"/>
                <w:szCs w:val="22"/>
              </w:rPr>
              <w:t>30,0</w:t>
            </w:r>
          </w:p>
        </w:tc>
        <w:tc>
          <w:tcPr>
            <w:tcW w:w="3902" w:type="dxa"/>
            <w:vAlign w:val="center"/>
          </w:tcPr>
          <w:p w14:paraId="0DA26829" w14:textId="77777777" w:rsidR="00CF32FD" w:rsidRPr="004F606B" w:rsidRDefault="00CF32FD" w:rsidP="00CF32FD">
            <w:pPr>
              <w:spacing w:before="100" w:beforeAutospacing="1" w:after="100" w:afterAutospacing="1"/>
              <w:jc w:val="center"/>
              <w:rPr>
                <w:sz w:val="22"/>
                <w:szCs w:val="22"/>
              </w:rPr>
            </w:pPr>
            <w:r w:rsidRPr="004F606B">
              <w:rPr>
                <w:sz w:val="22"/>
                <w:szCs w:val="22"/>
              </w:rPr>
              <w:t>Vidutinė paros vertė</w:t>
            </w:r>
          </w:p>
        </w:tc>
        <w:tc>
          <w:tcPr>
            <w:tcW w:w="1342" w:type="dxa"/>
            <w:vMerge w:val="restart"/>
            <w:vAlign w:val="center"/>
          </w:tcPr>
          <w:p w14:paraId="2A82B640" w14:textId="16F3BE5A" w:rsidR="00CF32FD" w:rsidRPr="004F606B" w:rsidRDefault="00CF32FD" w:rsidP="00CF32FD">
            <w:pPr>
              <w:spacing w:before="100" w:beforeAutospacing="1" w:after="100" w:afterAutospacing="1"/>
              <w:jc w:val="center"/>
              <w:rPr>
                <w:sz w:val="22"/>
                <w:szCs w:val="22"/>
              </w:rPr>
            </w:pPr>
            <w:r w:rsidRPr="004F606B">
              <w:rPr>
                <w:sz w:val="22"/>
                <w:szCs w:val="22"/>
              </w:rPr>
              <w:t>72,546</w:t>
            </w:r>
          </w:p>
        </w:tc>
      </w:tr>
      <w:tr w:rsidR="00CF32FD" w:rsidRPr="004F606B" w14:paraId="7EDF7419" w14:textId="77777777" w:rsidTr="00D93C0E">
        <w:trPr>
          <w:trHeight w:val="268"/>
          <w:jc w:val="center"/>
        </w:trPr>
        <w:tc>
          <w:tcPr>
            <w:tcW w:w="1463" w:type="dxa"/>
            <w:vMerge/>
          </w:tcPr>
          <w:p w14:paraId="196DC7C2" w14:textId="77777777" w:rsidR="00CF32FD" w:rsidRPr="004F606B" w:rsidRDefault="00CF32FD" w:rsidP="00CF32FD">
            <w:pPr>
              <w:spacing w:before="100" w:beforeAutospacing="1" w:after="100" w:afterAutospacing="1"/>
              <w:rPr>
                <w:sz w:val="22"/>
                <w:szCs w:val="22"/>
              </w:rPr>
            </w:pPr>
          </w:p>
        </w:tc>
        <w:tc>
          <w:tcPr>
            <w:tcW w:w="988" w:type="dxa"/>
            <w:vMerge/>
          </w:tcPr>
          <w:p w14:paraId="23952303"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2B6CF326"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DB8B01B" w14:textId="77777777" w:rsidR="00CF32FD" w:rsidRPr="004F606B" w:rsidRDefault="00CF32FD" w:rsidP="00CF32FD">
            <w:pPr>
              <w:spacing w:before="100" w:beforeAutospacing="1" w:after="100" w:afterAutospacing="1"/>
              <w:rPr>
                <w:sz w:val="22"/>
                <w:szCs w:val="22"/>
              </w:rPr>
            </w:pPr>
          </w:p>
        </w:tc>
        <w:tc>
          <w:tcPr>
            <w:tcW w:w="1843" w:type="dxa"/>
            <w:vAlign w:val="center"/>
          </w:tcPr>
          <w:p w14:paraId="0148B13D" w14:textId="68BEFF25"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5CC411D4" w14:textId="588AF63F" w:rsidR="00CF32FD" w:rsidRPr="004F606B" w:rsidRDefault="00CF32FD" w:rsidP="00CF32FD">
            <w:pPr>
              <w:spacing w:before="100" w:beforeAutospacing="1" w:after="100" w:afterAutospacing="1"/>
              <w:jc w:val="center"/>
              <w:rPr>
                <w:sz w:val="22"/>
                <w:szCs w:val="22"/>
              </w:rPr>
            </w:pPr>
            <w:r>
              <w:rPr>
                <w:sz w:val="22"/>
                <w:szCs w:val="22"/>
              </w:rPr>
              <w:t>200,0</w:t>
            </w:r>
          </w:p>
        </w:tc>
        <w:tc>
          <w:tcPr>
            <w:tcW w:w="3902" w:type="dxa"/>
            <w:vAlign w:val="center"/>
          </w:tcPr>
          <w:p w14:paraId="68ECD359" w14:textId="165E6353" w:rsidR="00CF32FD" w:rsidRPr="004F606B" w:rsidRDefault="00CF32FD" w:rsidP="00CF32FD">
            <w:pPr>
              <w:spacing w:before="100" w:beforeAutospacing="1" w:after="100" w:afterAutospacing="1"/>
              <w:jc w:val="center"/>
              <w:rPr>
                <w:sz w:val="22"/>
                <w:szCs w:val="22"/>
              </w:rPr>
            </w:pPr>
            <w:r>
              <w:rPr>
                <w:sz w:val="22"/>
                <w:szCs w:val="22"/>
              </w:rPr>
              <w:t>Vidutinė pusės valandos (100 %) vertė</w:t>
            </w:r>
          </w:p>
        </w:tc>
        <w:tc>
          <w:tcPr>
            <w:tcW w:w="1342" w:type="dxa"/>
            <w:vMerge/>
            <w:vAlign w:val="center"/>
          </w:tcPr>
          <w:p w14:paraId="6074E0C3" w14:textId="77777777" w:rsidR="00CF32FD" w:rsidRPr="004F606B" w:rsidRDefault="00CF32FD" w:rsidP="00CF32FD">
            <w:pPr>
              <w:spacing w:before="100" w:beforeAutospacing="1" w:after="100" w:afterAutospacing="1"/>
              <w:jc w:val="center"/>
              <w:rPr>
                <w:sz w:val="22"/>
                <w:szCs w:val="22"/>
              </w:rPr>
            </w:pPr>
          </w:p>
        </w:tc>
      </w:tr>
      <w:tr w:rsidR="00CF32FD" w:rsidRPr="004F606B" w14:paraId="25AB011B" w14:textId="77777777" w:rsidTr="00D93C0E">
        <w:trPr>
          <w:trHeight w:val="268"/>
          <w:jc w:val="center"/>
        </w:trPr>
        <w:tc>
          <w:tcPr>
            <w:tcW w:w="1463" w:type="dxa"/>
            <w:vMerge/>
          </w:tcPr>
          <w:p w14:paraId="5DF0FE7C" w14:textId="77777777" w:rsidR="00CF32FD" w:rsidRPr="004F606B" w:rsidRDefault="00CF32FD" w:rsidP="00CF32FD">
            <w:pPr>
              <w:spacing w:before="100" w:beforeAutospacing="1" w:after="100" w:afterAutospacing="1"/>
              <w:rPr>
                <w:sz w:val="22"/>
                <w:szCs w:val="22"/>
              </w:rPr>
            </w:pPr>
          </w:p>
        </w:tc>
        <w:tc>
          <w:tcPr>
            <w:tcW w:w="988" w:type="dxa"/>
            <w:vMerge/>
          </w:tcPr>
          <w:p w14:paraId="015FC7C6" w14:textId="77777777" w:rsidR="00CF32FD" w:rsidRPr="004F606B" w:rsidRDefault="00CF32FD" w:rsidP="00CF32FD">
            <w:pPr>
              <w:spacing w:before="100" w:beforeAutospacing="1" w:after="100" w:afterAutospacing="1"/>
              <w:rPr>
                <w:sz w:val="22"/>
                <w:szCs w:val="22"/>
              </w:rPr>
            </w:pPr>
          </w:p>
        </w:tc>
        <w:tc>
          <w:tcPr>
            <w:tcW w:w="3214" w:type="dxa"/>
            <w:vMerge/>
            <w:vAlign w:val="center"/>
          </w:tcPr>
          <w:p w14:paraId="527F998C" w14:textId="77777777" w:rsidR="00CF32FD" w:rsidRPr="004F606B" w:rsidRDefault="00CF32FD" w:rsidP="00CF32FD">
            <w:pPr>
              <w:spacing w:before="100" w:beforeAutospacing="1" w:after="100" w:afterAutospacing="1"/>
              <w:rPr>
                <w:sz w:val="22"/>
                <w:szCs w:val="22"/>
              </w:rPr>
            </w:pPr>
          </w:p>
        </w:tc>
        <w:tc>
          <w:tcPr>
            <w:tcW w:w="851" w:type="dxa"/>
            <w:vMerge/>
            <w:vAlign w:val="center"/>
          </w:tcPr>
          <w:p w14:paraId="0432668E" w14:textId="77777777" w:rsidR="00CF32FD" w:rsidRPr="004F606B" w:rsidRDefault="00CF32FD" w:rsidP="00CF32FD">
            <w:pPr>
              <w:spacing w:before="100" w:beforeAutospacing="1" w:after="100" w:afterAutospacing="1"/>
              <w:rPr>
                <w:sz w:val="22"/>
                <w:szCs w:val="22"/>
              </w:rPr>
            </w:pPr>
          </w:p>
        </w:tc>
        <w:tc>
          <w:tcPr>
            <w:tcW w:w="1843" w:type="dxa"/>
            <w:vAlign w:val="center"/>
          </w:tcPr>
          <w:p w14:paraId="1C951A99" w14:textId="59D69C7C"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1F2A1E39" w14:textId="2DD510CD" w:rsidR="00CF32FD" w:rsidRPr="004F606B" w:rsidRDefault="00CF32FD" w:rsidP="00CF32FD">
            <w:pPr>
              <w:spacing w:before="100" w:beforeAutospacing="1" w:after="100" w:afterAutospacing="1"/>
              <w:jc w:val="center"/>
              <w:rPr>
                <w:sz w:val="22"/>
                <w:szCs w:val="22"/>
              </w:rPr>
            </w:pPr>
            <w:r>
              <w:rPr>
                <w:sz w:val="22"/>
                <w:szCs w:val="22"/>
              </w:rPr>
              <w:t>50,0</w:t>
            </w:r>
          </w:p>
        </w:tc>
        <w:tc>
          <w:tcPr>
            <w:tcW w:w="3902" w:type="dxa"/>
            <w:vAlign w:val="center"/>
          </w:tcPr>
          <w:p w14:paraId="2DD644DA" w14:textId="3E151994" w:rsidR="00CF32FD" w:rsidRPr="004F606B" w:rsidRDefault="00CF32FD" w:rsidP="00CF32FD">
            <w:pPr>
              <w:spacing w:before="100" w:beforeAutospacing="1" w:after="100" w:afterAutospacing="1"/>
              <w:jc w:val="center"/>
              <w:rPr>
                <w:sz w:val="22"/>
                <w:szCs w:val="22"/>
              </w:rPr>
            </w:pPr>
            <w:r>
              <w:rPr>
                <w:sz w:val="22"/>
                <w:szCs w:val="22"/>
              </w:rPr>
              <w:t xml:space="preserve">Vidutinė pusės valandos (97 </w:t>
            </w:r>
            <w:r>
              <w:rPr>
                <w:sz w:val="22"/>
                <w:szCs w:val="22"/>
                <w:lang w:val="en-US"/>
              </w:rPr>
              <w:t>%) vert</w:t>
            </w:r>
            <w:r>
              <w:rPr>
                <w:sz w:val="22"/>
                <w:szCs w:val="22"/>
              </w:rPr>
              <w:t>ė</w:t>
            </w:r>
          </w:p>
        </w:tc>
        <w:tc>
          <w:tcPr>
            <w:tcW w:w="1342" w:type="dxa"/>
            <w:vMerge/>
            <w:vAlign w:val="center"/>
          </w:tcPr>
          <w:p w14:paraId="101C385D" w14:textId="77777777" w:rsidR="00CF32FD" w:rsidRPr="004F606B" w:rsidRDefault="00CF32FD" w:rsidP="00CF32FD">
            <w:pPr>
              <w:spacing w:before="100" w:beforeAutospacing="1" w:after="100" w:afterAutospacing="1"/>
              <w:jc w:val="center"/>
              <w:rPr>
                <w:sz w:val="22"/>
                <w:szCs w:val="22"/>
              </w:rPr>
            </w:pPr>
          </w:p>
        </w:tc>
      </w:tr>
      <w:tr w:rsidR="00CF32FD" w:rsidRPr="004F606B" w14:paraId="688F31AC" w14:textId="77777777" w:rsidTr="00D93C0E">
        <w:trPr>
          <w:trHeight w:val="268"/>
          <w:jc w:val="center"/>
        </w:trPr>
        <w:tc>
          <w:tcPr>
            <w:tcW w:w="1463" w:type="dxa"/>
            <w:vMerge/>
          </w:tcPr>
          <w:p w14:paraId="70FC6289" w14:textId="77777777" w:rsidR="00CF32FD" w:rsidRPr="004F606B" w:rsidRDefault="00CF32FD" w:rsidP="00CF32FD">
            <w:pPr>
              <w:spacing w:before="100" w:beforeAutospacing="1" w:after="100" w:afterAutospacing="1"/>
              <w:rPr>
                <w:sz w:val="22"/>
                <w:szCs w:val="22"/>
              </w:rPr>
            </w:pPr>
          </w:p>
        </w:tc>
        <w:tc>
          <w:tcPr>
            <w:tcW w:w="988" w:type="dxa"/>
            <w:vMerge/>
          </w:tcPr>
          <w:p w14:paraId="1D5D10BE" w14:textId="77777777" w:rsidR="00CF32FD" w:rsidRPr="004F606B" w:rsidRDefault="00CF32FD" w:rsidP="00CF32FD">
            <w:pPr>
              <w:spacing w:before="100" w:beforeAutospacing="1" w:after="100" w:afterAutospacing="1"/>
              <w:rPr>
                <w:sz w:val="22"/>
                <w:szCs w:val="22"/>
              </w:rPr>
            </w:pPr>
          </w:p>
        </w:tc>
        <w:tc>
          <w:tcPr>
            <w:tcW w:w="3214" w:type="dxa"/>
            <w:vAlign w:val="center"/>
          </w:tcPr>
          <w:p w14:paraId="1657FCF4" w14:textId="77777777" w:rsidR="00CF32FD" w:rsidRPr="004F606B" w:rsidRDefault="00CF32FD" w:rsidP="00CF32FD">
            <w:pPr>
              <w:spacing w:before="100" w:beforeAutospacing="1" w:after="100" w:afterAutospacing="1"/>
              <w:rPr>
                <w:sz w:val="22"/>
                <w:szCs w:val="22"/>
              </w:rPr>
            </w:pPr>
            <w:r w:rsidRPr="004F606B">
              <w:rPr>
                <w:sz w:val="22"/>
                <w:szCs w:val="22"/>
              </w:rPr>
              <w:t>Sunkieji metalai ir jų junginiai deginant atliekas (</w:t>
            </w:r>
            <w:r w:rsidRPr="004F606B">
              <w:rPr>
                <w:sz w:val="22"/>
                <w:szCs w:val="22"/>
                <w:lang w:eastAsia="lt-LT"/>
              </w:rPr>
              <w:t>Sb+As+Pb+Cr+Co+Cu+Mn+Ni+V)</w:t>
            </w:r>
          </w:p>
        </w:tc>
        <w:tc>
          <w:tcPr>
            <w:tcW w:w="851" w:type="dxa"/>
            <w:vAlign w:val="center"/>
          </w:tcPr>
          <w:p w14:paraId="488FCB65" w14:textId="77777777" w:rsidR="00CF32FD" w:rsidRPr="004F606B" w:rsidRDefault="00CF32FD" w:rsidP="00CF32FD">
            <w:pPr>
              <w:spacing w:before="100" w:beforeAutospacing="1" w:after="100" w:afterAutospacing="1"/>
              <w:rPr>
                <w:sz w:val="22"/>
                <w:szCs w:val="22"/>
              </w:rPr>
            </w:pPr>
            <w:r w:rsidRPr="004F606B">
              <w:rPr>
                <w:sz w:val="22"/>
                <w:szCs w:val="22"/>
              </w:rPr>
              <w:t>004</w:t>
            </w:r>
          </w:p>
        </w:tc>
        <w:tc>
          <w:tcPr>
            <w:tcW w:w="1843" w:type="dxa"/>
            <w:vAlign w:val="center"/>
          </w:tcPr>
          <w:p w14:paraId="4F7AC8B8" w14:textId="77777777" w:rsidR="00CF32FD" w:rsidRPr="004F606B" w:rsidRDefault="00CF32FD" w:rsidP="00CF32FD">
            <w:pPr>
              <w:spacing w:before="100" w:beforeAutospacing="1" w:after="100" w:afterAutospacing="1"/>
              <w:jc w:val="center"/>
              <w:rPr>
                <w:sz w:val="22"/>
                <w:szCs w:val="22"/>
              </w:rPr>
            </w:pPr>
            <w:r w:rsidRPr="004F606B">
              <w:rPr>
                <w:sz w:val="22"/>
                <w:szCs w:val="22"/>
              </w:rPr>
              <w:t>mg/Nm</w:t>
            </w:r>
            <w:r w:rsidRPr="004F606B">
              <w:rPr>
                <w:sz w:val="22"/>
                <w:szCs w:val="22"/>
                <w:vertAlign w:val="superscript"/>
              </w:rPr>
              <w:t>3</w:t>
            </w:r>
            <w:r w:rsidRPr="004F606B">
              <w:rPr>
                <w:sz w:val="22"/>
                <w:szCs w:val="22"/>
              </w:rPr>
              <w:t>, O</w:t>
            </w:r>
            <w:r w:rsidRPr="004F606B">
              <w:rPr>
                <w:sz w:val="22"/>
                <w:szCs w:val="22"/>
                <w:vertAlign w:val="subscript"/>
              </w:rPr>
              <w:t xml:space="preserve">2 </w:t>
            </w:r>
            <w:r w:rsidRPr="004F606B">
              <w:rPr>
                <w:sz w:val="22"/>
                <w:szCs w:val="22"/>
              </w:rPr>
              <w:t>11%</w:t>
            </w:r>
          </w:p>
        </w:tc>
        <w:tc>
          <w:tcPr>
            <w:tcW w:w="1134" w:type="dxa"/>
            <w:vAlign w:val="center"/>
          </w:tcPr>
          <w:p w14:paraId="34730B51" w14:textId="77777777" w:rsidR="00CF32FD" w:rsidRPr="004F606B" w:rsidRDefault="00CF32FD" w:rsidP="00CF32FD">
            <w:pPr>
              <w:spacing w:before="100" w:beforeAutospacing="1" w:after="100" w:afterAutospacing="1"/>
              <w:jc w:val="center"/>
              <w:rPr>
                <w:sz w:val="22"/>
                <w:szCs w:val="22"/>
              </w:rPr>
            </w:pPr>
            <w:r w:rsidRPr="004F606B">
              <w:rPr>
                <w:sz w:val="22"/>
                <w:szCs w:val="22"/>
              </w:rPr>
              <w:t>0,3</w:t>
            </w:r>
          </w:p>
        </w:tc>
        <w:tc>
          <w:tcPr>
            <w:tcW w:w="3902" w:type="dxa"/>
            <w:vAlign w:val="center"/>
          </w:tcPr>
          <w:p w14:paraId="3C85FF6A" w14:textId="3D443A55" w:rsidR="00CF32FD" w:rsidRPr="004F606B" w:rsidRDefault="00CF32FD" w:rsidP="00CF32FD">
            <w:pPr>
              <w:spacing w:before="100" w:beforeAutospacing="1" w:after="100" w:afterAutospacing="1"/>
              <w:jc w:val="center"/>
              <w:rPr>
                <w:sz w:val="22"/>
                <w:szCs w:val="22"/>
              </w:rPr>
            </w:pPr>
            <w:r w:rsidRPr="00B314BC">
              <w:rPr>
                <w:sz w:val="22"/>
                <w:szCs w:val="22"/>
              </w:rPr>
              <w:t>Ėminių ėmimo laikotarpio vidurkis</w:t>
            </w:r>
          </w:p>
        </w:tc>
        <w:tc>
          <w:tcPr>
            <w:tcW w:w="1342" w:type="dxa"/>
            <w:vAlign w:val="center"/>
          </w:tcPr>
          <w:p w14:paraId="7BA448F1" w14:textId="1A7E2BA6" w:rsidR="00CF32FD" w:rsidRPr="004F606B" w:rsidRDefault="00CF32FD" w:rsidP="00CF32FD">
            <w:pPr>
              <w:spacing w:before="100" w:beforeAutospacing="1" w:after="100" w:afterAutospacing="1"/>
              <w:jc w:val="center"/>
              <w:rPr>
                <w:sz w:val="22"/>
                <w:szCs w:val="22"/>
              </w:rPr>
            </w:pPr>
            <w:r w:rsidRPr="004F606B">
              <w:rPr>
                <w:sz w:val="22"/>
                <w:szCs w:val="22"/>
              </w:rPr>
              <w:t>0,725</w:t>
            </w:r>
          </w:p>
        </w:tc>
      </w:tr>
      <w:tr w:rsidR="00CF32FD" w:rsidRPr="004F606B" w14:paraId="609E3AB7" w14:textId="77777777" w:rsidTr="00D93C0E">
        <w:trPr>
          <w:trHeight w:val="268"/>
          <w:jc w:val="center"/>
        </w:trPr>
        <w:tc>
          <w:tcPr>
            <w:tcW w:w="1463" w:type="dxa"/>
            <w:vAlign w:val="center"/>
          </w:tcPr>
          <w:p w14:paraId="15412BF8" w14:textId="644BDA8C"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00407CF3" w14:textId="4D0C2545" w:rsidR="00CF32FD" w:rsidRPr="004F606B" w:rsidRDefault="00CF32FD" w:rsidP="00CF32FD">
            <w:pPr>
              <w:spacing w:before="100" w:beforeAutospacing="1" w:after="100" w:afterAutospacing="1"/>
              <w:jc w:val="center"/>
              <w:rPr>
                <w:sz w:val="22"/>
                <w:szCs w:val="22"/>
              </w:rPr>
            </w:pPr>
            <w:r w:rsidRPr="004F606B">
              <w:rPr>
                <w:sz w:val="22"/>
                <w:szCs w:val="22"/>
              </w:rPr>
              <w:t>002</w:t>
            </w:r>
          </w:p>
        </w:tc>
        <w:tc>
          <w:tcPr>
            <w:tcW w:w="3214" w:type="dxa"/>
            <w:vAlign w:val="center"/>
          </w:tcPr>
          <w:p w14:paraId="45061E10" w14:textId="65FE9DEF"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16BC36F7" w14:textId="73FDB9CE"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4D9559DA" w14:textId="67CE07D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5A4DBE8" w14:textId="5FC5AF90" w:rsidR="00CF32FD" w:rsidRPr="004F606B" w:rsidRDefault="00CF32FD" w:rsidP="00CF32FD">
            <w:pPr>
              <w:spacing w:before="100" w:beforeAutospacing="1" w:after="100" w:afterAutospacing="1"/>
              <w:jc w:val="center"/>
              <w:rPr>
                <w:sz w:val="22"/>
                <w:szCs w:val="22"/>
              </w:rPr>
            </w:pPr>
            <w:r w:rsidRPr="004F606B">
              <w:rPr>
                <w:sz w:val="22"/>
                <w:szCs w:val="22"/>
              </w:rPr>
              <w:t>0,00184</w:t>
            </w:r>
          </w:p>
        </w:tc>
        <w:tc>
          <w:tcPr>
            <w:tcW w:w="3902" w:type="dxa"/>
            <w:vAlign w:val="center"/>
          </w:tcPr>
          <w:p w14:paraId="509539B5" w14:textId="79B4A95E"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07D3BA49" w14:textId="494DD2D6" w:rsidR="00CF32FD" w:rsidRPr="004F606B" w:rsidRDefault="00CF32FD" w:rsidP="00CF32FD">
            <w:pPr>
              <w:spacing w:before="100" w:beforeAutospacing="1" w:after="100" w:afterAutospacing="1"/>
              <w:jc w:val="center"/>
              <w:rPr>
                <w:sz w:val="22"/>
                <w:szCs w:val="22"/>
              </w:rPr>
            </w:pPr>
            <w:r w:rsidRPr="004F606B">
              <w:rPr>
                <w:sz w:val="22"/>
                <w:szCs w:val="22"/>
              </w:rPr>
              <w:t>0,0001</w:t>
            </w:r>
          </w:p>
        </w:tc>
      </w:tr>
      <w:tr w:rsidR="00CF32FD" w:rsidRPr="004F606B" w14:paraId="2F743C2F" w14:textId="77777777" w:rsidTr="00D93C0E">
        <w:trPr>
          <w:trHeight w:val="268"/>
          <w:jc w:val="center"/>
        </w:trPr>
        <w:tc>
          <w:tcPr>
            <w:tcW w:w="1463" w:type="dxa"/>
            <w:vAlign w:val="center"/>
          </w:tcPr>
          <w:p w14:paraId="313F612A" w14:textId="086D4266"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677F4433" w14:textId="62990750" w:rsidR="00CF32FD" w:rsidRPr="004F606B" w:rsidRDefault="00CF32FD" w:rsidP="00CF32FD">
            <w:pPr>
              <w:spacing w:before="100" w:beforeAutospacing="1" w:after="100" w:afterAutospacing="1"/>
              <w:jc w:val="center"/>
              <w:rPr>
                <w:sz w:val="22"/>
                <w:szCs w:val="22"/>
              </w:rPr>
            </w:pPr>
            <w:r w:rsidRPr="004F606B">
              <w:rPr>
                <w:sz w:val="22"/>
                <w:szCs w:val="22"/>
              </w:rPr>
              <w:t>003</w:t>
            </w:r>
          </w:p>
        </w:tc>
        <w:tc>
          <w:tcPr>
            <w:tcW w:w="3214" w:type="dxa"/>
            <w:vAlign w:val="center"/>
          </w:tcPr>
          <w:p w14:paraId="18683E5C" w14:textId="23BA741C"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722CFD20" w14:textId="43052D2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42F7AD2F" w14:textId="38A279A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2BBC7F4" w14:textId="004C3ECE" w:rsidR="00CF32FD" w:rsidRPr="004F606B" w:rsidRDefault="00CF32FD" w:rsidP="00CF32FD">
            <w:pPr>
              <w:spacing w:before="100" w:beforeAutospacing="1" w:after="100" w:afterAutospacing="1"/>
              <w:jc w:val="center"/>
              <w:rPr>
                <w:sz w:val="22"/>
                <w:szCs w:val="22"/>
              </w:rPr>
            </w:pPr>
            <w:r w:rsidRPr="004F606B">
              <w:rPr>
                <w:sz w:val="22"/>
                <w:szCs w:val="22"/>
              </w:rPr>
              <w:t>0,00249</w:t>
            </w:r>
          </w:p>
        </w:tc>
        <w:tc>
          <w:tcPr>
            <w:tcW w:w="3902" w:type="dxa"/>
            <w:vAlign w:val="center"/>
          </w:tcPr>
          <w:p w14:paraId="42E3D8F3" w14:textId="4ED6C3EC"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3A06BC58" w14:textId="3BE1BE20" w:rsidR="00CF32FD" w:rsidRPr="004F606B" w:rsidRDefault="00CF32FD" w:rsidP="00CF32FD">
            <w:pPr>
              <w:spacing w:before="100" w:beforeAutospacing="1" w:after="100" w:afterAutospacing="1"/>
              <w:jc w:val="center"/>
              <w:rPr>
                <w:sz w:val="22"/>
                <w:szCs w:val="22"/>
              </w:rPr>
            </w:pPr>
            <w:r w:rsidRPr="004F606B">
              <w:rPr>
                <w:sz w:val="22"/>
                <w:szCs w:val="22"/>
              </w:rPr>
              <w:t>0,001</w:t>
            </w:r>
          </w:p>
        </w:tc>
      </w:tr>
      <w:tr w:rsidR="00CF32FD" w:rsidRPr="004F606B" w14:paraId="2AACC54B" w14:textId="77777777" w:rsidTr="00D93C0E">
        <w:trPr>
          <w:trHeight w:val="268"/>
          <w:jc w:val="center"/>
        </w:trPr>
        <w:tc>
          <w:tcPr>
            <w:tcW w:w="1463" w:type="dxa"/>
            <w:vAlign w:val="center"/>
          </w:tcPr>
          <w:p w14:paraId="1935A41A" w14:textId="67923D8A"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39E548CC" w14:textId="704FC653" w:rsidR="00CF32FD" w:rsidRPr="004F606B" w:rsidRDefault="00CF32FD" w:rsidP="00CF32FD">
            <w:pPr>
              <w:spacing w:before="100" w:beforeAutospacing="1" w:after="100" w:afterAutospacing="1"/>
              <w:jc w:val="center"/>
              <w:rPr>
                <w:sz w:val="22"/>
                <w:szCs w:val="22"/>
              </w:rPr>
            </w:pPr>
            <w:r w:rsidRPr="004F606B">
              <w:rPr>
                <w:sz w:val="22"/>
                <w:szCs w:val="22"/>
              </w:rPr>
              <w:t>004</w:t>
            </w:r>
          </w:p>
        </w:tc>
        <w:tc>
          <w:tcPr>
            <w:tcW w:w="3214" w:type="dxa"/>
            <w:vAlign w:val="center"/>
          </w:tcPr>
          <w:p w14:paraId="2C267B4C" w14:textId="3F784D45" w:rsidR="00CF32FD" w:rsidRPr="004F606B" w:rsidRDefault="00CF32FD" w:rsidP="00CF32FD">
            <w:pPr>
              <w:spacing w:before="100" w:beforeAutospacing="1" w:after="100" w:afterAutospacing="1"/>
              <w:rPr>
                <w:sz w:val="22"/>
                <w:szCs w:val="22"/>
              </w:rPr>
            </w:pPr>
            <w:r w:rsidRPr="004F606B">
              <w:rPr>
                <w:sz w:val="22"/>
                <w:szCs w:val="22"/>
              </w:rPr>
              <w:t xml:space="preserve">Kietosios dalelės (organinės ir neorganinės), išskyrus kietąsias </w:t>
            </w:r>
            <w:r w:rsidRPr="004F606B">
              <w:rPr>
                <w:sz w:val="22"/>
                <w:szCs w:val="22"/>
              </w:rPr>
              <w:lastRenderedPageBreak/>
              <w:t>daleles, deginant kietąjį, skystąjį arba dujinį kurą ar atliekas, ir asbesto turinčias kietąsias daleles) (dulkės)</w:t>
            </w:r>
          </w:p>
        </w:tc>
        <w:tc>
          <w:tcPr>
            <w:tcW w:w="851" w:type="dxa"/>
            <w:vAlign w:val="center"/>
          </w:tcPr>
          <w:p w14:paraId="5B54ED7F" w14:textId="0539384C" w:rsidR="00CF32FD" w:rsidRPr="004F606B" w:rsidRDefault="00CF32FD" w:rsidP="00CF32FD">
            <w:pPr>
              <w:spacing w:before="100" w:beforeAutospacing="1" w:after="100" w:afterAutospacing="1"/>
              <w:rPr>
                <w:sz w:val="22"/>
                <w:szCs w:val="22"/>
              </w:rPr>
            </w:pPr>
            <w:r w:rsidRPr="004F606B">
              <w:rPr>
                <w:sz w:val="22"/>
                <w:szCs w:val="22"/>
              </w:rPr>
              <w:lastRenderedPageBreak/>
              <w:t>4281</w:t>
            </w:r>
          </w:p>
        </w:tc>
        <w:tc>
          <w:tcPr>
            <w:tcW w:w="1843" w:type="dxa"/>
            <w:vAlign w:val="center"/>
          </w:tcPr>
          <w:p w14:paraId="642807A3" w14:textId="7F31621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EB9E4A2" w14:textId="62107540" w:rsidR="00CF32FD" w:rsidRPr="004F606B" w:rsidRDefault="00CF32FD" w:rsidP="00CF32FD">
            <w:pPr>
              <w:spacing w:before="100" w:beforeAutospacing="1" w:after="100" w:afterAutospacing="1"/>
              <w:jc w:val="center"/>
              <w:rPr>
                <w:sz w:val="22"/>
                <w:szCs w:val="22"/>
              </w:rPr>
            </w:pPr>
            <w:r w:rsidRPr="004F606B">
              <w:rPr>
                <w:sz w:val="22"/>
                <w:szCs w:val="22"/>
              </w:rPr>
              <w:t>0,00181</w:t>
            </w:r>
          </w:p>
        </w:tc>
        <w:tc>
          <w:tcPr>
            <w:tcW w:w="3902" w:type="dxa"/>
            <w:vAlign w:val="center"/>
          </w:tcPr>
          <w:p w14:paraId="487764E6" w14:textId="2326A720"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2766B7FA" w14:textId="4D8043D2" w:rsidR="00CF32FD" w:rsidRPr="004F606B" w:rsidRDefault="00CF32FD" w:rsidP="00CF32FD">
            <w:pPr>
              <w:spacing w:before="100" w:beforeAutospacing="1" w:after="100" w:afterAutospacing="1"/>
              <w:jc w:val="center"/>
              <w:rPr>
                <w:sz w:val="22"/>
                <w:szCs w:val="22"/>
              </w:rPr>
            </w:pPr>
            <w:r w:rsidRPr="004F606B">
              <w:rPr>
                <w:sz w:val="22"/>
                <w:szCs w:val="22"/>
              </w:rPr>
              <w:t>0,016</w:t>
            </w:r>
          </w:p>
        </w:tc>
      </w:tr>
      <w:tr w:rsidR="00CF32FD" w:rsidRPr="004F606B" w14:paraId="20C08801" w14:textId="77777777" w:rsidTr="00D93C0E">
        <w:trPr>
          <w:trHeight w:val="268"/>
          <w:jc w:val="center"/>
        </w:trPr>
        <w:tc>
          <w:tcPr>
            <w:tcW w:w="1463" w:type="dxa"/>
            <w:vAlign w:val="center"/>
          </w:tcPr>
          <w:p w14:paraId="41198F0F" w14:textId="4CB6B8B6"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0C9210DD" w14:textId="18D90DC3" w:rsidR="00CF32FD" w:rsidRPr="004F606B" w:rsidRDefault="00CF32FD" w:rsidP="00CF32FD">
            <w:pPr>
              <w:spacing w:before="100" w:beforeAutospacing="1" w:after="100" w:afterAutospacing="1"/>
              <w:jc w:val="center"/>
              <w:rPr>
                <w:sz w:val="22"/>
                <w:szCs w:val="22"/>
              </w:rPr>
            </w:pPr>
            <w:r w:rsidRPr="004F606B">
              <w:rPr>
                <w:sz w:val="22"/>
                <w:szCs w:val="22"/>
              </w:rPr>
              <w:t>005</w:t>
            </w:r>
          </w:p>
        </w:tc>
        <w:tc>
          <w:tcPr>
            <w:tcW w:w="3214" w:type="dxa"/>
            <w:vAlign w:val="center"/>
          </w:tcPr>
          <w:p w14:paraId="5A9D9CAA" w14:textId="59F1BE0A"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6B90104E" w14:textId="2A147B6C"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10CE656B" w14:textId="6ECFA66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9156EB2" w14:textId="44D0899B" w:rsidR="00CF32FD" w:rsidRPr="004F606B" w:rsidRDefault="00CF32FD" w:rsidP="00CF32FD">
            <w:pPr>
              <w:spacing w:before="100" w:beforeAutospacing="1" w:after="100" w:afterAutospacing="1"/>
              <w:jc w:val="center"/>
              <w:rPr>
                <w:sz w:val="22"/>
                <w:szCs w:val="22"/>
              </w:rPr>
            </w:pPr>
            <w:r w:rsidRPr="004F606B">
              <w:rPr>
                <w:sz w:val="22"/>
                <w:szCs w:val="22"/>
              </w:rPr>
              <w:t>0,00154</w:t>
            </w:r>
          </w:p>
        </w:tc>
        <w:tc>
          <w:tcPr>
            <w:tcW w:w="3902" w:type="dxa"/>
            <w:vAlign w:val="center"/>
          </w:tcPr>
          <w:p w14:paraId="2021977B" w14:textId="77777777" w:rsidR="00CF32FD" w:rsidRPr="004F606B" w:rsidRDefault="00CF32FD" w:rsidP="00CF32FD">
            <w:pPr>
              <w:spacing w:beforeAutospacing="1" w:afterAutospacing="1"/>
              <w:jc w:val="center"/>
              <w:rPr>
                <w:sz w:val="22"/>
                <w:szCs w:val="22"/>
              </w:rPr>
            </w:pPr>
            <w:r w:rsidRPr="004F606B">
              <w:rPr>
                <w:sz w:val="22"/>
                <w:szCs w:val="22"/>
              </w:rPr>
              <w:t>Maksimalus vienkartinis dydis</w:t>
            </w:r>
          </w:p>
          <w:p w14:paraId="2CBC8EC9" w14:textId="3B5FDF6F" w:rsidR="00CF32FD" w:rsidRPr="004F606B" w:rsidRDefault="00CF32FD" w:rsidP="00CF32FD">
            <w:pPr>
              <w:spacing w:before="100" w:beforeAutospacing="1" w:after="100" w:afterAutospacing="1"/>
              <w:jc w:val="center"/>
              <w:rPr>
                <w:sz w:val="22"/>
                <w:szCs w:val="22"/>
              </w:rPr>
            </w:pPr>
          </w:p>
        </w:tc>
        <w:tc>
          <w:tcPr>
            <w:tcW w:w="1342" w:type="dxa"/>
            <w:vAlign w:val="center"/>
          </w:tcPr>
          <w:p w14:paraId="58BE89FD" w14:textId="595F7BDC" w:rsidR="00CF32FD" w:rsidRPr="004F606B" w:rsidRDefault="00CF32FD" w:rsidP="00CF32FD">
            <w:pPr>
              <w:spacing w:before="100" w:beforeAutospacing="1" w:after="100" w:afterAutospacing="1"/>
              <w:jc w:val="center"/>
              <w:rPr>
                <w:sz w:val="22"/>
                <w:szCs w:val="22"/>
              </w:rPr>
            </w:pPr>
            <w:r w:rsidRPr="004F606B">
              <w:rPr>
                <w:sz w:val="22"/>
                <w:szCs w:val="22"/>
              </w:rPr>
              <w:t>0,00001</w:t>
            </w:r>
          </w:p>
        </w:tc>
      </w:tr>
      <w:tr w:rsidR="00CF32FD" w:rsidRPr="004F606B" w14:paraId="7F2BA67B" w14:textId="77777777" w:rsidTr="00D93C0E">
        <w:trPr>
          <w:trHeight w:val="268"/>
          <w:jc w:val="center"/>
        </w:trPr>
        <w:tc>
          <w:tcPr>
            <w:tcW w:w="1463" w:type="dxa"/>
            <w:vAlign w:val="center"/>
          </w:tcPr>
          <w:p w14:paraId="43610F61" w14:textId="063637CE" w:rsidR="00CF32FD" w:rsidRPr="004F606B" w:rsidRDefault="00CF32FD" w:rsidP="00CF32FD">
            <w:pPr>
              <w:spacing w:before="100" w:beforeAutospacing="1" w:after="100" w:afterAutospacing="1"/>
              <w:jc w:val="center"/>
              <w:rPr>
                <w:sz w:val="22"/>
                <w:szCs w:val="22"/>
              </w:rPr>
            </w:pPr>
            <w:r w:rsidRPr="004F606B">
              <w:rPr>
                <w:sz w:val="22"/>
                <w:szCs w:val="22"/>
              </w:rPr>
              <w:t>Ortakis (jėgainė)</w:t>
            </w:r>
          </w:p>
        </w:tc>
        <w:tc>
          <w:tcPr>
            <w:tcW w:w="988" w:type="dxa"/>
            <w:vAlign w:val="center"/>
          </w:tcPr>
          <w:p w14:paraId="7D97D88C" w14:textId="690799BF" w:rsidR="00CF32FD" w:rsidRPr="004F606B" w:rsidRDefault="00CF32FD" w:rsidP="00CF32FD">
            <w:pPr>
              <w:spacing w:before="100" w:beforeAutospacing="1" w:after="100" w:afterAutospacing="1"/>
              <w:jc w:val="center"/>
              <w:rPr>
                <w:sz w:val="22"/>
                <w:szCs w:val="22"/>
              </w:rPr>
            </w:pPr>
            <w:r w:rsidRPr="004F606B">
              <w:rPr>
                <w:sz w:val="22"/>
                <w:szCs w:val="22"/>
              </w:rPr>
              <w:t>007</w:t>
            </w:r>
          </w:p>
        </w:tc>
        <w:tc>
          <w:tcPr>
            <w:tcW w:w="3214" w:type="dxa"/>
            <w:vAlign w:val="center"/>
          </w:tcPr>
          <w:p w14:paraId="455B6AAB" w14:textId="63A23244"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F180D0B" w14:textId="606F3A8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38B9408E" w14:textId="26257FD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5EE4E18" w14:textId="04112CB1" w:rsidR="00CF32FD" w:rsidRPr="004F606B" w:rsidRDefault="00CF32FD" w:rsidP="00CF32FD">
            <w:pPr>
              <w:spacing w:before="100" w:beforeAutospacing="1" w:after="100" w:afterAutospacing="1"/>
              <w:jc w:val="center"/>
              <w:rPr>
                <w:sz w:val="22"/>
                <w:szCs w:val="22"/>
              </w:rPr>
            </w:pPr>
            <w:r w:rsidRPr="004F606B">
              <w:rPr>
                <w:sz w:val="22"/>
                <w:szCs w:val="22"/>
              </w:rPr>
              <w:t>0,00112</w:t>
            </w:r>
          </w:p>
        </w:tc>
        <w:tc>
          <w:tcPr>
            <w:tcW w:w="3902" w:type="dxa"/>
            <w:vAlign w:val="center"/>
          </w:tcPr>
          <w:p w14:paraId="697D315C" w14:textId="77777777" w:rsidR="00CF32FD" w:rsidRPr="004F606B" w:rsidRDefault="00CF32FD" w:rsidP="00CF32FD">
            <w:pPr>
              <w:spacing w:beforeAutospacing="1" w:afterAutospacing="1"/>
              <w:jc w:val="center"/>
              <w:rPr>
                <w:sz w:val="22"/>
                <w:szCs w:val="22"/>
              </w:rPr>
            </w:pPr>
            <w:r w:rsidRPr="004F606B">
              <w:rPr>
                <w:sz w:val="22"/>
                <w:szCs w:val="22"/>
              </w:rPr>
              <w:t>Maksimalus vienkartinis dydis</w:t>
            </w:r>
          </w:p>
          <w:p w14:paraId="5A48CCAA" w14:textId="5CB4E71C" w:rsidR="00CF32FD" w:rsidRPr="004F606B" w:rsidRDefault="00CF32FD" w:rsidP="00CF32FD">
            <w:pPr>
              <w:spacing w:before="100" w:beforeAutospacing="1" w:after="100" w:afterAutospacing="1"/>
              <w:jc w:val="center"/>
              <w:rPr>
                <w:sz w:val="22"/>
                <w:szCs w:val="22"/>
              </w:rPr>
            </w:pPr>
          </w:p>
        </w:tc>
        <w:tc>
          <w:tcPr>
            <w:tcW w:w="1342" w:type="dxa"/>
            <w:vAlign w:val="center"/>
          </w:tcPr>
          <w:p w14:paraId="35E0766B" w14:textId="0A656EB4" w:rsidR="00CF32FD" w:rsidRPr="004F606B" w:rsidRDefault="00CF32FD" w:rsidP="00CF32FD">
            <w:pPr>
              <w:spacing w:before="100" w:beforeAutospacing="1" w:after="100" w:afterAutospacing="1"/>
              <w:jc w:val="center"/>
              <w:rPr>
                <w:sz w:val="22"/>
                <w:szCs w:val="22"/>
              </w:rPr>
            </w:pPr>
            <w:r w:rsidRPr="004F606B">
              <w:rPr>
                <w:sz w:val="22"/>
                <w:szCs w:val="22"/>
              </w:rPr>
              <w:t>0,001</w:t>
            </w:r>
          </w:p>
        </w:tc>
      </w:tr>
      <w:tr w:rsidR="00CF32FD" w:rsidRPr="004F606B" w14:paraId="23F45183" w14:textId="77777777" w:rsidTr="00D93C0E">
        <w:trPr>
          <w:trHeight w:val="268"/>
          <w:jc w:val="center"/>
        </w:trPr>
        <w:tc>
          <w:tcPr>
            <w:tcW w:w="1463" w:type="dxa"/>
            <w:vMerge w:val="restart"/>
            <w:vAlign w:val="center"/>
          </w:tcPr>
          <w:p w14:paraId="07385BA5" w14:textId="5BA576F8" w:rsidR="00CF32FD" w:rsidRPr="004F606B" w:rsidRDefault="00CF32FD" w:rsidP="00CF32FD">
            <w:pPr>
              <w:spacing w:before="100" w:beforeAutospacing="1" w:after="100" w:afterAutospacing="1"/>
              <w:jc w:val="center"/>
              <w:rPr>
                <w:sz w:val="22"/>
                <w:szCs w:val="22"/>
              </w:rPr>
            </w:pPr>
            <w:r w:rsidRPr="004F606B">
              <w:rPr>
                <w:sz w:val="22"/>
                <w:szCs w:val="22"/>
              </w:rPr>
              <w:t>Ortakis (elektros pastotė)</w:t>
            </w:r>
          </w:p>
        </w:tc>
        <w:tc>
          <w:tcPr>
            <w:tcW w:w="988" w:type="dxa"/>
            <w:vMerge w:val="restart"/>
            <w:vAlign w:val="center"/>
          </w:tcPr>
          <w:p w14:paraId="18207155" w14:textId="75D1FCD4" w:rsidR="00CF32FD" w:rsidRPr="004F606B" w:rsidRDefault="00CF32FD" w:rsidP="00CF32FD">
            <w:pPr>
              <w:spacing w:before="100" w:beforeAutospacing="1" w:after="100" w:afterAutospacing="1"/>
              <w:jc w:val="center"/>
              <w:rPr>
                <w:sz w:val="22"/>
                <w:szCs w:val="22"/>
              </w:rPr>
            </w:pPr>
            <w:r w:rsidRPr="004F606B">
              <w:rPr>
                <w:sz w:val="22"/>
                <w:szCs w:val="22"/>
              </w:rPr>
              <w:t>009</w:t>
            </w:r>
          </w:p>
        </w:tc>
        <w:tc>
          <w:tcPr>
            <w:tcW w:w="3214" w:type="dxa"/>
            <w:vAlign w:val="center"/>
          </w:tcPr>
          <w:p w14:paraId="2FA879AF" w14:textId="13DD5112"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6D510411" w14:textId="2C7BE35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5815E3AE" w14:textId="27CDB5EF"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ACC6C71" w14:textId="556425DB" w:rsidR="00CF32FD" w:rsidRPr="004F606B" w:rsidRDefault="00CF32FD" w:rsidP="00CF32FD">
            <w:pPr>
              <w:spacing w:before="100" w:beforeAutospacing="1" w:after="100" w:afterAutospacing="1"/>
              <w:jc w:val="center"/>
              <w:rPr>
                <w:sz w:val="22"/>
                <w:szCs w:val="22"/>
              </w:rPr>
            </w:pPr>
            <w:r w:rsidRPr="004F606B">
              <w:rPr>
                <w:sz w:val="22"/>
                <w:szCs w:val="22"/>
              </w:rPr>
              <w:t>0,05131</w:t>
            </w:r>
          </w:p>
        </w:tc>
        <w:tc>
          <w:tcPr>
            <w:tcW w:w="3902" w:type="dxa"/>
            <w:vAlign w:val="center"/>
          </w:tcPr>
          <w:p w14:paraId="2BAE07D6" w14:textId="2B8E4FBF"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4E6F6EA3" w14:textId="2AC99768" w:rsidR="00CF32FD" w:rsidRPr="004F606B" w:rsidRDefault="00CF32FD" w:rsidP="00CF32FD">
            <w:pPr>
              <w:spacing w:before="100" w:beforeAutospacing="1" w:after="100" w:afterAutospacing="1"/>
              <w:jc w:val="center"/>
              <w:rPr>
                <w:sz w:val="22"/>
                <w:szCs w:val="22"/>
              </w:rPr>
            </w:pPr>
            <w:r w:rsidRPr="004F606B">
              <w:rPr>
                <w:sz w:val="22"/>
                <w:szCs w:val="22"/>
              </w:rPr>
              <w:t>0,0015</w:t>
            </w:r>
          </w:p>
        </w:tc>
      </w:tr>
      <w:tr w:rsidR="00CF32FD" w:rsidRPr="004F606B" w14:paraId="17F5E41B" w14:textId="77777777" w:rsidTr="00D93C0E">
        <w:trPr>
          <w:trHeight w:val="268"/>
          <w:jc w:val="center"/>
        </w:trPr>
        <w:tc>
          <w:tcPr>
            <w:tcW w:w="1463" w:type="dxa"/>
            <w:vMerge/>
            <w:vAlign w:val="center"/>
          </w:tcPr>
          <w:p w14:paraId="6EE7D073" w14:textId="77777777" w:rsidR="00CF32FD" w:rsidRPr="004F606B" w:rsidRDefault="00CF32FD" w:rsidP="00CF32FD">
            <w:pPr>
              <w:spacing w:before="100" w:beforeAutospacing="1" w:after="100" w:afterAutospacing="1"/>
              <w:rPr>
                <w:sz w:val="22"/>
                <w:szCs w:val="22"/>
              </w:rPr>
            </w:pPr>
          </w:p>
        </w:tc>
        <w:tc>
          <w:tcPr>
            <w:tcW w:w="988" w:type="dxa"/>
            <w:vMerge/>
            <w:vAlign w:val="center"/>
          </w:tcPr>
          <w:p w14:paraId="4E34BF04" w14:textId="77777777" w:rsidR="00CF32FD" w:rsidRPr="004F606B" w:rsidRDefault="00CF32FD" w:rsidP="00CF32FD">
            <w:pPr>
              <w:spacing w:before="100" w:beforeAutospacing="1" w:after="100" w:afterAutospacing="1"/>
              <w:rPr>
                <w:sz w:val="22"/>
                <w:szCs w:val="22"/>
              </w:rPr>
            </w:pPr>
          </w:p>
        </w:tc>
        <w:tc>
          <w:tcPr>
            <w:tcW w:w="3214" w:type="dxa"/>
            <w:vAlign w:val="center"/>
          </w:tcPr>
          <w:p w14:paraId="5890E461" w14:textId="12C23951"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 xml:space="preserve"> (B)</w:t>
            </w:r>
          </w:p>
        </w:tc>
        <w:tc>
          <w:tcPr>
            <w:tcW w:w="851" w:type="dxa"/>
            <w:vAlign w:val="center"/>
          </w:tcPr>
          <w:p w14:paraId="4996349B" w14:textId="401D854F"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226CF035" w14:textId="478FF9F8"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847E92F" w14:textId="7E0D3006" w:rsidR="00CF32FD" w:rsidRPr="004F606B" w:rsidRDefault="00CF32FD" w:rsidP="00CF32FD">
            <w:pPr>
              <w:spacing w:before="100" w:beforeAutospacing="1" w:after="100" w:afterAutospacing="1"/>
              <w:jc w:val="center"/>
              <w:rPr>
                <w:sz w:val="22"/>
                <w:szCs w:val="22"/>
              </w:rPr>
            </w:pPr>
            <w:r w:rsidRPr="004F606B">
              <w:rPr>
                <w:sz w:val="22"/>
                <w:szCs w:val="22"/>
              </w:rPr>
              <w:t>0,74226</w:t>
            </w:r>
          </w:p>
        </w:tc>
        <w:tc>
          <w:tcPr>
            <w:tcW w:w="3902" w:type="dxa"/>
            <w:vAlign w:val="center"/>
          </w:tcPr>
          <w:p w14:paraId="15E48EDA" w14:textId="46E79129"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7C49029B" w14:textId="2CD36ED1" w:rsidR="00CF32FD" w:rsidRPr="004F606B" w:rsidRDefault="00CF32FD" w:rsidP="00CF32FD">
            <w:pPr>
              <w:spacing w:before="100" w:beforeAutospacing="1" w:after="100" w:afterAutospacing="1"/>
              <w:jc w:val="center"/>
              <w:rPr>
                <w:sz w:val="22"/>
                <w:szCs w:val="22"/>
              </w:rPr>
            </w:pPr>
            <w:r w:rsidRPr="004F606B">
              <w:rPr>
                <w:sz w:val="22"/>
                <w:szCs w:val="22"/>
              </w:rPr>
              <w:t>0,0195</w:t>
            </w:r>
          </w:p>
        </w:tc>
      </w:tr>
      <w:tr w:rsidR="00CF32FD" w:rsidRPr="004F606B" w14:paraId="5FBE331C" w14:textId="77777777" w:rsidTr="00D93C0E">
        <w:trPr>
          <w:trHeight w:val="268"/>
          <w:jc w:val="center"/>
        </w:trPr>
        <w:tc>
          <w:tcPr>
            <w:tcW w:w="1463" w:type="dxa"/>
            <w:vMerge/>
            <w:vAlign w:val="center"/>
          </w:tcPr>
          <w:p w14:paraId="4F3C9395" w14:textId="77777777" w:rsidR="00CF32FD" w:rsidRPr="004F606B" w:rsidRDefault="00CF32FD" w:rsidP="00CF32FD">
            <w:pPr>
              <w:spacing w:before="100" w:beforeAutospacing="1" w:after="100" w:afterAutospacing="1"/>
              <w:rPr>
                <w:sz w:val="22"/>
                <w:szCs w:val="22"/>
              </w:rPr>
            </w:pPr>
          </w:p>
        </w:tc>
        <w:tc>
          <w:tcPr>
            <w:tcW w:w="988" w:type="dxa"/>
            <w:vMerge/>
            <w:vAlign w:val="center"/>
          </w:tcPr>
          <w:p w14:paraId="61F6A8AC" w14:textId="77777777" w:rsidR="00CF32FD" w:rsidRPr="004F606B" w:rsidRDefault="00CF32FD" w:rsidP="00CF32FD">
            <w:pPr>
              <w:spacing w:before="100" w:beforeAutospacing="1" w:after="100" w:afterAutospacing="1"/>
              <w:rPr>
                <w:sz w:val="22"/>
                <w:szCs w:val="22"/>
              </w:rPr>
            </w:pPr>
          </w:p>
        </w:tc>
        <w:tc>
          <w:tcPr>
            <w:tcW w:w="3214" w:type="dxa"/>
            <w:vAlign w:val="center"/>
          </w:tcPr>
          <w:p w14:paraId="4EB1BDC1" w14:textId="464F1E18"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13C964D7" w14:textId="64425436"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302E49C6" w14:textId="5FA57F1F"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AD0F736" w14:textId="5AF864D8" w:rsidR="00CF32FD" w:rsidRPr="004F606B" w:rsidRDefault="00CF32FD" w:rsidP="00CF32FD">
            <w:pPr>
              <w:spacing w:before="100" w:beforeAutospacing="1" w:after="100" w:afterAutospacing="1"/>
              <w:jc w:val="center"/>
              <w:rPr>
                <w:sz w:val="22"/>
                <w:szCs w:val="22"/>
              </w:rPr>
            </w:pPr>
            <w:r w:rsidRPr="004F606B">
              <w:rPr>
                <w:sz w:val="22"/>
                <w:szCs w:val="22"/>
              </w:rPr>
              <w:t>0,20275</w:t>
            </w:r>
          </w:p>
        </w:tc>
        <w:tc>
          <w:tcPr>
            <w:tcW w:w="3902" w:type="dxa"/>
            <w:vAlign w:val="center"/>
          </w:tcPr>
          <w:p w14:paraId="0D1A7D2A" w14:textId="4E1A38E2" w:rsidR="00CF32FD" w:rsidRPr="004F606B" w:rsidRDefault="00CF32FD" w:rsidP="00CF32FD">
            <w:pPr>
              <w:spacing w:beforeAutospacing="1" w:afterAutospacing="1"/>
              <w:jc w:val="center"/>
              <w:rPr>
                <w:sz w:val="22"/>
                <w:szCs w:val="22"/>
              </w:rPr>
            </w:pPr>
            <w:r w:rsidRPr="004F606B">
              <w:rPr>
                <w:sz w:val="22"/>
                <w:szCs w:val="22"/>
              </w:rPr>
              <w:t>Maksimalus vienkartinis dydis</w:t>
            </w:r>
          </w:p>
        </w:tc>
        <w:tc>
          <w:tcPr>
            <w:tcW w:w="1342" w:type="dxa"/>
            <w:vAlign w:val="center"/>
          </w:tcPr>
          <w:p w14:paraId="4C407465" w14:textId="6D0F5931" w:rsidR="00CF32FD" w:rsidRPr="004F606B" w:rsidRDefault="00CF32FD" w:rsidP="00CF32FD">
            <w:pPr>
              <w:spacing w:before="100" w:beforeAutospacing="1" w:after="100" w:afterAutospacing="1"/>
              <w:jc w:val="center"/>
              <w:rPr>
                <w:sz w:val="22"/>
                <w:szCs w:val="22"/>
              </w:rPr>
            </w:pPr>
            <w:r w:rsidRPr="004F606B">
              <w:rPr>
                <w:sz w:val="22"/>
                <w:szCs w:val="22"/>
              </w:rPr>
              <w:t>0,0065</w:t>
            </w:r>
          </w:p>
        </w:tc>
      </w:tr>
      <w:tr w:rsidR="00CF32FD" w:rsidRPr="004F606B" w14:paraId="20706C84" w14:textId="77777777" w:rsidTr="00D93C0E">
        <w:trPr>
          <w:trHeight w:val="268"/>
          <w:jc w:val="center"/>
        </w:trPr>
        <w:tc>
          <w:tcPr>
            <w:tcW w:w="1463" w:type="dxa"/>
            <w:vMerge w:val="restart"/>
            <w:vAlign w:val="center"/>
          </w:tcPr>
          <w:p w14:paraId="1EBBB302" w14:textId="536306B4" w:rsidR="00CF32FD" w:rsidRPr="004F606B" w:rsidRDefault="00CF32FD" w:rsidP="00CF32FD">
            <w:pPr>
              <w:spacing w:before="100" w:beforeAutospacing="1" w:after="100" w:afterAutospacing="1"/>
              <w:jc w:val="center"/>
              <w:rPr>
                <w:sz w:val="22"/>
                <w:szCs w:val="22"/>
              </w:rPr>
            </w:pPr>
            <w:r w:rsidRPr="004F606B">
              <w:rPr>
                <w:sz w:val="22"/>
                <w:szCs w:val="22"/>
              </w:rPr>
              <w:t>Ortakis (elektros pastotė)</w:t>
            </w:r>
          </w:p>
        </w:tc>
        <w:tc>
          <w:tcPr>
            <w:tcW w:w="988" w:type="dxa"/>
            <w:vMerge w:val="restart"/>
            <w:vAlign w:val="center"/>
          </w:tcPr>
          <w:p w14:paraId="21CF148B" w14:textId="1905153D" w:rsidR="00CF32FD" w:rsidRPr="004F606B" w:rsidRDefault="00CF32FD" w:rsidP="00CF32FD">
            <w:pPr>
              <w:spacing w:before="100" w:beforeAutospacing="1" w:after="100" w:afterAutospacing="1"/>
              <w:jc w:val="center"/>
              <w:rPr>
                <w:sz w:val="22"/>
                <w:szCs w:val="22"/>
              </w:rPr>
            </w:pPr>
            <w:r w:rsidRPr="004F606B">
              <w:rPr>
                <w:sz w:val="22"/>
                <w:szCs w:val="22"/>
              </w:rPr>
              <w:t>010</w:t>
            </w:r>
          </w:p>
        </w:tc>
        <w:tc>
          <w:tcPr>
            <w:tcW w:w="3214" w:type="dxa"/>
            <w:vAlign w:val="center"/>
          </w:tcPr>
          <w:p w14:paraId="2053D08B" w14:textId="730C8393"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4A74393D" w14:textId="42208401"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67C4C3B5" w14:textId="7474FFE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0294DBD6" w14:textId="51D7704A" w:rsidR="00CF32FD" w:rsidRPr="004F606B" w:rsidRDefault="00CF32FD" w:rsidP="00CF32FD">
            <w:pPr>
              <w:spacing w:before="100" w:beforeAutospacing="1" w:after="100" w:afterAutospacing="1"/>
              <w:jc w:val="center"/>
              <w:rPr>
                <w:sz w:val="22"/>
                <w:szCs w:val="22"/>
              </w:rPr>
            </w:pPr>
            <w:r w:rsidRPr="004F606B">
              <w:rPr>
                <w:sz w:val="22"/>
                <w:szCs w:val="22"/>
              </w:rPr>
              <w:t>0,03492</w:t>
            </w:r>
          </w:p>
        </w:tc>
        <w:tc>
          <w:tcPr>
            <w:tcW w:w="3902" w:type="dxa"/>
            <w:vAlign w:val="center"/>
          </w:tcPr>
          <w:p w14:paraId="715697D1" w14:textId="2E83A05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20B23FD" w14:textId="34A13FFD" w:rsidR="00CF32FD" w:rsidRPr="004F606B" w:rsidRDefault="00CF32FD" w:rsidP="00CF32FD">
            <w:pPr>
              <w:spacing w:before="100" w:beforeAutospacing="1" w:after="100" w:afterAutospacing="1"/>
              <w:jc w:val="center"/>
              <w:rPr>
                <w:sz w:val="22"/>
                <w:szCs w:val="22"/>
              </w:rPr>
            </w:pPr>
            <w:r w:rsidRPr="004F606B">
              <w:rPr>
                <w:sz w:val="22"/>
                <w:szCs w:val="22"/>
              </w:rPr>
              <w:t>0,0015</w:t>
            </w:r>
          </w:p>
        </w:tc>
      </w:tr>
      <w:tr w:rsidR="00CF32FD" w:rsidRPr="004F606B" w14:paraId="73280F75" w14:textId="77777777" w:rsidTr="00D93C0E">
        <w:trPr>
          <w:trHeight w:val="268"/>
          <w:jc w:val="center"/>
        </w:trPr>
        <w:tc>
          <w:tcPr>
            <w:tcW w:w="1463" w:type="dxa"/>
            <w:vMerge/>
            <w:vAlign w:val="center"/>
          </w:tcPr>
          <w:p w14:paraId="74DBCE30" w14:textId="32B840F6"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2F81ECF7" w14:textId="18CAAF6A" w:rsidR="00CF32FD" w:rsidRPr="004F606B" w:rsidRDefault="00CF32FD" w:rsidP="00CF32FD">
            <w:pPr>
              <w:spacing w:before="100" w:beforeAutospacing="1" w:after="100" w:afterAutospacing="1"/>
              <w:jc w:val="center"/>
              <w:rPr>
                <w:sz w:val="22"/>
                <w:szCs w:val="22"/>
              </w:rPr>
            </w:pPr>
          </w:p>
        </w:tc>
        <w:tc>
          <w:tcPr>
            <w:tcW w:w="3214" w:type="dxa"/>
            <w:vAlign w:val="center"/>
          </w:tcPr>
          <w:p w14:paraId="266C9E5E" w14:textId="2920AA7F" w:rsidR="00CF32FD" w:rsidRPr="004F606B" w:rsidRDefault="00CF32FD" w:rsidP="00CF32FD">
            <w:pPr>
              <w:spacing w:before="100" w:beforeAutospacing="1" w:after="100" w:afterAutospacing="1"/>
              <w:rPr>
                <w:sz w:val="22"/>
                <w:szCs w:val="22"/>
              </w:rPr>
            </w:pPr>
            <w:r w:rsidRPr="004F606B">
              <w:rPr>
                <w:sz w:val="22"/>
                <w:szCs w:val="22"/>
              </w:rPr>
              <w:t>Azoto oksidai (B)</w:t>
            </w:r>
          </w:p>
        </w:tc>
        <w:tc>
          <w:tcPr>
            <w:tcW w:w="851" w:type="dxa"/>
            <w:vAlign w:val="center"/>
          </w:tcPr>
          <w:p w14:paraId="30043F6F" w14:textId="65399EF4"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2E026383" w14:textId="6E93E828"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CB0586E" w14:textId="50FB9508" w:rsidR="00CF32FD" w:rsidRPr="004F606B" w:rsidRDefault="00CF32FD" w:rsidP="00CF32FD">
            <w:pPr>
              <w:spacing w:before="100" w:beforeAutospacing="1" w:after="100" w:afterAutospacing="1"/>
              <w:jc w:val="center"/>
              <w:rPr>
                <w:sz w:val="22"/>
                <w:szCs w:val="22"/>
              </w:rPr>
            </w:pPr>
            <w:r w:rsidRPr="004F606B">
              <w:rPr>
                <w:sz w:val="22"/>
                <w:szCs w:val="22"/>
              </w:rPr>
              <w:t>0,57143</w:t>
            </w:r>
          </w:p>
        </w:tc>
        <w:tc>
          <w:tcPr>
            <w:tcW w:w="3902" w:type="dxa"/>
            <w:vAlign w:val="center"/>
          </w:tcPr>
          <w:p w14:paraId="3D7A132E" w14:textId="0AAA586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F3EB164" w14:textId="258A25D2" w:rsidR="00CF32FD" w:rsidRPr="004F606B" w:rsidRDefault="00CF32FD" w:rsidP="00CF32FD">
            <w:pPr>
              <w:spacing w:before="100" w:beforeAutospacing="1" w:after="100" w:afterAutospacing="1"/>
              <w:jc w:val="center"/>
              <w:rPr>
                <w:sz w:val="22"/>
                <w:szCs w:val="22"/>
              </w:rPr>
            </w:pPr>
            <w:r w:rsidRPr="004F606B">
              <w:rPr>
                <w:sz w:val="22"/>
                <w:szCs w:val="22"/>
              </w:rPr>
              <w:t>0,0195</w:t>
            </w:r>
          </w:p>
        </w:tc>
      </w:tr>
      <w:tr w:rsidR="00CF32FD" w:rsidRPr="004F606B" w14:paraId="229FFDA8" w14:textId="77777777" w:rsidTr="00D93C0E">
        <w:trPr>
          <w:trHeight w:val="268"/>
          <w:jc w:val="center"/>
        </w:trPr>
        <w:tc>
          <w:tcPr>
            <w:tcW w:w="1463" w:type="dxa"/>
            <w:vMerge/>
            <w:vAlign w:val="center"/>
          </w:tcPr>
          <w:p w14:paraId="62E5FC4E"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2C0D1F78"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0E7CFDFD" w14:textId="3FD9AC80"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6C2879A5" w14:textId="1CBB81B8"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67CFAB9F" w14:textId="606C33C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4F7D632" w14:textId="5E913F0D" w:rsidR="00CF32FD" w:rsidRPr="004F606B" w:rsidRDefault="00CF32FD" w:rsidP="00CF32FD">
            <w:pPr>
              <w:spacing w:before="100" w:beforeAutospacing="1" w:after="100" w:afterAutospacing="1"/>
              <w:jc w:val="center"/>
              <w:rPr>
                <w:sz w:val="22"/>
                <w:szCs w:val="22"/>
              </w:rPr>
            </w:pPr>
            <w:r w:rsidRPr="004F606B">
              <w:rPr>
                <w:sz w:val="22"/>
                <w:szCs w:val="22"/>
              </w:rPr>
              <w:t>0,21924</w:t>
            </w:r>
          </w:p>
        </w:tc>
        <w:tc>
          <w:tcPr>
            <w:tcW w:w="3902" w:type="dxa"/>
            <w:vAlign w:val="center"/>
          </w:tcPr>
          <w:p w14:paraId="1A8CD5CC" w14:textId="440D9C57"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7F2A490" w14:textId="7E0CE8CF" w:rsidR="00CF32FD" w:rsidRPr="004F606B" w:rsidRDefault="00CF32FD" w:rsidP="00CF32FD">
            <w:pPr>
              <w:spacing w:before="100" w:beforeAutospacing="1" w:after="100" w:afterAutospacing="1"/>
              <w:jc w:val="center"/>
              <w:rPr>
                <w:sz w:val="22"/>
                <w:szCs w:val="22"/>
              </w:rPr>
            </w:pPr>
            <w:r w:rsidRPr="004F606B">
              <w:rPr>
                <w:sz w:val="22"/>
                <w:szCs w:val="22"/>
              </w:rPr>
              <w:t>0,0065</w:t>
            </w:r>
          </w:p>
        </w:tc>
      </w:tr>
      <w:tr w:rsidR="00CF32FD" w:rsidRPr="004F606B" w14:paraId="6A28259D" w14:textId="77777777" w:rsidTr="00D93C0E">
        <w:trPr>
          <w:trHeight w:val="268"/>
          <w:jc w:val="center"/>
        </w:trPr>
        <w:tc>
          <w:tcPr>
            <w:tcW w:w="1463" w:type="dxa"/>
            <w:vMerge w:val="restart"/>
            <w:vAlign w:val="center"/>
          </w:tcPr>
          <w:p w14:paraId="132A05A3" w14:textId="7BA2E1CB" w:rsidR="00CF32FD" w:rsidRPr="004F606B" w:rsidRDefault="00CF32FD" w:rsidP="00CF32FD">
            <w:pPr>
              <w:spacing w:before="100" w:beforeAutospacing="1" w:after="100" w:afterAutospacing="1"/>
              <w:jc w:val="center"/>
              <w:rPr>
                <w:sz w:val="22"/>
                <w:szCs w:val="22"/>
              </w:rPr>
            </w:pPr>
            <w:r w:rsidRPr="004F606B">
              <w:rPr>
                <w:sz w:val="22"/>
                <w:szCs w:val="22"/>
              </w:rPr>
              <w:t>Ortakis (gaisrinė)</w:t>
            </w:r>
          </w:p>
        </w:tc>
        <w:tc>
          <w:tcPr>
            <w:tcW w:w="988" w:type="dxa"/>
            <w:vMerge w:val="restart"/>
            <w:vAlign w:val="center"/>
          </w:tcPr>
          <w:p w14:paraId="4E26F8F5" w14:textId="32BD15D8" w:rsidR="00CF32FD" w:rsidRPr="004F606B" w:rsidRDefault="00CF32FD" w:rsidP="00CF32FD">
            <w:pPr>
              <w:spacing w:before="100" w:beforeAutospacing="1" w:after="100" w:afterAutospacing="1"/>
              <w:jc w:val="center"/>
              <w:rPr>
                <w:sz w:val="22"/>
                <w:szCs w:val="22"/>
              </w:rPr>
            </w:pPr>
            <w:r w:rsidRPr="004F606B">
              <w:rPr>
                <w:sz w:val="22"/>
                <w:szCs w:val="22"/>
              </w:rPr>
              <w:t>011</w:t>
            </w:r>
          </w:p>
        </w:tc>
        <w:tc>
          <w:tcPr>
            <w:tcW w:w="3214" w:type="dxa"/>
            <w:vAlign w:val="center"/>
          </w:tcPr>
          <w:p w14:paraId="4829B86E" w14:textId="1AFBC4EE"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3951D3F" w14:textId="47BEA08C"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0A8F9FBB" w14:textId="7721FCA3"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2EF71FF" w14:textId="4D9D8DD5" w:rsidR="00CF32FD" w:rsidRPr="004F606B" w:rsidRDefault="00CF32FD" w:rsidP="00CF32FD">
            <w:pPr>
              <w:spacing w:before="100" w:beforeAutospacing="1" w:after="100" w:afterAutospacing="1"/>
              <w:jc w:val="center"/>
              <w:rPr>
                <w:sz w:val="22"/>
                <w:szCs w:val="22"/>
              </w:rPr>
            </w:pPr>
            <w:r w:rsidRPr="004F606B">
              <w:rPr>
                <w:sz w:val="22"/>
                <w:szCs w:val="22"/>
              </w:rPr>
              <w:t>0,00317</w:t>
            </w:r>
          </w:p>
        </w:tc>
        <w:tc>
          <w:tcPr>
            <w:tcW w:w="3902" w:type="dxa"/>
            <w:vAlign w:val="center"/>
          </w:tcPr>
          <w:p w14:paraId="76F50BCA" w14:textId="442AACF2"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31D24184" w14:textId="222510AB"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5F9AEAEB" w14:textId="77777777" w:rsidTr="00D93C0E">
        <w:trPr>
          <w:trHeight w:val="268"/>
          <w:jc w:val="center"/>
        </w:trPr>
        <w:tc>
          <w:tcPr>
            <w:tcW w:w="1463" w:type="dxa"/>
            <w:vMerge/>
            <w:vAlign w:val="center"/>
          </w:tcPr>
          <w:p w14:paraId="0694468E"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16377AD"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5FF2E344" w14:textId="02FD26D3"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(B)</w:t>
            </w:r>
          </w:p>
        </w:tc>
        <w:tc>
          <w:tcPr>
            <w:tcW w:w="851" w:type="dxa"/>
            <w:vAlign w:val="center"/>
          </w:tcPr>
          <w:p w14:paraId="0405831F" w14:textId="44C710B1"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6283EBEA" w14:textId="23D83E4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9FE5DED" w14:textId="3BC4432C" w:rsidR="00CF32FD" w:rsidRPr="004F606B" w:rsidRDefault="00CF32FD" w:rsidP="00CF32FD">
            <w:pPr>
              <w:spacing w:before="100" w:beforeAutospacing="1" w:after="100" w:afterAutospacing="1"/>
              <w:jc w:val="center"/>
              <w:rPr>
                <w:sz w:val="22"/>
                <w:szCs w:val="22"/>
              </w:rPr>
            </w:pPr>
            <w:r w:rsidRPr="004F606B">
              <w:rPr>
                <w:sz w:val="22"/>
                <w:szCs w:val="22"/>
              </w:rPr>
              <w:t>0,04920</w:t>
            </w:r>
          </w:p>
        </w:tc>
        <w:tc>
          <w:tcPr>
            <w:tcW w:w="3902" w:type="dxa"/>
            <w:vAlign w:val="center"/>
          </w:tcPr>
          <w:p w14:paraId="2E6638D9" w14:textId="6FD0FD3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29F981A" w14:textId="7A767F0E" w:rsidR="00CF32FD" w:rsidRPr="004F606B" w:rsidRDefault="00CF32FD" w:rsidP="00CF32FD">
            <w:pPr>
              <w:spacing w:before="100" w:beforeAutospacing="1" w:after="100" w:afterAutospacing="1"/>
              <w:jc w:val="center"/>
              <w:rPr>
                <w:sz w:val="22"/>
                <w:szCs w:val="22"/>
              </w:rPr>
            </w:pPr>
            <w:r w:rsidRPr="004F606B">
              <w:rPr>
                <w:sz w:val="22"/>
                <w:szCs w:val="22"/>
              </w:rPr>
              <w:t>0,005</w:t>
            </w:r>
          </w:p>
        </w:tc>
      </w:tr>
      <w:tr w:rsidR="00CF32FD" w:rsidRPr="004F606B" w14:paraId="2D9BCB8C" w14:textId="77777777" w:rsidTr="00D93C0E">
        <w:trPr>
          <w:trHeight w:val="268"/>
          <w:jc w:val="center"/>
        </w:trPr>
        <w:tc>
          <w:tcPr>
            <w:tcW w:w="1463" w:type="dxa"/>
            <w:vMerge/>
            <w:vAlign w:val="center"/>
          </w:tcPr>
          <w:p w14:paraId="61A1A9CF"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11FC5340"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18128B0E" w14:textId="2EF54714"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1A6D5288" w14:textId="12B4A202"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6F03F8F4" w14:textId="36B7F51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0672A8C6" w14:textId="7351C9DF" w:rsidR="00CF32FD" w:rsidRPr="004F606B" w:rsidRDefault="00CF32FD" w:rsidP="00CF32FD">
            <w:pPr>
              <w:spacing w:before="100" w:beforeAutospacing="1" w:after="100" w:afterAutospacing="1"/>
              <w:jc w:val="center"/>
              <w:rPr>
                <w:sz w:val="22"/>
                <w:szCs w:val="22"/>
              </w:rPr>
            </w:pPr>
            <w:r w:rsidRPr="004F606B">
              <w:rPr>
                <w:sz w:val="22"/>
                <w:szCs w:val="22"/>
              </w:rPr>
              <w:t>0,01410</w:t>
            </w:r>
          </w:p>
        </w:tc>
        <w:tc>
          <w:tcPr>
            <w:tcW w:w="3902" w:type="dxa"/>
            <w:vAlign w:val="center"/>
          </w:tcPr>
          <w:p w14:paraId="77C1586B" w14:textId="2983F63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F69EC51" w14:textId="731D9768" w:rsidR="00CF32FD" w:rsidRPr="004F606B" w:rsidRDefault="00CF32FD" w:rsidP="00CF32FD">
            <w:pPr>
              <w:spacing w:before="100" w:beforeAutospacing="1" w:after="100" w:afterAutospacing="1"/>
              <w:jc w:val="center"/>
              <w:rPr>
                <w:sz w:val="22"/>
                <w:szCs w:val="22"/>
              </w:rPr>
            </w:pPr>
            <w:r w:rsidRPr="004F606B">
              <w:rPr>
                <w:sz w:val="22"/>
                <w:szCs w:val="22"/>
              </w:rPr>
              <w:t>0,002</w:t>
            </w:r>
          </w:p>
        </w:tc>
      </w:tr>
      <w:tr w:rsidR="00CF32FD" w:rsidRPr="004F606B" w14:paraId="20D71BD3" w14:textId="77777777" w:rsidTr="00D93C0E">
        <w:trPr>
          <w:trHeight w:val="268"/>
          <w:jc w:val="center"/>
        </w:trPr>
        <w:tc>
          <w:tcPr>
            <w:tcW w:w="1463" w:type="dxa"/>
            <w:vMerge w:val="restart"/>
            <w:vAlign w:val="center"/>
          </w:tcPr>
          <w:p w14:paraId="6D8BC21E" w14:textId="514664B2" w:rsidR="00CF32FD" w:rsidRPr="004F606B" w:rsidRDefault="00CF32FD" w:rsidP="00CF32FD">
            <w:pPr>
              <w:spacing w:before="100" w:beforeAutospacing="1" w:after="100" w:afterAutospacing="1"/>
              <w:jc w:val="center"/>
              <w:rPr>
                <w:sz w:val="22"/>
                <w:szCs w:val="22"/>
              </w:rPr>
            </w:pPr>
            <w:r w:rsidRPr="004F606B">
              <w:rPr>
                <w:sz w:val="22"/>
                <w:szCs w:val="22"/>
              </w:rPr>
              <w:t>Ortakis (gaisrinė)</w:t>
            </w:r>
          </w:p>
        </w:tc>
        <w:tc>
          <w:tcPr>
            <w:tcW w:w="988" w:type="dxa"/>
            <w:vMerge w:val="restart"/>
            <w:vAlign w:val="center"/>
          </w:tcPr>
          <w:p w14:paraId="25A2E7CB" w14:textId="1491DA82" w:rsidR="00CF32FD" w:rsidRPr="004F606B" w:rsidRDefault="00CF32FD" w:rsidP="00CF32FD">
            <w:pPr>
              <w:spacing w:before="100" w:beforeAutospacing="1" w:after="100" w:afterAutospacing="1"/>
              <w:jc w:val="center"/>
              <w:rPr>
                <w:sz w:val="22"/>
                <w:szCs w:val="22"/>
              </w:rPr>
            </w:pPr>
            <w:r w:rsidRPr="004F606B">
              <w:rPr>
                <w:sz w:val="22"/>
                <w:szCs w:val="22"/>
              </w:rPr>
              <w:t>012</w:t>
            </w:r>
          </w:p>
        </w:tc>
        <w:tc>
          <w:tcPr>
            <w:tcW w:w="3214" w:type="dxa"/>
            <w:vAlign w:val="center"/>
          </w:tcPr>
          <w:p w14:paraId="75A329FD" w14:textId="3A785889"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F8EC78C" w14:textId="35E9592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38A0A6A" w14:textId="540E481E"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1BE8C6E" w14:textId="23BA5684" w:rsidR="00CF32FD" w:rsidRPr="004F606B" w:rsidRDefault="00CF32FD" w:rsidP="00CF32FD">
            <w:pPr>
              <w:spacing w:before="100" w:beforeAutospacing="1" w:after="100" w:afterAutospacing="1"/>
              <w:jc w:val="center"/>
              <w:rPr>
                <w:sz w:val="22"/>
                <w:szCs w:val="22"/>
              </w:rPr>
            </w:pPr>
            <w:r w:rsidRPr="004F606B">
              <w:rPr>
                <w:sz w:val="22"/>
                <w:szCs w:val="22"/>
              </w:rPr>
              <w:t>0,00331</w:t>
            </w:r>
          </w:p>
        </w:tc>
        <w:tc>
          <w:tcPr>
            <w:tcW w:w="3902" w:type="dxa"/>
            <w:vAlign w:val="center"/>
          </w:tcPr>
          <w:p w14:paraId="561E1E9E" w14:textId="6CFCFE5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C897840" w14:textId="009F2ED9"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393FA104" w14:textId="77777777" w:rsidTr="00D93C0E">
        <w:trPr>
          <w:trHeight w:val="268"/>
          <w:jc w:val="center"/>
        </w:trPr>
        <w:tc>
          <w:tcPr>
            <w:tcW w:w="1463" w:type="dxa"/>
            <w:vMerge/>
            <w:vAlign w:val="center"/>
          </w:tcPr>
          <w:p w14:paraId="16DF2C8A"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0ABC6E05"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79D57F05" w14:textId="75D4E8FC"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(B)</w:t>
            </w:r>
          </w:p>
        </w:tc>
        <w:tc>
          <w:tcPr>
            <w:tcW w:w="851" w:type="dxa"/>
            <w:vAlign w:val="center"/>
          </w:tcPr>
          <w:p w14:paraId="0E76CE6B" w14:textId="03FB078F" w:rsidR="00CF32FD" w:rsidRPr="004F606B" w:rsidRDefault="00CF32FD" w:rsidP="00CF32FD">
            <w:pPr>
              <w:spacing w:before="100" w:beforeAutospacing="1" w:after="100" w:afterAutospacing="1"/>
              <w:rPr>
                <w:sz w:val="22"/>
                <w:szCs w:val="22"/>
              </w:rPr>
            </w:pPr>
            <w:r w:rsidRPr="004F606B">
              <w:rPr>
                <w:sz w:val="22"/>
                <w:szCs w:val="22"/>
              </w:rPr>
              <w:t>5872</w:t>
            </w:r>
          </w:p>
        </w:tc>
        <w:tc>
          <w:tcPr>
            <w:tcW w:w="1843" w:type="dxa"/>
            <w:vAlign w:val="center"/>
          </w:tcPr>
          <w:p w14:paraId="7ED98C0D" w14:textId="505DA94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ADEBCDD" w14:textId="3E95CC03" w:rsidR="00CF32FD" w:rsidRPr="004F606B" w:rsidRDefault="00CF32FD" w:rsidP="00CF32FD">
            <w:pPr>
              <w:spacing w:before="100" w:beforeAutospacing="1" w:after="100" w:afterAutospacing="1"/>
              <w:jc w:val="center"/>
              <w:rPr>
                <w:sz w:val="22"/>
                <w:szCs w:val="22"/>
              </w:rPr>
            </w:pPr>
            <w:r w:rsidRPr="004F606B">
              <w:rPr>
                <w:sz w:val="22"/>
                <w:szCs w:val="22"/>
              </w:rPr>
              <w:t>0,05069</w:t>
            </w:r>
          </w:p>
        </w:tc>
        <w:tc>
          <w:tcPr>
            <w:tcW w:w="3902" w:type="dxa"/>
            <w:vAlign w:val="center"/>
          </w:tcPr>
          <w:p w14:paraId="4E006B16" w14:textId="70D4762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1190E20" w14:textId="46089936" w:rsidR="00CF32FD" w:rsidRPr="004F606B" w:rsidRDefault="00CF32FD" w:rsidP="00CF32FD">
            <w:pPr>
              <w:spacing w:before="100" w:beforeAutospacing="1" w:after="100" w:afterAutospacing="1"/>
              <w:jc w:val="center"/>
              <w:rPr>
                <w:sz w:val="22"/>
                <w:szCs w:val="22"/>
              </w:rPr>
            </w:pPr>
            <w:r w:rsidRPr="004F606B">
              <w:rPr>
                <w:sz w:val="22"/>
                <w:szCs w:val="22"/>
              </w:rPr>
              <w:t>0,005</w:t>
            </w:r>
          </w:p>
        </w:tc>
      </w:tr>
      <w:tr w:rsidR="00CF32FD" w:rsidRPr="004F606B" w14:paraId="26A8662B" w14:textId="77777777" w:rsidTr="00D93C0E">
        <w:trPr>
          <w:trHeight w:val="268"/>
          <w:jc w:val="center"/>
        </w:trPr>
        <w:tc>
          <w:tcPr>
            <w:tcW w:w="1463" w:type="dxa"/>
            <w:vMerge/>
            <w:vAlign w:val="center"/>
          </w:tcPr>
          <w:p w14:paraId="5BA42CC5"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44565842"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3F84BBE3" w14:textId="52EA9930" w:rsidR="00CF32FD" w:rsidRPr="004F606B" w:rsidRDefault="00CF32FD" w:rsidP="00CF32FD">
            <w:pPr>
              <w:spacing w:before="100" w:beforeAutospacing="1" w:after="100" w:afterAutospacing="1"/>
              <w:rPr>
                <w:sz w:val="22"/>
                <w:szCs w:val="22"/>
              </w:rPr>
            </w:pPr>
            <w:r w:rsidRPr="004F606B">
              <w:rPr>
                <w:sz w:val="22"/>
                <w:szCs w:val="22"/>
              </w:rPr>
              <w:t>Anglies monoksidas (B)</w:t>
            </w:r>
          </w:p>
        </w:tc>
        <w:tc>
          <w:tcPr>
            <w:tcW w:w="851" w:type="dxa"/>
            <w:vAlign w:val="center"/>
          </w:tcPr>
          <w:p w14:paraId="6228BA1F" w14:textId="0D03A7D9" w:rsidR="00CF32FD" w:rsidRPr="004F606B" w:rsidRDefault="00CF32FD" w:rsidP="00CF32FD">
            <w:pPr>
              <w:spacing w:before="100" w:beforeAutospacing="1" w:after="100" w:afterAutospacing="1"/>
              <w:rPr>
                <w:sz w:val="22"/>
                <w:szCs w:val="22"/>
              </w:rPr>
            </w:pPr>
            <w:r w:rsidRPr="004F606B">
              <w:rPr>
                <w:sz w:val="22"/>
                <w:szCs w:val="22"/>
              </w:rPr>
              <w:t>5917</w:t>
            </w:r>
          </w:p>
        </w:tc>
        <w:tc>
          <w:tcPr>
            <w:tcW w:w="1843" w:type="dxa"/>
            <w:vAlign w:val="center"/>
          </w:tcPr>
          <w:p w14:paraId="4F791C1D" w14:textId="604AE86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438711A" w14:textId="13C06290" w:rsidR="00CF32FD" w:rsidRPr="004F606B" w:rsidRDefault="00CF32FD" w:rsidP="00CF32FD">
            <w:pPr>
              <w:spacing w:before="100" w:beforeAutospacing="1" w:after="100" w:afterAutospacing="1"/>
              <w:jc w:val="center"/>
              <w:rPr>
                <w:sz w:val="22"/>
                <w:szCs w:val="22"/>
              </w:rPr>
            </w:pPr>
            <w:r w:rsidRPr="004F606B">
              <w:rPr>
                <w:sz w:val="22"/>
                <w:szCs w:val="22"/>
              </w:rPr>
              <w:t>0,01161</w:t>
            </w:r>
          </w:p>
        </w:tc>
        <w:tc>
          <w:tcPr>
            <w:tcW w:w="3902" w:type="dxa"/>
            <w:vAlign w:val="center"/>
          </w:tcPr>
          <w:p w14:paraId="3457FA37" w14:textId="5F5DEBB0"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E26EEEB" w14:textId="279BB1EF" w:rsidR="00CF32FD" w:rsidRPr="004F606B" w:rsidRDefault="00CF32FD" w:rsidP="00CF32FD">
            <w:pPr>
              <w:spacing w:before="100" w:beforeAutospacing="1" w:after="100" w:afterAutospacing="1"/>
              <w:jc w:val="center"/>
              <w:rPr>
                <w:sz w:val="22"/>
                <w:szCs w:val="22"/>
              </w:rPr>
            </w:pPr>
            <w:r w:rsidRPr="004F606B">
              <w:rPr>
                <w:sz w:val="22"/>
                <w:szCs w:val="22"/>
              </w:rPr>
              <w:t>0,002</w:t>
            </w:r>
          </w:p>
        </w:tc>
      </w:tr>
      <w:tr w:rsidR="00CF32FD" w:rsidRPr="004F606B" w14:paraId="19F45461" w14:textId="77777777" w:rsidTr="00D93C0E">
        <w:trPr>
          <w:trHeight w:val="268"/>
          <w:jc w:val="center"/>
        </w:trPr>
        <w:tc>
          <w:tcPr>
            <w:tcW w:w="1463" w:type="dxa"/>
            <w:vMerge w:val="restart"/>
            <w:vAlign w:val="center"/>
          </w:tcPr>
          <w:p w14:paraId="7C4E5D45" w14:textId="1B05E04A" w:rsidR="00CF32FD" w:rsidRPr="004F606B" w:rsidRDefault="00CF32FD" w:rsidP="00CF32FD">
            <w:pPr>
              <w:spacing w:before="100" w:beforeAutospacing="1" w:after="100" w:afterAutospacing="1"/>
              <w:jc w:val="center"/>
              <w:rPr>
                <w:sz w:val="22"/>
                <w:szCs w:val="22"/>
              </w:rPr>
            </w:pPr>
            <w:r w:rsidRPr="004F606B">
              <w:rPr>
                <w:sz w:val="22"/>
                <w:szCs w:val="22"/>
              </w:rPr>
              <w:t>Ortakis (kuro sandėlis)</w:t>
            </w:r>
          </w:p>
        </w:tc>
        <w:tc>
          <w:tcPr>
            <w:tcW w:w="988" w:type="dxa"/>
            <w:vMerge w:val="restart"/>
            <w:vAlign w:val="center"/>
          </w:tcPr>
          <w:p w14:paraId="655D29DC" w14:textId="4B7A2EC7" w:rsidR="00CF32FD" w:rsidRPr="004F606B" w:rsidRDefault="00CF32FD" w:rsidP="00CF32FD">
            <w:pPr>
              <w:spacing w:before="100" w:beforeAutospacing="1" w:after="100" w:afterAutospacing="1"/>
              <w:jc w:val="center"/>
              <w:rPr>
                <w:sz w:val="22"/>
                <w:szCs w:val="22"/>
              </w:rPr>
            </w:pPr>
            <w:r w:rsidRPr="004F606B">
              <w:rPr>
                <w:sz w:val="22"/>
                <w:szCs w:val="22"/>
              </w:rPr>
              <w:t>013</w:t>
            </w:r>
          </w:p>
        </w:tc>
        <w:tc>
          <w:tcPr>
            <w:tcW w:w="3214" w:type="dxa"/>
            <w:vAlign w:val="center"/>
          </w:tcPr>
          <w:p w14:paraId="421BB842" w14:textId="29617577"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3C78A5ED" w14:textId="1AE422A9"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B8248CA" w14:textId="3D126B5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02F6977" w14:textId="5691EF20" w:rsidR="00CF32FD" w:rsidRPr="004F606B" w:rsidRDefault="00CF32FD" w:rsidP="00CF32FD">
            <w:pPr>
              <w:spacing w:before="100" w:beforeAutospacing="1" w:after="100" w:afterAutospacing="1"/>
              <w:jc w:val="center"/>
              <w:rPr>
                <w:sz w:val="22"/>
                <w:szCs w:val="22"/>
              </w:rPr>
            </w:pPr>
            <w:r w:rsidRPr="004F606B">
              <w:rPr>
                <w:sz w:val="22"/>
                <w:szCs w:val="22"/>
              </w:rPr>
              <w:t>0,05898</w:t>
            </w:r>
          </w:p>
        </w:tc>
        <w:tc>
          <w:tcPr>
            <w:tcW w:w="3902" w:type="dxa"/>
            <w:vAlign w:val="center"/>
          </w:tcPr>
          <w:p w14:paraId="45EDCC47" w14:textId="4394AE4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EC295A9" w14:textId="7CC03457" w:rsidR="00CF32FD" w:rsidRPr="004F606B" w:rsidRDefault="00CF32FD" w:rsidP="00CF32FD">
            <w:pPr>
              <w:spacing w:before="100" w:beforeAutospacing="1" w:after="100" w:afterAutospacing="1"/>
              <w:jc w:val="center"/>
              <w:rPr>
                <w:sz w:val="22"/>
                <w:szCs w:val="22"/>
              </w:rPr>
            </w:pPr>
            <w:r w:rsidRPr="004F606B">
              <w:rPr>
                <w:sz w:val="22"/>
                <w:szCs w:val="22"/>
              </w:rPr>
              <w:t>0,096</w:t>
            </w:r>
          </w:p>
        </w:tc>
      </w:tr>
      <w:tr w:rsidR="00CF32FD" w:rsidRPr="004F606B" w14:paraId="1DE291FF" w14:textId="77777777" w:rsidTr="00D93C0E">
        <w:trPr>
          <w:trHeight w:val="268"/>
          <w:jc w:val="center"/>
        </w:trPr>
        <w:tc>
          <w:tcPr>
            <w:tcW w:w="1463" w:type="dxa"/>
            <w:vMerge/>
            <w:vAlign w:val="center"/>
          </w:tcPr>
          <w:p w14:paraId="12B6D0E4"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A787846"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AAADDCF" w14:textId="74A4E56A" w:rsidR="00CF32FD" w:rsidRPr="004F606B" w:rsidRDefault="00CF32FD" w:rsidP="00CF32FD">
            <w:pPr>
              <w:spacing w:before="100" w:beforeAutospacing="1" w:after="100" w:afterAutospacing="1"/>
              <w:rPr>
                <w:sz w:val="22"/>
                <w:szCs w:val="22"/>
              </w:rPr>
            </w:pPr>
            <w:r w:rsidRPr="004F606B">
              <w:rPr>
                <w:sz w:val="22"/>
                <w:szCs w:val="22"/>
              </w:rPr>
              <w:t>Lakieji organiniai junginiai (LOJ)</w:t>
            </w:r>
          </w:p>
        </w:tc>
        <w:tc>
          <w:tcPr>
            <w:tcW w:w="851" w:type="dxa"/>
            <w:vAlign w:val="center"/>
          </w:tcPr>
          <w:p w14:paraId="180C39E0" w14:textId="7501FE6D" w:rsidR="00CF32FD" w:rsidRPr="004F606B" w:rsidRDefault="00CF32FD" w:rsidP="00CF32FD">
            <w:pPr>
              <w:spacing w:before="100" w:beforeAutospacing="1" w:after="100" w:afterAutospacing="1"/>
              <w:rPr>
                <w:sz w:val="22"/>
                <w:szCs w:val="22"/>
              </w:rPr>
            </w:pPr>
            <w:r w:rsidRPr="004F606B">
              <w:rPr>
                <w:sz w:val="22"/>
                <w:szCs w:val="22"/>
              </w:rPr>
              <w:t>306</w:t>
            </w:r>
          </w:p>
        </w:tc>
        <w:tc>
          <w:tcPr>
            <w:tcW w:w="1843" w:type="dxa"/>
            <w:vAlign w:val="center"/>
          </w:tcPr>
          <w:p w14:paraId="2814FA87" w14:textId="688AA39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7DBD0B4" w14:textId="378F7D09" w:rsidR="00CF32FD" w:rsidRPr="004F606B" w:rsidRDefault="00CF32FD" w:rsidP="00CF32FD">
            <w:pPr>
              <w:spacing w:before="100" w:beforeAutospacing="1" w:after="100" w:afterAutospacing="1"/>
              <w:jc w:val="center"/>
              <w:rPr>
                <w:sz w:val="22"/>
                <w:szCs w:val="22"/>
              </w:rPr>
            </w:pPr>
            <w:r w:rsidRPr="004F606B">
              <w:rPr>
                <w:sz w:val="22"/>
                <w:szCs w:val="22"/>
              </w:rPr>
              <w:t>4,12424</w:t>
            </w:r>
          </w:p>
        </w:tc>
        <w:tc>
          <w:tcPr>
            <w:tcW w:w="3902" w:type="dxa"/>
            <w:vAlign w:val="center"/>
          </w:tcPr>
          <w:p w14:paraId="56E2640E" w14:textId="66CA84F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6253EAF" w14:textId="75D86D94" w:rsidR="00CF32FD" w:rsidRPr="004F606B" w:rsidRDefault="00CF32FD" w:rsidP="00CF32FD">
            <w:pPr>
              <w:spacing w:before="100" w:beforeAutospacing="1" w:after="100" w:afterAutospacing="1"/>
              <w:jc w:val="center"/>
              <w:rPr>
                <w:sz w:val="22"/>
                <w:szCs w:val="22"/>
              </w:rPr>
            </w:pPr>
            <w:r w:rsidRPr="004F606B">
              <w:rPr>
                <w:sz w:val="22"/>
                <w:szCs w:val="22"/>
              </w:rPr>
              <w:t>7,417</w:t>
            </w:r>
          </w:p>
        </w:tc>
      </w:tr>
      <w:tr w:rsidR="00CF32FD" w:rsidRPr="004F606B" w14:paraId="1C019A6C" w14:textId="77777777" w:rsidTr="00D93C0E">
        <w:trPr>
          <w:trHeight w:val="268"/>
          <w:jc w:val="center"/>
        </w:trPr>
        <w:tc>
          <w:tcPr>
            <w:tcW w:w="1463" w:type="dxa"/>
            <w:vMerge/>
            <w:vAlign w:val="center"/>
          </w:tcPr>
          <w:p w14:paraId="1D3BFC95"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2155AA16"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E6ACC2E" w14:textId="0AF0CAA5" w:rsidR="00CF32FD" w:rsidRPr="004F606B" w:rsidRDefault="00CF32FD" w:rsidP="00CF32FD">
            <w:pPr>
              <w:spacing w:before="100" w:beforeAutospacing="1" w:after="100" w:afterAutospacing="1"/>
              <w:rPr>
                <w:sz w:val="22"/>
                <w:szCs w:val="22"/>
              </w:rPr>
            </w:pPr>
            <w:r w:rsidRPr="004F606B">
              <w:rPr>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851" w:type="dxa"/>
            <w:vAlign w:val="center"/>
          </w:tcPr>
          <w:p w14:paraId="1227F7C6" w14:textId="529AC36E" w:rsidR="00CF32FD" w:rsidRPr="004F606B" w:rsidRDefault="00CF32FD" w:rsidP="00CF32FD">
            <w:pPr>
              <w:spacing w:before="100" w:beforeAutospacing="1" w:after="100" w:afterAutospacing="1"/>
              <w:rPr>
                <w:sz w:val="22"/>
                <w:szCs w:val="22"/>
              </w:rPr>
            </w:pPr>
            <w:r w:rsidRPr="004F606B">
              <w:rPr>
                <w:sz w:val="22"/>
                <w:szCs w:val="22"/>
              </w:rPr>
              <w:t>134</w:t>
            </w:r>
          </w:p>
        </w:tc>
        <w:tc>
          <w:tcPr>
            <w:tcW w:w="1843" w:type="dxa"/>
            <w:vAlign w:val="center"/>
          </w:tcPr>
          <w:p w14:paraId="22593289" w14:textId="1648223D"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2F46FCF" w14:textId="16BC9704" w:rsidR="00CF32FD" w:rsidRPr="004F606B" w:rsidRDefault="00CF32FD" w:rsidP="00CF32FD">
            <w:pPr>
              <w:spacing w:before="100" w:beforeAutospacing="1" w:after="100" w:afterAutospacing="1"/>
              <w:jc w:val="center"/>
              <w:rPr>
                <w:sz w:val="22"/>
                <w:szCs w:val="22"/>
              </w:rPr>
            </w:pPr>
            <w:r w:rsidRPr="004F606B">
              <w:rPr>
                <w:sz w:val="22"/>
                <w:szCs w:val="22"/>
              </w:rPr>
              <w:t>0,08037</w:t>
            </w:r>
          </w:p>
        </w:tc>
        <w:tc>
          <w:tcPr>
            <w:tcW w:w="3902" w:type="dxa"/>
            <w:vAlign w:val="center"/>
          </w:tcPr>
          <w:p w14:paraId="06724154" w14:textId="024F158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840E0EC" w14:textId="60851703" w:rsidR="00CF32FD" w:rsidRPr="004F606B" w:rsidRDefault="00CF32FD" w:rsidP="00CF32FD">
            <w:pPr>
              <w:spacing w:before="100" w:beforeAutospacing="1" w:after="100" w:afterAutospacing="1"/>
              <w:jc w:val="center"/>
              <w:rPr>
                <w:sz w:val="22"/>
                <w:szCs w:val="22"/>
              </w:rPr>
            </w:pPr>
            <w:r w:rsidRPr="004F606B">
              <w:rPr>
                <w:sz w:val="22"/>
                <w:szCs w:val="22"/>
              </w:rPr>
              <w:t>0,150</w:t>
            </w:r>
          </w:p>
        </w:tc>
      </w:tr>
      <w:tr w:rsidR="00CF32FD" w:rsidRPr="004F606B" w14:paraId="7ED9072D" w14:textId="77777777" w:rsidTr="00D93C0E">
        <w:trPr>
          <w:trHeight w:val="268"/>
          <w:jc w:val="center"/>
        </w:trPr>
        <w:tc>
          <w:tcPr>
            <w:tcW w:w="1463" w:type="dxa"/>
            <w:vMerge/>
            <w:vAlign w:val="center"/>
          </w:tcPr>
          <w:p w14:paraId="5EA76E9A"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584AF34B"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E646CEC" w14:textId="6CD0BE08" w:rsidR="00CF32FD" w:rsidRPr="004F606B" w:rsidRDefault="00CF32FD" w:rsidP="00CF32FD">
            <w:pPr>
              <w:spacing w:before="100" w:beforeAutospacing="1" w:after="100" w:afterAutospacing="1"/>
              <w:rPr>
                <w:sz w:val="22"/>
                <w:szCs w:val="22"/>
              </w:rPr>
            </w:pPr>
            <w:r w:rsidRPr="004F606B">
              <w:rPr>
                <w:rFonts w:eastAsia="Calibri"/>
                <w:sz w:val="22"/>
                <w:szCs w:val="22"/>
              </w:rPr>
              <w:t>Sieros vandenilis (vandenilio sulfidas)</w:t>
            </w:r>
          </w:p>
        </w:tc>
        <w:tc>
          <w:tcPr>
            <w:tcW w:w="851" w:type="dxa"/>
            <w:vAlign w:val="center"/>
          </w:tcPr>
          <w:p w14:paraId="7DB36A0E" w14:textId="1F1720FC" w:rsidR="00CF32FD" w:rsidRPr="004F606B" w:rsidRDefault="00CF32FD" w:rsidP="00CF32FD">
            <w:pPr>
              <w:spacing w:before="100" w:beforeAutospacing="1" w:after="100" w:afterAutospacing="1"/>
              <w:rPr>
                <w:sz w:val="22"/>
                <w:szCs w:val="22"/>
              </w:rPr>
            </w:pPr>
            <w:r w:rsidRPr="004F606B">
              <w:rPr>
                <w:sz w:val="22"/>
                <w:szCs w:val="22"/>
              </w:rPr>
              <w:t>1778</w:t>
            </w:r>
          </w:p>
        </w:tc>
        <w:tc>
          <w:tcPr>
            <w:tcW w:w="1843" w:type="dxa"/>
            <w:vAlign w:val="center"/>
          </w:tcPr>
          <w:p w14:paraId="66F8907F" w14:textId="55592290"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8CC4A40" w14:textId="5BFA38A3" w:rsidR="00CF32FD" w:rsidRPr="004F606B" w:rsidRDefault="00CF32FD" w:rsidP="00CF32FD">
            <w:pPr>
              <w:spacing w:before="100" w:beforeAutospacing="1" w:after="100" w:afterAutospacing="1"/>
              <w:jc w:val="center"/>
              <w:rPr>
                <w:sz w:val="22"/>
                <w:szCs w:val="22"/>
              </w:rPr>
            </w:pPr>
            <w:r w:rsidRPr="004F606B">
              <w:rPr>
                <w:sz w:val="22"/>
                <w:szCs w:val="22"/>
              </w:rPr>
              <w:t>0,00028</w:t>
            </w:r>
          </w:p>
        </w:tc>
        <w:tc>
          <w:tcPr>
            <w:tcW w:w="3902" w:type="dxa"/>
            <w:vAlign w:val="center"/>
          </w:tcPr>
          <w:p w14:paraId="00496B98" w14:textId="27F44B1A"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1BB160BE" w14:textId="58C19DF1"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61C97896" w14:textId="77777777" w:rsidTr="00D93C0E">
        <w:trPr>
          <w:trHeight w:val="268"/>
          <w:jc w:val="center"/>
        </w:trPr>
        <w:tc>
          <w:tcPr>
            <w:tcW w:w="1463" w:type="dxa"/>
            <w:vMerge w:val="restart"/>
            <w:vAlign w:val="center"/>
          </w:tcPr>
          <w:p w14:paraId="300AC4CF" w14:textId="16D5136D" w:rsidR="00CF32FD" w:rsidRPr="004F606B" w:rsidRDefault="00CF32FD" w:rsidP="00CF32FD">
            <w:pPr>
              <w:spacing w:before="100" w:beforeAutospacing="1" w:after="100" w:afterAutospacing="1"/>
              <w:jc w:val="center"/>
              <w:rPr>
                <w:sz w:val="22"/>
                <w:szCs w:val="22"/>
              </w:rPr>
            </w:pPr>
            <w:r w:rsidRPr="004F606B">
              <w:rPr>
                <w:sz w:val="22"/>
                <w:szCs w:val="22"/>
              </w:rPr>
              <w:t>Ortakis (kuro sandėlis)</w:t>
            </w:r>
          </w:p>
        </w:tc>
        <w:tc>
          <w:tcPr>
            <w:tcW w:w="988" w:type="dxa"/>
            <w:vMerge w:val="restart"/>
            <w:vAlign w:val="center"/>
          </w:tcPr>
          <w:p w14:paraId="282D0CAC" w14:textId="0756ED28" w:rsidR="00CF32FD" w:rsidRPr="004F606B" w:rsidRDefault="00CF32FD" w:rsidP="00CF32FD">
            <w:pPr>
              <w:spacing w:before="100" w:beforeAutospacing="1" w:after="100" w:afterAutospacing="1"/>
              <w:jc w:val="center"/>
              <w:rPr>
                <w:sz w:val="22"/>
                <w:szCs w:val="22"/>
              </w:rPr>
            </w:pPr>
            <w:r w:rsidRPr="004F606B">
              <w:rPr>
                <w:sz w:val="22"/>
                <w:szCs w:val="22"/>
              </w:rPr>
              <w:t>014</w:t>
            </w:r>
          </w:p>
        </w:tc>
        <w:tc>
          <w:tcPr>
            <w:tcW w:w="3214" w:type="dxa"/>
            <w:vAlign w:val="center"/>
          </w:tcPr>
          <w:p w14:paraId="634BFA4C" w14:textId="2CD4BF9F" w:rsidR="00CF32FD" w:rsidRPr="004F606B" w:rsidRDefault="00CF32FD" w:rsidP="00CF32FD">
            <w:pPr>
              <w:spacing w:before="100" w:beforeAutospacing="1" w:after="100" w:afterAutospacing="1"/>
              <w:rPr>
                <w:sz w:val="22"/>
                <w:szCs w:val="22"/>
              </w:rPr>
            </w:pPr>
            <w:r w:rsidRPr="004F606B">
              <w:rPr>
                <w:sz w:val="22"/>
                <w:szCs w:val="22"/>
              </w:rPr>
              <w:t xml:space="preserve">Kietosios dalelės (organinės ir neorganinės), išskyrus kietąsias daleles, deginant kietąjį, skystąjį arba dujinį kurą ar atliekas, ir </w:t>
            </w:r>
            <w:r w:rsidRPr="004F606B">
              <w:rPr>
                <w:sz w:val="22"/>
                <w:szCs w:val="22"/>
              </w:rPr>
              <w:lastRenderedPageBreak/>
              <w:t>asbesto turinčias kietąsias daleles) (dulkės)</w:t>
            </w:r>
          </w:p>
        </w:tc>
        <w:tc>
          <w:tcPr>
            <w:tcW w:w="851" w:type="dxa"/>
            <w:vAlign w:val="center"/>
          </w:tcPr>
          <w:p w14:paraId="74CE3150" w14:textId="78C7F10E" w:rsidR="00CF32FD" w:rsidRPr="004F606B" w:rsidRDefault="00CF32FD" w:rsidP="00CF32FD">
            <w:pPr>
              <w:spacing w:before="100" w:beforeAutospacing="1" w:after="100" w:afterAutospacing="1"/>
              <w:rPr>
                <w:sz w:val="22"/>
                <w:szCs w:val="22"/>
              </w:rPr>
            </w:pPr>
            <w:r w:rsidRPr="004F606B">
              <w:rPr>
                <w:sz w:val="22"/>
                <w:szCs w:val="22"/>
              </w:rPr>
              <w:lastRenderedPageBreak/>
              <w:t>4281</w:t>
            </w:r>
          </w:p>
        </w:tc>
        <w:tc>
          <w:tcPr>
            <w:tcW w:w="1843" w:type="dxa"/>
            <w:vAlign w:val="center"/>
          </w:tcPr>
          <w:p w14:paraId="2546C5FF" w14:textId="29778C11"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27268BE6" w14:textId="295BAA4B" w:rsidR="00CF32FD" w:rsidRPr="004F606B" w:rsidRDefault="00CF32FD" w:rsidP="00CF32FD">
            <w:pPr>
              <w:spacing w:before="100" w:beforeAutospacing="1" w:after="100" w:afterAutospacing="1"/>
              <w:jc w:val="center"/>
              <w:rPr>
                <w:sz w:val="22"/>
                <w:szCs w:val="22"/>
              </w:rPr>
            </w:pPr>
            <w:r w:rsidRPr="004F606B">
              <w:rPr>
                <w:sz w:val="22"/>
                <w:szCs w:val="22"/>
              </w:rPr>
              <w:t>0,05518</w:t>
            </w:r>
          </w:p>
        </w:tc>
        <w:tc>
          <w:tcPr>
            <w:tcW w:w="3902" w:type="dxa"/>
            <w:vAlign w:val="center"/>
          </w:tcPr>
          <w:p w14:paraId="0CD1BC3E" w14:textId="762633DE"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52F4726" w14:textId="125C0DF9" w:rsidR="00CF32FD" w:rsidRPr="004F606B" w:rsidRDefault="00CF32FD" w:rsidP="00CF32FD">
            <w:pPr>
              <w:spacing w:before="100" w:beforeAutospacing="1" w:after="100" w:afterAutospacing="1"/>
              <w:jc w:val="center"/>
              <w:rPr>
                <w:sz w:val="22"/>
                <w:szCs w:val="22"/>
              </w:rPr>
            </w:pPr>
            <w:r w:rsidRPr="004F606B">
              <w:rPr>
                <w:sz w:val="22"/>
                <w:szCs w:val="22"/>
              </w:rPr>
              <w:t>0,096</w:t>
            </w:r>
          </w:p>
        </w:tc>
      </w:tr>
      <w:tr w:rsidR="00CF32FD" w:rsidRPr="004F606B" w14:paraId="730B2A58" w14:textId="77777777" w:rsidTr="00D93C0E">
        <w:trPr>
          <w:trHeight w:val="268"/>
          <w:jc w:val="center"/>
        </w:trPr>
        <w:tc>
          <w:tcPr>
            <w:tcW w:w="1463" w:type="dxa"/>
            <w:vMerge/>
            <w:vAlign w:val="center"/>
          </w:tcPr>
          <w:p w14:paraId="20F36B54"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35693774"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208130FD" w14:textId="7090B43D" w:rsidR="00CF32FD" w:rsidRPr="004F606B" w:rsidRDefault="00CF32FD" w:rsidP="00CF32FD">
            <w:pPr>
              <w:spacing w:before="100" w:beforeAutospacing="1" w:after="100" w:afterAutospacing="1"/>
              <w:rPr>
                <w:sz w:val="22"/>
                <w:szCs w:val="22"/>
              </w:rPr>
            </w:pPr>
            <w:r w:rsidRPr="004F606B">
              <w:rPr>
                <w:sz w:val="22"/>
                <w:szCs w:val="22"/>
              </w:rPr>
              <w:t>Lakieji organiniai junginiai (LOJ)</w:t>
            </w:r>
          </w:p>
        </w:tc>
        <w:tc>
          <w:tcPr>
            <w:tcW w:w="851" w:type="dxa"/>
            <w:vAlign w:val="center"/>
          </w:tcPr>
          <w:p w14:paraId="17411734" w14:textId="7A5F7D7F" w:rsidR="00CF32FD" w:rsidRPr="004F606B" w:rsidRDefault="00CF32FD" w:rsidP="00CF32FD">
            <w:pPr>
              <w:spacing w:before="100" w:beforeAutospacing="1" w:after="100" w:afterAutospacing="1"/>
              <w:rPr>
                <w:sz w:val="22"/>
                <w:szCs w:val="22"/>
              </w:rPr>
            </w:pPr>
            <w:r w:rsidRPr="004F606B">
              <w:rPr>
                <w:sz w:val="22"/>
                <w:szCs w:val="22"/>
              </w:rPr>
              <w:t>306</w:t>
            </w:r>
          </w:p>
        </w:tc>
        <w:tc>
          <w:tcPr>
            <w:tcW w:w="1843" w:type="dxa"/>
            <w:vAlign w:val="center"/>
          </w:tcPr>
          <w:p w14:paraId="3723EFB2" w14:textId="3C5E5C5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8AF5647" w14:textId="3CA0DA5C" w:rsidR="00CF32FD" w:rsidRPr="004F606B" w:rsidRDefault="00CF32FD" w:rsidP="00CF32FD">
            <w:pPr>
              <w:spacing w:before="100" w:beforeAutospacing="1" w:after="100" w:afterAutospacing="1"/>
              <w:jc w:val="center"/>
              <w:rPr>
                <w:sz w:val="22"/>
                <w:szCs w:val="22"/>
              </w:rPr>
            </w:pPr>
            <w:r w:rsidRPr="004F606B">
              <w:rPr>
                <w:sz w:val="22"/>
                <w:szCs w:val="22"/>
              </w:rPr>
              <w:t>3,72662</w:t>
            </w:r>
          </w:p>
        </w:tc>
        <w:tc>
          <w:tcPr>
            <w:tcW w:w="3902" w:type="dxa"/>
            <w:vAlign w:val="center"/>
          </w:tcPr>
          <w:p w14:paraId="798DE118" w14:textId="214A6909"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30146EF" w14:textId="1E151B6B" w:rsidR="00CF32FD" w:rsidRPr="004F606B" w:rsidRDefault="00CF32FD" w:rsidP="00CF32FD">
            <w:pPr>
              <w:spacing w:before="100" w:beforeAutospacing="1" w:after="100" w:afterAutospacing="1"/>
              <w:jc w:val="center"/>
              <w:rPr>
                <w:sz w:val="22"/>
                <w:szCs w:val="22"/>
              </w:rPr>
            </w:pPr>
            <w:r w:rsidRPr="004F606B">
              <w:rPr>
                <w:sz w:val="22"/>
                <w:szCs w:val="22"/>
              </w:rPr>
              <w:t>7,417</w:t>
            </w:r>
          </w:p>
        </w:tc>
      </w:tr>
      <w:tr w:rsidR="00CF32FD" w:rsidRPr="004F606B" w14:paraId="1879B61E" w14:textId="77777777" w:rsidTr="00D93C0E">
        <w:trPr>
          <w:trHeight w:val="268"/>
          <w:jc w:val="center"/>
        </w:trPr>
        <w:tc>
          <w:tcPr>
            <w:tcW w:w="1463" w:type="dxa"/>
            <w:vMerge/>
            <w:vAlign w:val="center"/>
          </w:tcPr>
          <w:p w14:paraId="3BD0AFF6"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4FFB32D4"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72D9CD46" w14:textId="2AC9989C" w:rsidR="00CF32FD" w:rsidRPr="004F606B" w:rsidRDefault="00CF32FD" w:rsidP="00CF32FD">
            <w:pPr>
              <w:spacing w:before="100" w:beforeAutospacing="1" w:after="100" w:afterAutospacing="1"/>
              <w:rPr>
                <w:sz w:val="22"/>
                <w:szCs w:val="22"/>
              </w:rPr>
            </w:pPr>
            <w:r w:rsidRPr="004F606B">
              <w:rPr>
                <w:sz w:val="22"/>
                <w:szCs w:val="22"/>
              </w:rPr>
              <w:t xml:space="preserve">Amoniakas </w:t>
            </w:r>
            <w:r w:rsidRPr="004F606B">
              <w:rPr>
                <w:rFonts w:eastAsia="Calibri"/>
                <w:sz w:val="22"/>
                <w:szCs w:val="22"/>
              </w:rPr>
              <w:t>(NH</w:t>
            </w:r>
            <w:r w:rsidRPr="004F606B">
              <w:rPr>
                <w:rFonts w:eastAsia="Calibri"/>
                <w:sz w:val="22"/>
                <w:szCs w:val="22"/>
                <w:vertAlign w:val="subscript"/>
              </w:rPr>
              <w:t>3</w:t>
            </w:r>
            <w:r w:rsidRPr="004F606B">
              <w:rPr>
                <w:rFonts w:eastAsia="Calibri"/>
                <w:sz w:val="22"/>
                <w:szCs w:val="22"/>
              </w:rPr>
              <w:t>)</w:t>
            </w:r>
          </w:p>
        </w:tc>
        <w:tc>
          <w:tcPr>
            <w:tcW w:w="851" w:type="dxa"/>
            <w:vAlign w:val="center"/>
          </w:tcPr>
          <w:p w14:paraId="28A4E39A" w14:textId="12F0701E" w:rsidR="00CF32FD" w:rsidRPr="004F606B" w:rsidRDefault="00CF32FD" w:rsidP="00CF32FD">
            <w:pPr>
              <w:spacing w:before="100" w:beforeAutospacing="1" w:after="100" w:afterAutospacing="1"/>
              <w:rPr>
                <w:sz w:val="22"/>
                <w:szCs w:val="22"/>
              </w:rPr>
            </w:pPr>
            <w:r w:rsidRPr="004F606B">
              <w:rPr>
                <w:sz w:val="22"/>
                <w:szCs w:val="22"/>
              </w:rPr>
              <w:t>134</w:t>
            </w:r>
          </w:p>
        </w:tc>
        <w:tc>
          <w:tcPr>
            <w:tcW w:w="1843" w:type="dxa"/>
            <w:vAlign w:val="center"/>
          </w:tcPr>
          <w:p w14:paraId="58BC5772" w14:textId="2D09E16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C739BB6" w14:textId="01E5D078" w:rsidR="00CF32FD" w:rsidRPr="004F606B" w:rsidRDefault="00CF32FD" w:rsidP="00CF32FD">
            <w:pPr>
              <w:spacing w:before="100" w:beforeAutospacing="1" w:after="100" w:afterAutospacing="1"/>
              <w:jc w:val="center"/>
              <w:rPr>
                <w:sz w:val="22"/>
                <w:szCs w:val="22"/>
              </w:rPr>
            </w:pPr>
            <w:r w:rsidRPr="004F606B">
              <w:rPr>
                <w:sz w:val="22"/>
                <w:szCs w:val="22"/>
              </w:rPr>
              <w:t>0,07667</w:t>
            </w:r>
          </w:p>
        </w:tc>
        <w:tc>
          <w:tcPr>
            <w:tcW w:w="3902" w:type="dxa"/>
            <w:vAlign w:val="center"/>
          </w:tcPr>
          <w:p w14:paraId="0A297328" w14:textId="1D17C64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333776E" w14:textId="5A7994D6" w:rsidR="00CF32FD" w:rsidRPr="004F606B" w:rsidRDefault="00CF32FD" w:rsidP="00CF32FD">
            <w:pPr>
              <w:spacing w:before="100" w:beforeAutospacing="1" w:after="100" w:afterAutospacing="1"/>
              <w:jc w:val="center"/>
              <w:rPr>
                <w:sz w:val="22"/>
                <w:szCs w:val="22"/>
              </w:rPr>
            </w:pPr>
            <w:r w:rsidRPr="004F606B">
              <w:rPr>
                <w:sz w:val="22"/>
                <w:szCs w:val="22"/>
              </w:rPr>
              <w:t>0,150</w:t>
            </w:r>
          </w:p>
        </w:tc>
      </w:tr>
      <w:tr w:rsidR="00CF32FD" w:rsidRPr="004F606B" w14:paraId="242A975A" w14:textId="77777777" w:rsidTr="00D93C0E">
        <w:trPr>
          <w:trHeight w:val="268"/>
          <w:jc w:val="center"/>
        </w:trPr>
        <w:tc>
          <w:tcPr>
            <w:tcW w:w="1463" w:type="dxa"/>
            <w:vMerge/>
            <w:vAlign w:val="center"/>
          </w:tcPr>
          <w:p w14:paraId="601B8A5D"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1B97EF00"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2EB884FB" w14:textId="054FCF48" w:rsidR="00CF32FD" w:rsidRPr="004F606B" w:rsidRDefault="00CF32FD" w:rsidP="00CF32FD">
            <w:pPr>
              <w:spacing w:before="100" w:beforeAutospacing="1" w:after="100" w:afterAutospacing="1"/>
              <w:rPr>
                <w:sz w:val="22"/>
                <w:szCs w:val="22"/>
              </w:rPr>
            </w:pPr>
            <w:r w:rsidRPr="004F606B">
              <w:rPr>
                <w:rFonts w:eastAsia="Calibri"/>
                <w:sz w:val="22"/>
                <w:szCs w:val="22"/>
              </w:rPr>
              <w:t>Sieros vandenilis (vandenilio sulfidas)</w:t>
            </w:r>
          </w:p>
        </w:tc>
        <w:tc>
          <w:tcPr>
            <w:tcW w:w="851" w:type="dxa"/>
            <w:vAlign w:val="center"/>
          </w:tcPr>
          <w:p w14:paraId="77D24A93" w14:textId="61CFA218" w:rsidR="00CF32FD" w:rsidRPr="004F606B" w:rsidRDefault="00CF32FD" w:rsidP="00CF32FD">
            <w:pPr>
              <w:spacing w:before="100" w:beforeAutospacing="1" w:after="100" w:afterAutospacing="1"/>
              <w:rPr>
                <w:sz w:val="22"/>
                <w:szCs w:val="22"/>
              </w:rPr>
            </w:pPr>
            <w:r w:rsidRPr="004F606B">
              <w:rPr>
                <w:sz w:val="22"/>
                <w:szCs w:val="22"/>
              </w:rPr>
              <w:t>1778</w:t>
            </w:r>
          </w:p>
        </w:tc>
        <w:tc>
          <w:tcPr>
            <w:tcW w:w="1843" w:type="dxa"/>
            <w:vAlign w:val="center"/>
          </w:tcPr>
          <w:p w14:paraId="5983EED9" w14:textId="758A619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56EE801" w14:textId="687B4549" w:rsidR="00CF32FD" w:rsidRPr="004F606B" w:rsidRDefault="00CF32FD" w:rsidP="00CF32FD">
            <w:pPr>
              <w:spacing w:before="100" w:beforeAutospacing="1" w:after="100" w:afterAutospacing="1"/>
              <w:jc w:val="center"/>
              <w:rPr>
                <w:sz w:val="22"/>
                <w:szCs w:val="22"/>
              </w:rPr>
            </w:pPr>
            <w:r w:rsidRPr="004F606B">
              <w:rPr>
                <w:sz w:val="22"/>
                <w:szCs w:val="22"/>
              </w:rPr>
              <w:t>0,00029</w:t>
            </w:r>
          </w:p>
        </w:tc>
        <w:tc>
          <w:tcPr>
            <w:tcW w:w="3902" w:type="dxa"/>
            <w:vAlign w:val="center"/>
          </w:tcPr>
          <w:p w14:paraId="7AC73AC9" w14:textId="5C446605"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48273BB6" w14:textId="1A545B3E" w:rsidR="00CF32FD" w:rsidRPr="004F606B" w:rsidRDefault="00CF32FD" w:rsidP="00CF32FD">
            <w:pPr>
              <w:spacing w:before="100" w:beforeAutospacing="1" w:after="100" w:afterAutospacing="1"/>
              <w:jc w:val="center"/>
              <w:rPr>
                <w:sz w:val="22"/>
                <w:szCs w:val="22"/>
              </w:rPr>
            </w:pPr>
            <w:r w:rsidRPr="004F606B">
              <w:rPr>
                <w:sz w:val="22"/>
                <w:szCs w:val="22"/>
              </w:rPr>
              <w:t>0,0003</w:t>
            </w:r>
          </w:p>
        </w:tc>
      </w:tr>
      <w:tr w:rsidR="00CF32FD" w:rsidRPr="004F606B" w14:paraId="76A6D39D" w14:textId="77777777" w:rsidTr="00D93C0E">
        <w:trPr>
          <w:trHeight w:val="268"/>
          <w:jc w:val="center"/>
        </w:trPr>
        <w:tc>
          <w:tcPr>
            <w:tcW w:w="1463" w:type="dxa"/>
            <w:vMerge w:val="restart"/>
            <w:vAlign w:val="center"/>
          </w:tcPr>
          <w:p w14:paraId="12A875C1" w14:textId="313D2906" w:rsidR="00CF32FD" w:rsidRPr="004F606B" w:rsidRDefault="00CF32FD" w:rsidP="00CF32FD">
            <w:pPr>
              <w:spacing w:before="100" w:beforeAutospacing="1" w:after="100" w:afterAutospacing="1"/>
              <w:jc w:val="center"/>
              <w:rPr>
                <w:sz w:val="22"/>
                <w:szCs w:val="22"/>
              </w:rPr>
            </w:pPr>
            <w:r w:rsidRPr="004F606B">
              <w:rPr>
                <w:sz w:val="22"/>
                <w:szCs w:val="22"/>
              </w:rPr>
              <w:t>Ortakis (šlako sandėlis)</w:t>
            </w:r>
          </w:p>
        </w:tc>
        <w:tc>
          <w:tcPr>
            <w:tcW w:w="988" w:type="dxa"/>
            <w:vMerge w:val="restart"/>
            <w:vAlign w:val="center"/>
          </w:tcPr>
          <w:p w14:paraId="63BA1F77" w14:textId="125B9A4F" w:rsidR="00CF32FD" w:rsidRPr="004F606B" w:rsidRDefault="00CF32FD" w:rsidP="00CF32FD">
            <w:pPr>
              <w:spacing w:before="100" w:beforeAutospacing="1" w:after="100" w:afterAutospacing="1"/>
              <w:jc w:val="center"/>
              <w:rPr>
                <w:sz w:val="22"/>
                <w:szCs w:val="22"/>
              </w:rPr>
            </w:pPr>
            <w:r w:rsidRPr="004F606B">
              <w:rPr>
                <w:sz w:val="22"/>
                <w:szCs w:val="22"/>
              </w:rPr>
              <w:t>015</w:t>
            </w:r>
          </w:p>
        </w:tc>
        <w:tc>
          <w:tcPr>
            <w:tcW w:w="3214" w:type="dxa"/>
            <w:vAlign w:val="center"/>
          </w:tcPr>
          <w:p w14:paraId="7655F477" w14:textId="5F3B74FB"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A906A12" w14:textId="0703A870"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714223A8" w14:textId="32618FB4"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15ECC2F" w14:textId="5C1DFC7A" w:rsidR="00CF32FD" w:rsidRPr="004F606B" w:rsidRDefault="00CF32FD" w:rsidP="00CF32FD">
            <w:pPr>
              <w:spacing w:before="100" w:beforeAutospacing="1" w:after="100" w:afterAutospacing="1"/>
              <w:jc w:val="center"/>
              <w:rPr>
                <w:sz w:val="22"/>
                <w:szCs w:val="22"/>
              </w:rPr>
            </w:pPr>
            <w:r w:rsidRPr="004F606B">
              <w:rPr>
                <w:sz w:val="22"/>
                <w:szCs w:val="22"/>
              </w:rPr>
              <w:t>0,00737</w:t>
            </w:r>
          </w:p>
        </w:tc>
        <w:tc>
          <w:tcPr>
            <w:tcW w:w="3902" w:type="dxa"/>
            <w:vAlign w:val="center"/>
          </w:tcPr>
          <w:p w14:paraId="7CCBED21" w14:textId="623FCC8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365504D3" w14:textId="63DBDFA5" w:rsidR="00CF32FD" w:rsidRPr="004F606B" w:rsidRDefault="00CF32FD" w:rsidP="00CF32FD">
            <w:pPr>
              <w:spacing w:before="100" w:beforeAutospacing="1" w:after="100" w:afterAutospacing="1"/>
              <w:jc w:val="center"/>
              <w:rPr>
                <w:sz w:val="22"/>
                <w:szCs w:val="22"/>
              </w:rPr>
            </w:pPr>
            <w:r w:rsidRPr="004F606B">
              <w:rPr>
                <w:sz w:val="22"/>
                <w:szCs w:val="22"/>
              </w:rPr>
              <w:t>0,151</w:t>
            </w:r>
          </w:p>
        </w:tc>
      </w:tr>
      <w:tr w:rsidR="00CF32FD" w:rsidRPr="004F606B" w14:paraId="612AE177" w14:textId="77777777" w:rsidTr="00D93C0E">
        <w:trPr>
          <w:trHeight w:val="268"/>
          <w:jc w:val="center"/>
        </w:trPr>
        <w:tc>
          <w:tcPr>
            <w:tcW w:w="1463" w:type="dxa"/>
            <w:vMerge/>
            <w:vAlign w:val="center"/>
          </w:tcPr>
          <w:p w14:paraId="78786C16"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3ED7880C"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D8AF82B" w14:textId="051FA9D1" w:rsidR="00CF32FD" w:rsidRPr="004F606B" w:rsidRDefault="00CF32FD" w:rsidP="00CF32FD">
            <w:pPr>
              <w:spacing w:before="100" w:beforeAutospacing="1" w:after="100" w:afterAutospacing="1"/>
              <w:rPr>
                <w:sz w:val="22"/>
                <w:szCs w:val="22"/>
              </w:rPr>
            </w:pPr>
            <w:r w:rsidRPr="004F606B">
              <w:rPr>
                <w:rFonts w:eastAsia="Calibri"/>
                <w:sz w:val="22"/>
                <w:szCs w:val="22"/>
              </w:rPr>
              <w:t>Natrio hidroksidas (kaustinė soda, natrio šarmas)</w:t>
            </w:r>
          </w:p>
        </w:tc>
        <w:tc>
          <w:tcPr>
            <w:tcW w:w="851" w:type="dxa"/>
            <w:vAlign w:val="center"/>
          </w:tcPr>
          <w:p w14:paraId="075F723A" w14:textId="2AC2677B" w:rsidR="00CF32FD" w:rsidRPr="004F606B" w:rsidRDefault="00CF32FD" w:rsidP="00CF32FD">
            <w:pPr>
              <w:spacing w:before="100" w:beforeAutospacing="1" w:after="100" w:afterAutospacing="1"/>
              <w:rPr>
                <w:sz w:val="22"/>
                <w:szCs w:val="22"/>
              </w:rPr>
            </w:pPr>
            <w:r w:rsidRPr="004F606B">
              <w:rPr>
                <w:sz w:val="22"/>
                <w:szCs w:val="22"/>
              </w:rPr>
              <w:t>1501</w:t>
            </w:r>
          </w:p>
        </w:tc>
        <w:tc>
          <w:tcPr>
            <w:tcW w:w="1843" w:type="dxa"/>
            <w:vAlign w:val="center"/>
          </w:tcPr>
          <w:p w14:paraId="73ADBE0F" w14:textId="7F08A821"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6B613EFB" w14:textId="1FC77339" w:rsidR="00CF32FD" w:rsidRPr="004F606B" w:rsidRDefault="00CF32FD" w:rsidP="00CF32FD">
            <w:pPr>
              <w:spacing w:before="100" w:beforeAutospacing="1" w:after="100" w:afterAutospacing="1"/>
              <w:jc w:val="center"/>
              <w:rPr>
                <w:sz w:val="22"/>
                <w:szCs w:val="22"/>
              </w:rPr>
            </w:pPr>
            <w:r w:rsidRPr="004F606B">
              <w:rPr>
                <w:sz w:val="22"/>
                <w:szCs w:val="22"/>
              </w:rPr>
              <w:t>0,00193</w:t>
            </w:r>
          </w:p>
        </w:tc>
        <w:tc>
          <w:tcPr>
            <w:tcW w:w="3902" w:type="dxa"/>
            <w:vAlign w:val="center"/>
          </w:tcPr>
          <w:p w14:paraId="0CBA1501" w14:textId="3A260C92"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9C4778A" w14:textId="67C18E23" w:rsidR="00CF32FD" w:rsidRPr="004F606B" w:rsidRDefault="00CF32FD" w:rsidP="00CF32FD">
            <w:pPr>
              <w:spacing w:before="100" w:beforeAutospacing="1" w:after="100" w:afterAutospacing="1"/>
              <w:jc w:val="center"/>
              <w:rPr>
                <w:sz w:val="22"/>
                <w:szCs w:val="22"/>
              </w:rPr>
            </w:pPr>
            <w:r w:rsidRPr="004F606B">
              <w:rPr>
                <w:sz w:val="22"/>
                <w:szCs w:val="22"/>
              </w:rPr>
              <w:t>0,052</w:t>
            </w:r>
          </w:p>
        </w:tc>
      </w:tr>
      <w:tr w:rsidR="00CF32FD" w:rsidRPr="004F606B" w14:paraId="6AA7BBA4" w14:textId="77777777" w:rsidTr="00D93C0E">
        <w:trPr>
          <w:trHeight w:val="268"/>
          <w:jc w:val="center"/>
        </w:trPr>
        <w:tc>
          <w:tcPr>
            <w:tcW w:w="1463" w:type="dxa"/>
            <w:vMerge w:val="restart"/>
            <w:vAlign w:val="center"/>
          </w:tcPr>
          <w:p w14:paraId="43DB1ACC" w14:textId="0776BCCB" w:rsidR="00CF32FD" w:rsidRPr="004F606B" w:rsidRDefault="00CF32FD" w:rsidP="00CF32FD">
            <w:pPr>
              <w:spacing w:before="100" w:beforeAutospacing="1" w:after="100" w:afterAutospacing="1"/>
              <w:jc w:val="center"/>
              <w:rPr>
                <w:sz w:val="22"/>
                <w:szCs w:val="22"/>
              </w:rPr>
            </w:pPr>
            <w:r w:rsidRPr="004F606B">
              <w:rPr>
                <w:sz w:val="22"/>
                <w:szCs w:val="22"/>
              </w:rPr>
              <w:t>Ortakis (šlako sandėlis)</w:t>
            </w:r>
          </w:p>
        </w:tc>
        <w:tc>
          <w:tcPr>
            <w:tcW w:w="988" w:type="dxa"/>
            <w:vMerge w:val="restart"/>
            <w:vAlign w:val="center"/>
          </w:tcPr>
          <w:p w14:paraId="479FD003" w14:textId="713576AF" w:rsidR="00CF32FD" w:rsidRPr="004F606B" w:rsidRDefault="00CF32FD" w:rsidP="00CF32FD">
            <w:pPr>
              <w:spacing w:before="100" w:beforeAutospacing="1" w:after="100" w:afterAutospacing="1"/>
              <w:jc w:val="center"/>
              <w:rPr>
                <w:sz w:val="22"/>
                <w:szCs w:val="22"/>
              </w:rPr>
            </w:pPr>
            <w:r w:rsidRPr="004F606B">
              <w:rPr>
                <w:sz w:val="22"/>
                <w:szCs w:val="22"/>
              </w:rPr>
              <w:t>016</w:t>
            </w:r>
          </w:p>
        </w:tc>
        <w:tc>
          <w:tcPr>
            <w:tcW w:w="3214" w:type="dxa"/>
            <w:vAlign w:val="center"/>
          </w:tcPr>
          <w:p w14:paraId="58FBDD01" w14:textId="2B170798"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515A4801" w14:textId="2D8B1AFA"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0F8923A3" w14:textId="4C96AA9B"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B28CC74" w14:textId="419C19DD" w:rsidR="00CF32FD" w:rsidRPr="004F606B" w:rsidRDefault="00CF32FD" w:rsidP="00CF32FD">
            <w:pPr>
              <w:spacing w:before="100" w:beforeAutospacing="1" w:after="100" w:afterAutospacing="1"/>
              <w:jc w:val="center"/>
              <w:rPr>
                <w:sz w:val="22"/>
                <w:szCs w:val="22"/>
              </w:rPr>
            </w:pPr>
            <w:r w:rsidRPr="004F606B">
              <w:rPr>
                <w:sz w:val="22"/>
                <w:szCs w:val="22"/>
              </w:rPr>
              <w:t>0,00724</w:t>
            </w:r>
          </w:p>
        </w:tc>
        <w:tc>
          <w:tcPr>
            <w:tcW w:w="3902" w:type="dxa"/>
            <w:vAlign w:val="center"/>
          </w:tcPr>
          <w:p w14:paraId="07384660" w14:textId="2C8A14B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14F08840" w14:textId="57CD7FD0" w:rsidR="00CF32FD" w:rsidRPr="004F606B" w:rsidRDefault="00CF32FD" w:rsidP="00CF32FD">
            <w:pPr>
              <w:spacing w:before="100" w:beforeAutospacing="1" w:after="100" w:afterAutospacing="1"/>
              <w:jc w:val="center"/>
              <w:rPr>
                <w:sz w:val="22"/>
                <w:szCs w:val="22"/>
              </w:rPr>
            </w:pPr>
            <w:r w:rsidRPr="004F606B">
              <w:rPr>
                <w:sz w:val="22"/>
                <w:szCs w:val="22"/>
              </w:rPr>
              <w:t>0,159</w:t>
            </w:r>
          </w:p>
        </w:tc>
      </w:tr>
      <w:tr w:rsidR="00CF32FD" w:rsidRPr="004F606B" w14:paraId="16BB566D" w14:textId="77777777" w:rsidTr="00D93C0E">
        <w:trPr>
          <w:trHeight w:val="268"/>
          <w:jc w:val="center"/>
        </w:trPr>
        <w:tc>
          <w:tcPr>
            <w:tcW w:w="1463" w:type="dxa"/>
            <w:vMerge/>
            <w:vAlign w:val="center"/>
          </w:tcPr>
          <w:p w14:paraId="7C48145B" w14:textId="77777777" w:rsidR="00CF32FD" w:rsidRPr="004F606B" w:rsidRDefault="00CF32FD" w:rsidP="00CF32FD">
            <w:pPr>
              <w:spacing w:before="100" w:beforeAutospacing="1" w:after="100" w:afterAutospacing="1"/>
              <w:jc w:val="center"/>
              <w:rPr>
                <w:sz w:val="22"/>
                <w:szCs w:val="22"/>
              </w:rPr>
            </w:pPr>
          </w:p>
        </w:tc>
        <w:tc>
          <w:tcPr>
            <w:tcW w:w="988" w:type="dxa"/>
            <w:vMerge/>
            <w:vAlign w:val="center"/>
          </w:tcPr>
          <w:p w14:paraId="7441E3BD" w14:textId="77777777" w:rsidR="00CF32FD" w:rsidRPr="004F606B" w:rsidRDefault="00CF32FD" w:rsidP="00CF32FD">
            <w:pPr>
              <w:spacing w:before="100" w:beforeAutospacing="1" w:after="100" w:afterAutospacing="1"/>
              <w:jc w:val="center"/>
              <w:rPr>
                <w:sz w:val="22"/>
                <w:szCs w:val="22"/>
              </w:rPr>
            </w:pPr>
          </w:p>
        </w:tc>
        <w:tc>
          <w:tcPr>
            <w:tcW w:w="3214" w:type="dxa"/>
            <w:vAlign w:val="center"/>
          </w:tcPr>
          <w:p w14:paraId="1ECAAD18" w14:textId="01AD2C3A" w:rsidR="00CF32FD" w:rsidRPr="004F606B" w:rsidRDefault="00CF32FD" w:rsidP="00CF32FD">
            <w:pPr>
              <w:spacing w:before="100" w:beforeAutospacing="1" w:after="100" w:afterAutospacing="1"/>
              <w:rPr>
                <w:sz w:val="22"/>
                <w:szCs w:val="22"/>
              </w:rPr>
            </w:pPr>
            <w:r w:rsidRPr="004F606B">
              <w:rPr>
                <w:rFonts w:eastAsia="Calibri"/>
                <w:sz w:val="22"/>
                <w:szCs w:val="22"/>
              </w:rPr>
              <w:t>Natrio hidroksidas (kaustinė soda, natrio šarmas)</w:t>
            </w:r>
          </w:p>
        </w:tc>
        <w:tc>
          <w:tcPr>
            <w:tcW w:w="851" w:type="dxa"/>
            <w:vAlign w:val="center"/>
          </w:tcPr>
          <w:p w14:paraId="605F26B1" w14:textId="6B86627E" w:rsidR="00CF32FD" w:rsidRPr="004F606B" w:rsidRDefault="00CF32FD" w:rsidP="00CF32FD">
            <w:pPr>
              <w:spacing w:before="100" w:beforeAutospacing="1" w:after="100" w:afterAutospacing="1"/>
              <w:rPr>
                <w:sz w:val="22"/>
                <w:szCs w:val="22"/>
              </w:rPr>
            </w:pPr>
            <w:r w:rsidRPr="004F606B">
              <w:rPr>
                <w:sz w:val="22"/>
                <w:szCs w:val="22"/>
              </w:rPr>
              <w:t>1501</w:t>
            </w:r>
          </w:p>
        </w:tc>
        <w:tc>
          <w:tcPr>
            <w:tcW w:w="1843" w:type="dxa"/>
            <w:vAlign w:val="center"/>
          </w:tcPr>
          <w:p w14:paraId="3D5C3E40" w14:textId="1D7D692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16CCF0F3" w14:textId="1C990A0E" w:rsidR="00CF32FD" w:rsidRPr="004F606B" w:rsidRDefault="00CF32FD" w:rsidP="00CF32FD">
            <w:pPr>
              <w:spacing w:before="100" w:beforeAutospacing="1" w:after="100" w:afterAutospacing="1"/>
              <w:jc w:val="center"/>
              <w:rPr>
                <w:sz w:val="22"/>
                <w:szCs w:val="22"/>
              </w:rPr>
            </w:pPr>
            <w:r w:rsidRPr="004F606B">
              <w:rPr>
                <w:sz w:val="22"/>
                <w:szCs w:val="22"/>
              </w:rPr>
              <w:t>0,00193</w:t>
            </w:r>
          </w:p>
        </w:tc>
        <w:tc>
          <w:tcPr>
            <w:tcW w:w="3902" w:type="dxa"/>
            <w:vAlign w:val="center"/>
          </w:tcPr>
          <w:p w14:paraId="4F4449A2" w14:textId="56BAE997"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09C99DE7" w14:textId="4A6EBB10" w:rsidR="00CF32FD" w:rsidRPr="004F606B" w:rsidRDefault="00CF32FD" w:rsidP="00CF32FD">
            <w:pPr>
              <w:spacing w:before="100" w:beforeAutospacing="1" w:after="100" w:afterAutospacing="1"/>
              <w:jc w:val="center"/>
              <w:rPr>
                <w:sz w:val="22"/>
                <w:szCs w:val="22"/>
              </w:rPr>
            </w:pPr>
            <w:r w:rsidRPr="004F606B">
              <w:rPr>
                <w:sz w:val="22"/>
                <w:szCs w:val="22"/>
              </w:rPr>
              <w:t>0,052</w:t>
            </w:r>
          </w:p>
        </w:tc>
      </w:tr>
      <w:tr w:rsidR="00CF32FD" w:rsidRPr="004F606B" w14:paraId="73ED1C9E" w14:textId="77777777" w:rsidTr="00D93C0E">
        <w:trPr>
          <w:trHeight w:val="268"/>
          <w:jc w:val="center"/>
        </w:trPr>
        <w:tc>
          <w:tcPr>
            <w:tcW w:w="1463" w:type="dxa"/>
            <w:vMerge w:val="restart"/>
            <w:vAlign w:val="center"/>
          </w:tcPr>
          <w:p w14:paraId="3667F676" w14:textId="150B3061" w:rsidR="00CF32FD" w:rsidRPr="004F606B" w:rsidRDefault="00CF32FD" w:rsidP="00CF32FD">
            <w:pPr>
              <w:spacing w:before="100" w:beforeAutospacing="1" w:after="100" w:afterAutospacing="1"/>
              <w:jc w:val="center"/>
              <w:rPr>
                <w:sz w:val="22"/>
                <w:szCs w:val="22"/>
              </w:rPr>
            </w:pPr>
            <w:r w:rsidRPr="004F606B">
              <w:rPr>
                <w:sz w:val="22"/>
                <w:szCs w:val="22"/>
              </w:rPr>
              <w:t>Mechaninės dirbtuvės</w:t>
            </w:r>
          </w:p>
        </w:tc>
        <w:tc>
          <w:tcPr>
            <w:tcW w:w="988" w:type="dxa"/>
            <w:vMerge w:val="restart"/>
            <w:vAlign w:val="center"/>
          </w:tcPr>
          <w:p w14:paraId="4D66E0DC" w14:textId="694BAB5D" w:rsidR="00CF32FD" w:rsidRPr="004F606B" w:rsidRDefault="00CF32FD" w:rsidP="00CF32FD">
            <w:pPr>
              <w:spacing w:before="100" w:beforeAutospacing="1" w:after="100" w:afterAutospacing="1"/>
              <w:jc w:val="center"/>
              <w:rPr>
                <w:sz w:val="22"/>
                <w:szCs w:val="22"/>
              </w:rPr>
            </w:pPr>
            <w:r w:rsidRPr="004F606B">
              <w:rPr>
                <w:sz w:val="22"/>
                <w:szCs w:val="22"/>
              </w:rPr>
              <w:t>601</w:t>
            </w:r>
          </w:p>
        </w:tc>
        <w:tc>
          <w:tcPr>
            <w:tcW w:w="3214" w:type="dxa"/>
            <w:vAlign w:val="center"/>
          </w:tcPr>
          <w:p w14:paraId="7ECD4982" w14:textId="16F9FC7C"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248A0E84" w14:textId="0F57D187" w:rsidR="00CF32FD" w:rsidRPr="004F606B" w:rsidRDefault="00CF32FD" w:rsidP="00CF32FD">
            <w:pPr>
              <w:spacing w:before="100" w:beforeAutospacing="1" w:after="100" w:afterAutospacing="1"/>
              <w:rPr>
                <w:sz w:val="22"/>
                <w:szCs w:val="22"/>
              </w:rPr>
            </w:pPr>
            <w:r w:rsidRPr="004F606B">
              <w:rPr>
                <w:sz w:val="22"/>
                <w:szCs w:val="22"/>
              </w:rPr>
              <w:t>6069</w:t>
            </w:r>
          </w:p>
        </w:tc>
        <w:tc>
          <w:tcPr>
            <w:tcW w:w="1843" w:type="dxa"/>
            <w:vAlign w:val="center"/>
          </w:tcPr>
          <w:p w14:paraId="5F5BB565" w14:textId="370DEF87"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5C4ABC8E" w14:textId="36237B9A" w:rsidR="00CF32FD" w:rsidRPr="004F606B" w:rsidRDefault="00CF32FD" w:rsidP="00CF32FD">
            <w:pPr>
              <w:spacing w:before="100" w:beforeAutospacing="1" w:after="100" w:afterAutospacing="1"/>
              <w:jc w:val="center"/>
              <w:rPr>
                <w:sz w:val="22"/>
                <w:szCs w:val="22"/>
              </w:rPr>
            </w:pPr>
            <w:r w:rsidRPr="004F606B">
              <w:rPr>
                <w:sz w:val="22"/>
                <w:szCs w:val="22"/>
              </w:rPr>
              <w:t>0,00017</w:t>
            </w:r>
          </w:p>
        </w:tc>
        <w:tc>
          <w:tcPr>
            <w:tcW w:w="3902" w:type="dxa"/>
            <w:vAlign w:val="center"/>
          </w:tcPr>
          <w:p w14:paraId="3A307DC3" w14:textId="7CCCF3F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1556413" w14:textId="58291356" w:rsidR="00CF32FD" w:rsidRPr="004F606B" w:rsidRDefault="00CF32FD" w:rsidP="00CF32FD">
            <w:pPr>
              <w:spacing w:before="100" w:beforeAutospacing="1" w:after="100" w:afterAutospacing="1"/>
              <w:jc w:val="center"/>
              <w:rPr>
                <w:sz w:val="22"/>
                <w:szCs w:val="22"/>
              </w:rPr>
            </w:pPr>
            <w:r w:rsidRPr="004F606B">
              <w:rPr>
                <w:sz w:val="22"/>
                <w:szCs w:val="22"/>
              </w:rPr>
              <w:t>0,00006</w:t>
            </w:r>
          </w:p>
        </w:tc>
      </w:tr>
      <w:tr w:rsidR="00CF32FD" w:rsidRPr="004F606B" w14:paraId="32CBC31C" w14:textId="77777777" w:rsidTr="00D93C0E">
        <w:trPr>
          <w:trHeight w:val="268"/>
          <w:jc w:val="center"/>
        </w:trPr>
        <w:tc>
          <w:tcPr>
            <w:tcW w:w="1463" w:type="dxa"/>
            <w:vMerge/>
            <w:vAlign w:val="center"/>
          </w:tcPr>
          <w:p w14:paraId="387ADC10"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5C593278"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64F20B92" w14:textId="3AD7A8CD" w:rsidR="00CF32FD" w:rsidRPr="004F606B" w:rsidRDefault="00CF32FD" w:rsidP="00CF32FD">
            <w:pPr>
              <w:spacing w:before="100" w:beforeAutospacing="1" w:after="100" w:afterAutospacing="1"/>
              <w:rPr>
                <w:sz w:val="22"/>
                <w:szCs w:val="22"/>
              </w:rPr>
            </w:pPr>
            <w:r w:rsidRPr="004F606B">
              <w:rPr>
                <w:sz w:val="22"/>
                <w:szCs w:val="22"/>
              </w:rPr>
              <w:t xml:space="preserve">Azoto oksidai </w:t>
            </w:r>
            <w:r w:rsidRPr="004F606B">
              <w:rPr>
                <w:rFonts w:eastAsia="Calibri"/>
                <w:sz w:val="22"/>
                <w:szCs w:val="22"/>
              </w:rPr>
              <w:t>(NO</w:t>
            </w:r>
            <w:r w:rsidRPr="004F606B">
              <w:rPr>
                <w:rFonts w:eastAsia="Calibri"/>
                <w:sz w:val="22"/>
                <w:szCs w:val="22"/>
                <w:vertAlign w:val="subscript"/>
              </w:rPr>
              <w:t>x</w:t>
            </w:r>
            <w:r w:rsidRPr="004F606B">
              <w:rPr>
                <w:rFonts w:eastAsia="Calibri"/>
                <w:sz w:val="22"/>
                <w:szCs w:val="22"/>
              </w:rPr>
              <w:t xml:space="preserve">) </w:t>
            </w:r>
            <w:r w:rsidRPr="004F606B">
              <w:rPr>
                <w:sz w:val="22"/>
                <w:szCs w:val="22"/>
              </w:rPr>
              <w:t>(C)</w:t>
            </w:r>
          </w:p>
        </w:tc>
        <w:tc>
          <w:tcPr>
            <w:tcW w:w="851" w:type="dxa"/>
            <w:vAlign w:val="center"/>
          </w:tcPr>
          <w:p w14:paraId="34B2C20C" w14:textId="7E73A326" w:rsidR="00CF32FD" w:rsidRPr="004F606B" w:rsidRDefault="00CF32FD" w:rsidP="00CF32FD">
            <w:pPr>
              <w:spacing w:before="100" w:beforeAutospacing="1" w:after="100" w:afterAutospacing="1"/>
              <w:rPr>
                <w:sz w:val="22"/>
                <w:szCs w:val="22"/>
              </w:rPr>
            </w:pPr>
            <w:r w:rsidRPr="004F606B">
              <w:rPr>
                <w:sz w:val="22"/>
                <w:szCs w:val="22"/>
              </w:rPr>
              <w:t>6044</w:t>
            </w:r>
          </w:p>
        </w:tc>
        <w:tc>
          <w:tcPr>
            <w:tcW w:w="1843" w:type="dxa"/>
            <w:vAlign w:val="center"/>
          </w:tcPr>
          <w:p w14:paraId="48CB1050" w14:textId="3546F17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13DB19E" w14:textId="0A49857C" w:rsidR="00CF32FD" w:rsidRPr="004F606B" w:rsidRDefault="00CF32FD" w:rsidP="00CF32FD">
            <w:pPr>
              <w:spacing w:before="100" w:beforeAutospacing="1" w:after="100" w:afterAutospacing="1"/>
              <w:jc w:val="center"/>
              <w:rPr>
                <w:sz w:val="22"/>
                <w:szCs w:val="22"/>
              </w:rPr>
            </w:pPr>
            <w:r w:rsidRPr="004F606B">
              <w:rPr>
                <w:sz w:val="22"/>
                <w:szCs w:val="22"/>
              </w:rPr>
              <w:t>0,00250</w:t>
            </w:r>
          </w:p>
        </w:tc>
        <w:tc>
          <w:tcPr>
            <w:tcW w:w="3902" w:type="dxa"/>
            <w:vAlign w:val="center"/>
          </w:tcPr>
          <w:p w14:paraId="26D3CB19" w14:textId="5567C2BC"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2623499D" w14:textId="5FEEBFB3" w:rsidR="00CF32FD" w:rsidRPr="004F606B" w:rsidRDefault="00CF32FD" w:rsidP="00CF32FD">
            <w:pPr>
              <w:spacing w:before="100" w:beforeAutospacing="1" w:after="100" w:afterAutospacing="1"/>
              <w:jc w:val="center"/>
              <w:rPr>
                <w:sz w:val="22"/>
                <w:szCs w:val="22"/>
              </w:rPr>
            </w:pPr>
            <w:r w:rsidRPr="004F606B">
              <w:rPr>
                <w:sz w:val="22"/>
                <w:szCs w:val="22"/>
              </w:rPr>
              <w:t>0,0009</w:t>
            </w:r>
          </w:p>
        </w:tc>
      </w:tr>
      <w:tr w:rsidR="00CF32FD" w:rsidRPr="004F606B" w14:paraId="573B6E62" w14:textId="77777777" w:rsidTr="00D93C0E">
        <w:trPr>
          <w:trHeight w:val="268"/>
          <w:jc w:val="center"/>
        </w:trPr>
        <w:tc>
          <w:tcPr>
            <w:tcW w:w="1463" w:type="dxa"/>
            <w:vMerge/>
            <w:vAlign w:val="center"/>
          </w:tcPr>
          <w:p w14:paraId="1AD4A108"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6A326481"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2A469656" w14:textId="653D27C4" w:rsidR="00CF32FD" w:rsidRPr="004F606B" w:rsidRDefault="00CF32FD" w:rsidP="00CF32FD">
            <w:pPr>
              <w:spacing w:before="100" w:beforeAutospacing="1" w:after="100" w:afterAutospacing="1"/>
              <w:rPr>
                <w:sz w:val="22"/>
                <w:szCs w:val="22"/>
              </w:rPr>
            </w:pPr>
            <w:r w:rsidRPr="004F606B">
              <w:rPr>
                <w:sz w:val="22"/>
                <w:szCs w:val="22"/>
              </w:rPr>
              <w:t>Geležis ir jos junginiai (kaip geležis)</w:t>
            </w:r>
          </w:p>
        </w:tc>
        <w:tc>
          <w:tcPr>
            <w:tcW w:w="851" w:type="dxa"/>
            <w:vAlign w:val="center"/>
          </w:tcPr>
          <w:p w14:paraId="7102232D" w14:textId="762B8010" w:rsidR="00CF32FD" w:rsidRPr="004F606B" w:rsidRDefault="00CF32FD" w:rsidP="00CF32FD">
            <w:pPr>
              <w:spacing w:before="100" w:beforeAutospacing="1" w:after="100" w:afterAutospacing="1"/>
              <w:rPr>
                <w:sz w:val="22"/>
                <w:szCs w:val="22"/>
              </w:rPr>
            </w:pPr>
            <w:r w:rsidRPr="004F606B">
              <w:rPr>
                <w:sz w:val="22"/>
                <w:szCs w:val="22"/>
              </w:rPr>
              <w:t>3113</w:t>
            </w:r>
          </w:p>
        </w:tc>
        <w:tc>
          <w:tcPr>
            <w:tcW w:w="1843" w:type="dxa"/>
            <w:vAlign w:val="center"/>
          </w:tcPr>
          <w:p w14:paraId="7A0C6F8D" w14:textId="7DDCDB4C"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4A207E51" w14:textId="4192A4E9" w:rsidR="00CF32FD" w:rsidRPr="004F606B" w:rsidRDefault="00CF32FD" w:rsidP="00CF32FD">
            <w:pPr>
              <w:spacing w:before="100" w:beforeAutospacing="1" w:after="100" w:afterAutospacing="1"/>
              <w:jc w:val="center"/>
              <w:rPr>
                <w:sz w:val="22"/>
                <w:szCs w:val="22"/>
              </w:rPr>
            </w:pPr>
            <w:r w:rsidRPr="004F606B">
              <w:rPr>
                <w:sz w:val="22"/>
                <w:szCs w:val="22"/>
              </w:rPr>
              <w:t>0,00036</w:t>
            </w:r>
          </w:p>
        </w:tc>
        <w:tc>
          <w:tcPr>
            <w:tcW w:w="3902" w:type="dxa"/>
            <w:vAlign w:val="center"/>
          </w:tcPr>
          <w:p w14:paraId="5B9ABA46" w14:textId="76BE0991"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59E8E8E5" w14:textId="4CDEEC8E" w:rsidR="00CF32FD" w:rsidRPr="004F606B" w:rsidRDefault="00CF32FD" w:rsidP="00CF32FD">
            <w:pPr>
              <w:spacing w:before="100" w:beforeAutospacing="1" w:after="100" w:afterAutospacing="1"/>
              <w:jc w:val="center"/>
              <w:rPr>
                <w:sz w:val="22"/>
                <w:szCs w:val="22"/>
              </w:rPr>
            </w:pPr>
            <w:r w:rsidRPr="004F606B">
              <w:rPr>
                <w:sz w:val="22"/>
                <w:szCs w:val="22"/>
              </w:rPr>
              <w:t>0,00013</w:t>
            </w:r>
          </w:p>
        </w:tc>
      </w:tr>
      <w:tr w:rsidR="00CF32FD" w:rsidRPr="004F606B" w14:paraId="1C9D9A01" w14:textId="77777777" w:rsidTr="00D93C0E">
        <w:trPr>
          <w:trHeight w:val="268"/>
          <w:jc w:val="center"/>
        </w:trPr>
        <w:tc>
          <w:tcPr>
            <w:tcW w:w="1463" w:type="dxa"/>
            <w:vMerge/>
            <w:vAlign w:val="center"/>
          </w:tcPr>
          <w:p w14:paraId="568A260F"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0CE2EB0A"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785F8D16" w14:textId="1F25D017" w:rsidR="00CF32FD" w:rsidRPr="004F606B" w:rsidRDefault="00CF32FD" w:rsidP="00CF32FD">
            <w:pPr>
              <w:spacing w:before="100" w:beforeAutospacing="1" w:after="100" w:afterAutospacing="1"/>
              <w:rPr>
                <w:sz w:val="22"/>
                <w:szCs w:val="22"/>
              </w:rPr>
            </w:pPr>
            <w:r w:rsidRPr="004F606B">
              <w:rPr>
                <w:sz w:val="22"/>
                <w:szCs w:val="22"/>
              </w:rPr>
              <w:t>Kietosios dalelės (organinės ir neorganinės), išskyrus kietąsias daleles, deginant kietąjį, skystąjį arba dujinį kurą ar atliekas, ir asbesto turinčias kietąsias daleles) (dulkės)</w:t>
            </w:r>
          </w:p>
        </w:tc>
        <w:tc>
          <w:tcPr>
            <w:tcW w:w="851" w:type="dxa"/>
            <w:vAlign w:val="center"/>
          </w:tcPr>
          <w:p w14:paraId="04B47683" w14:textId="08ACC74B" w:rsidR="00CF32FD" w:rsidRPr="004F606B" w:rsidRDefault="00CF32FD" w:rsidP="00CF32FD">
            <w:pPr>
              <w:spacing w:before="100" w:beforeAutospacing="1" w:after="100" w:afterAutospacing="1"/>
              <w:rPr>
                <w:sz w:val="22"/>
                <w:szCs w:val="22"/>
              </w:rPr>
            </w:pPr>
            <w:r w:rsidRPr="004F606B">
              <w:rPr>
                <w:sz w:val="22"/>
                <w:szCs w:val="22"/>
              </w:rPr>
              <w:t>4281</w:t>
            </w:r>
          </w:p>
        </w:tc>
        <w:tc>
          <w:tcPr>
            <w:tcW w:w="1843" w:type="dxa"/>
            <w:vAlign w:val="center"/>
          </w:tcPr>
          <w:p w14:paraId="1A333A43" w14:textId="67663FEA"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3A4ED86F" w14:textId="31CD67B2" w:rsidR="00CF32FD" w:rsidRPr="004F606B" w:rsidRDefault="00CF32FD" w:rsidP="00CF32FD">
            <w:pPr>
              <w:spacing w:before="100" w:beforeAutospacing="1" w:after="100" w:afterAutospacing="1"/>
              <w:jc w:val="center"/>
              <w:rPr>
                <w:sz w:val="22"/>
                <w:szCs w:val="22"/>
              </w:rPr>
            </w:pPr>
            <w:r w:rsidRPr="004F606B">
              <w:rPr>
                <w:sz w:val="22"/>
                <w:szCs w:val="22"/>
              </w:rPr>
              <w:t>0,000001</w:t>
            </w:r>
          </w:p>
        </w:tc>
        <w:tc>
          <w:tcPr>
            <w:tcW w:w="3902" w:type="dxa"/>
            <w:vAlign w:val="center"/>
          </w:tcPr>
          <w:p w14:paraId="7DD1E7B9" w14:textId="35988B64"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78B39665" w14:textId="58017991" w:rsidR="00CF32FD" w:rsidRPr="004F606B" w:rsidRDefault="00CF32FD" w:rsidP="00CF32FD">
            <w:pPr>
              <w:spacing w:before="100" w:beforeAutospacing="1" w:after="100" w:afterAutospacing="1"/>
              <w:jc w:val="center"/>
              <w:rPr>
                <w:sz w:val="22"/>
                <w:szCs w:val="22"/>
              </w:rPr>
            </w:pPr>
            <w:r w:rsidRPr="004F606B">
              <w:rPr>
                <w:sz w:val="22"/>
                <w:szCs w:val="22"/>
              </w:rPr>
              <w:t>0,0000004</w:t>
            </w:r>
          </w:p>
        </w:tc>
      </w:tr>
      <w:tr w:rsidR="00CF32FD" w:rsidRPr="004F606B" w14:paraId="5E11A078" w14:textId="77777777" w:rsidTr="00D93C0E">
        <w:trPr>
          <w:trHeight w:val="268"/>
          <w:jc w:val="center"/>
        </w:trPr>
        <w:tc>
          <w:tcPr>
            <w:tcW w:w="1463" w:type="dxa"/>
            <w:vMerge/>
            <w:vAlign w:val="center"/>
          </w:tcPr>
          <w:p w14:paraId="605F9186" w14:textId="77777777" w:rsidR="00CF32FD" w:rsidRPr="004F606B" w:rsidRDefault="00CF32FD" w:rsidP="00CF32FD">
            <w:pPr>
              <w:spacing w:before="100" w:beforeAutospacing="1" w:after="100" w:afterAutospacing="1"/>
              <w:jc w:val="both"/>
              <w:rPr>
                <w:sz w:val="22"/>
                <w:szCs w:val="22"/>
              </w:rPr>
            </w:pPr>
          </w:p>
        </w:tc>
        <w:tc>
          <w:tcPr>
            <w:tcW w:w="988" w:type="dxa"/>
            <w:vMerge/>
            <w:vAlign w:val="center"/>
          </w:tcPr>
          <w:p w14:paraId="4D5E9B5E" w14:textId="77777777" w:rsidR="00CF32FD" w:rsidRPr="004F606B" w:rsidRDefault="00CF32FD" w:rsidP="00CF32FD">
            <w:pPr>
              <w:spacing w:before="100" w:beforeAutospacing="1" w:after="100" w:afterAutospacing="1"/>
              <w:jc w:val="both"/>
              <w:rPr>
                <w:sz w:val="22"/>
                <w:szCs w:val="22"/>
              </w:rPr>
            </w:pPr>
          </w:p>
        </w:tc>
        <w:tc>
          <w:tcPr>
            <w:tcW w:w="3214" w:type="dxa"/>
            <w:vAlign w:val="center"/>
          </w:tcPr>
          <w:p w14:paraId="417B4F3F" w14:textId="4BA19C65" w:rsidR="00CF32FD" w:rsidRPr="004F606B" w:rsidRDefault="00CF32FD" w:rsidP="00CF32FD">
            <w:pPr>
              <w:spacing w:before="100" w:beforeAutospacing="1" w:after="100" w:afterAutospacing="1"/>
              <w:rPr>
                <w:sz w:val="22"/>
                <w:szCs w:val="22"/>
              </w:rPr>
            </w:pPr>
            <w:r w:rsidRPr="004F606B">
              <w:rPr>
                <w:sz w:val="22"/>
                <w:szCs w:val="22"/>
              </w:rPr>
              <w:t>Manganas, mangano oksidai ir kiti junginiai (kaip mangano dioksidas)</w:t>
            </w:r>
          </w:p>
        </w:tc>
        <w:tc>
          <w:tcPr>
            <w:tcW w:w="851" w:type="dxa"/>
            <w:vAlign w:val="center"/>
          </w:tcPr>
          <w:p w14:paraId="329C0585" w14:textId="11F9BE0A" w:rsidR="00CF32FD" w:rsidRPr="004F606B" w:rsidRDefault="00CF32FD" w:rsidP="00CF32FD">
            <w:pPr>
              <w:spacing w:before="100" w:beforeAutospacing="1" w:after="100" w:afterAutospacing="1"/>
              <w:rPr>
                <w:sz w:val="22"/>
                <w:szCs w:val="22"/>
              </w:rPr>
            </w:pPr>
            <w:r w:rsidRPr="004F606B">
              <w:rPr>
                <w:sz w:val="22"/>
                <w:szCs w:val="22"/>
              </w:rPr>
              <w:t>3516</w:t>
            </w:r>
          </w:p>
        </w:tc>
        <w:tc>
          <w:tcPr>
            <w:tcW w:w="1843" w:type="dxa"/>
            <w:vAlign w:val="center"/>
          </w:tcPr>
          <w:p w14:paraId="268C8CCB" w14:textId="34FC35F6" w:rsidR="00CF32FD" w:rsidRPr="004F606B" w:rsidRDefault="00CF32FD" w:rsidP="00CF32FD">
            <w:pPr>
              <w:spacing w:before="100" w:beforeAutospacing="1" w:after="100" w:afterAutospacing="1"/>
              <w:jc w:val="center"/>
              <w:rPr>
                <w:sz w:val="22"/>
                <w:szCs w:val="22"/>
              </w:rPr>
            </w:pPr>
            <w:r w:rsidRPr="004F606B">
              <w:rPr>
                <w:sz w:val="22"/>
                <w:szCs w:val="22"/>
              </w:rPr>
              <w:t>g/s</w:t>
            </w:r>
          </w:p>
        </w:tc>
        <w:tc>
          <w:tcPr>
            <w:tcW w:w="1134" w:type="dxa"/>
            <w:vAlign w:val="center"/>
          </w:tcPr>
          <w:p w14:paraId="79021A8A" w14:textId="300FE478" w:rsidR="00CF32FD" w:rsidRPr="004F606B" w:rsidRDefault="00CF32FD" w:rsidP="00CF32FD">
            <w:pPr>
              <w:spacing w:before="100" w:beforeAutospacing="1" w:after="100" w:afterAutospacing="1"/>
              <w:jc w:val="center"/>
              <w:rPr>
                <w:sz w:val="22"/>
                <w:szCs w:val="22"/>
              </w:rPr>
            </w:pPr>
            <w:r w:rsidRPr="004F606B">
              <w:rPr>
                <w:sz w:val="22"/>
                <w:szCs w:val="22"/>
              </w:rPr>
              <w:t>0,00004</w:t>
            </w:r>
          </w:p>
        </w:tc>
        <w:tc>
          <w:tcPr>
            <w:tcW w:w="3902" w:type="dxa"/>
            <w:vAlign w:val="center"/>
          </w:tcPr>
          <w:p w14:paraId="60C11552" w14:textId="26C196E3" w:rsidR="00CF32FD" w:rsidRPr="004F606B" w:rsidRDefault="00CF32FD" w:rsidP="00CF32FD">
            <w:pPr>
              <w:spacing w:before="100" w:beforeAutospacing="1" w:after="100" w:afterAutospacing="1"/>
              <w:jc w:val="center"/>
              <w:rPr>
                <w:sz w:val="22"/>
                <w:szCs w:val="22"/>
              </w:rPr>
            </w:pPr>
            <w:r w:rsidRPr="004F606B">
              <w:rPr>
                <w:sz w:val="22"/>
                <w:szCs w:val="22"/>
              </w:rPr>
              <w:t>Maksimalus vienkartinis dydis</w:t>
            </w:r>
          </w:p>
        </w:tc>
        <w:tc>
          <w:tcPr>
            <w:tcW w:w="1342" w:type="dxa"/>
            <w:vAlign w:val="center"/>
          </w:tcPr>
          <w:p w14:paraId="6A5BC7EC" w14:textId="434710A2" w:rsidR="00CF32FD" w:rsidRPr="004F606B" w:rsidRDefault="00CF32FD" w:rsidP="00CF32FD">
            <w:pPr>
              <w:spacing w:before="100" w:beforeAutospacing="1" w:after="100" w:afterAutospacing="1"/>
              <w:jc w:val="center"/>
              <w:rPr>
                <w:sz w:val="22"/>
                <w:szCs w:val="22"/>
              </w:rPr>
            </w:pPr>
            <w:r w:rsidRPr="004F606B">
              <w:rPr>
                <w:sz w:val="22"/>
                <w:szCs w:val="22"/>
              </w:rPr>
              <w:t>0,000013</w:t>
            </w:r>
          </w:p>
        </w:tc>
      </w:tr>
      <w:tr w:rsidR="00CF32FD" w:rsidRPr="004F606B" w14:paraId="5D224A45" w14:textId="77777777" w:rsidTr="00B7068D">
        <w:trPr>
          <w:trHeight w:val="268"/>
          <w:jc w:val="center"/>
        </w:trPr>
        <w:tc>
          <w:tcPr>
            <w:tcW w:w="13395" w:type="dxa"/>
            <w:gridSpan w:val="7"/>
          </w:tcPr>
          <w:p w14:paraId="105FFC0E" w14:textId="77777777" w:rsidR="00CF32FD" w:rsidRPr="004F606B" w:rsidRDefault="00CF32FD" w:rsidP="00CF32FD">
            <w:pPr>
              <w:spacing w:before="100" w:beforeAutospacing="1" w:after="100" w:afterAutospacing="1"/>
              <w:jc w:val="both"/>
              <w:rPr>
                <w:sz w:val="22"/>
                <w:szCs w:val="22"/>
              </w:rPr>
            </w:pPr>
          </w:p>
        </w:tc>
        <w:tc>
          <w:tcPr>
            <w:tcW w:w="1342" w:type="dxa"/>
          </w:tcPr>
          <w:p w14:paraId="4D555171" w14:textId="162F1630" w:rsidR="00CF32FD" w:rsidRPr="004F606B" w:rsidRDefault="00CF32FD" w:rsidP="00CF32FD">
            <w:pPr>
              <w:spacing w:before="100" w:beforeAutospacing="1" w:after="100" w:afterAutospacing="1"/>
              <w:jc w:val="both"/>
              <w:rPr>
                <w:b/>
                <w:bCs/>
                <w:sz w:val="22"/>
                <w:szCs w:val="22"/>
              </w:rPr>
            </w:pPr>
            <w:r w:rsidRPr="004F606B">
              <w:rPr>
                <w:b/>
                <w:bCs/>
                <w:sz w:val="22"/>
                <w:szCs w:val="22"/>
              </w:rPr>
              <w:t xml:space="preserve">   508,5604</w:t>
            </w:r>
          </w:p>
        </w:tc>
      </w:tr>
    </w:tbl>
    <w:p w14:paraId="28B6E289" w14:textId="0120A4C2" w:rsidR="00BF5B5B" w:rsidRPr="00456E47" w:rsidRDefault="00456E47" w:rsidP="00456E47">
      <w:pPr>
        <w:spacing w:before="120"/>
        <w:jc w:val="both"/>
        <w:rPr>
          <w:color w:val="000000"/>
          <w:sz w:val="22"/>
          <w:szCs w:val="22"/>
        </w:rPr>
      </w:pPr>
      <w:r w:rsidRPr="00B314BC">
        <w:rPr>
          <w:color w:val="000000"/>
          <w:sz w:val="22"/>
          <w:szCs w:val="22"/>
        </w:rPr>
        <w:t>Išmetamųjų teršalų kontroliniai matavimai siekiant nustatyti, ar neviršijamos šių teršalų ribinės vertės, turi atitikti Lietuvos Respublikos aplinkos ministro 2002 m. gruodžio 31 d. įsakymas Nr. 699 „Dėl Atliekų deginimo aplinkosauginių reikalavimų patvirtinimo“ (Žin., 2003, Nr. 31-1290) IX dalyje bei 3 priede nustatytas sąlygas ir matavimo reikalavimus bei pagal GPGB reikalavimus.</w:t>
      </w:r>
    </w:p>
    <w:p w14:paraId="626721F2" w14:textId="77777777" w:rsidR="00142B75" w:rsidRDefault="00142B75" w:rsidP="0019743F">
      <w:pPr>
        <w:rPr>
          <w:b/>
          <w:bCs/>
          <w:sz w:val="22"/>
          <w:szCs w:val="22"/>
          <w:lang w:eastAsia="lt-LT"/>
        </w:rPr>
      </w:pPr>
    </w:p>
    <w:p w14:paraId="21433F95" w14:textId="0E2CA94A" w:rsidR="007C75D8" w:rsidRPr="004F606B" w:rsidRDefault="00D27C22" w:rsidP="002F0B83">
      <w:pPr>
        <w:rPr>
          <w:sz w:val="22"/>
          <w:szCs w:val="22"/>
          <w:lang w:eastAsia="lt-LT"/>
        </w:rPr>
      </w:pPr>
      <w:r w:rsidRPr="004F606B">
        <w:rPr>
          <w:b/>
          <w:bCs/>
          <w:sz w:val="22"/>
          <w:szCs w:val="22"/>
          <w:lang w:eastAsia="lt-LT"/>
        </w:rPr>
        <w:t>8 lentelė.</w:t>
      </w:r>
      <w:r w:rsidRPr="004F606B">
        <w:rPr>
          <w:sz w:val="22"/>
          <w:szCs w:val="22"/>
          <w:lang w:eastAsia="lt-LT"/>
        </w:rPr>
        <w:t xml:space="preserve"> </w:t>
      </w:r>
      <w:r w:rsidRPr="004F606B">
        <w:rPr>
          <w:sz w:val="22"/>
          <w:szCs w:val="22"/>
        </w:rPr>
        <w:t>Leidžiama tarša į aplinkos orą esant neįprastoms (neatitiktinėms) veiklos sąlygoms</w:t>
      </w:r>
    </w:p>
    <w:p w14:paraId="2BEAE882" w14:textId="77777777" w:rsidR="007C75D8" w:rsidRPr="004F606B" w:rsidRDefault="007C75D8">
      <w:pPr>
        <w:ind w:firstLine="567"/>
        <w:jc w:val="both"/>
        <w:rPr>
          <w:sz w:val="22"/>
          <w:szCs w:val="22"/>
          <w:lang w:eastAsia="lt-LT"/>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74"/>
        <w:gridCol w:w="2269"/>
        <w:gridCol w:w="2809"/>
        <w:gridCol w:w="2034"/>
        <w:gridCol w:w="1913"/>
        <w:gridCol w:w="2196"/>
      </w:tblGrid>
      <w:tr w:rsidR="00CE3C3E" w:rsidRPr="004F606B" w14:paraId="027443A7" w14:textId="77777777" w:rsidTr="0019743F">
        <w:tc>
          <w:tcPr>
            <w:tcW w:w="591" w:type="pct"/>
            <w:vMerge w:val="restart"/>
            <w:vAlign w:val="center"/>
          </w:tcPr>
          <w:p w14:paraId="08142FEF" w14:textId="60FD2B1C" w:rsidR="00CE3C3E" w:rsidRPr="004F606B" w:rsidRDefault="00CE3C3E" w:rsidP="001A0478">
            <w:pPr>
              <w:jc w:val="center"/>
              <w:rPr>
                <w:sz w:val="22"/>
                <w:szCs w:val="22"/>
                <w:lang w:eastAsia="lt-LT"/>
              </w:rPr>
            </w:pPr>
            <w:r w:rsidRPr="004F606B">
              <w:rPr>
                <w:sz w:val="22"/>
                <w:szCs w:val="22"/>
                <w:lang w:eastAsia="lt-LT"/>
              </w:rPr>
              <w:t>Taršos šaltinio, iš kurio išmetami teršalai esant šioms sąlygoms, Nr.</w:t>
            </w:r>
          </w:p>
        </w:tc>
        <w:tc>
          <w:tcPr>
            <w:tcW w:w="602" w:type="pct"/>
            <w:vMerge w:val="restart"/>
          </w:tcPr>
          <w:p w14:paraId="097FA265" w14:textId="1119E77D" w:rsidR="00CE3C3E" w:rsidRPr="004F606B" w:rsidRDefault="00CE3C3E" w:rsidP="001A0478">
            <w:pPr>
              <w:jc w:val="center"/>
              <w:rPr>
                <w:sz w:val="22"/>
                <w:szCs w:val="22"/>
                <w:lang w:eastAsia="lt-LT"/>
              </w:rPr>
            </w:pPr>
            <w:r w:rsidRPr="004F606B">
              <w:rPr>
                <w:sz w:val="22"/>
                <w:szCs w:val="22"/>
                <w:lang w:eastAsia="lt-LT"/>
              </w:rPr>
              <w:t>Sąlygos, dėl kurių gali įvykti neįprastas (neatitikti-nis) teršalų išmetimas</w:t>
            </w:r>
          </w:p>
        </w:tc>
        <w:tc>
          <w:tcPr>
            <w:tcW w:w="3062" w:type="pct"/>
            <w:gridSpan w:val="4"/>
          </w:tcPr>
          <w:p w14:paraId="547B5DAC" w14:textId="57186BF8" w:rsidR="00CE3C3E" w:rsidRPr="004F606B" w:rsidRDefault="00CE3C3E" w:rsidP="001A0478">
            <w:pPr>
              <w:jc w:val="center"/>
              <w:rPr>
                <w:sz w:val="22"/>
                <w:szCs w:val="22"/>
                <w:lang w:eastAsia="lt-LT"/>
              </w:rPr>
            </w:pPr>
            <w:r w:rsidRPr="004F606B">
              <w:rPr>
                <w:sz w:val="22"/>
                <w:szCs w:val="22"/>
                <w:lang w:eastAsia="lt-LT"/>
              </w:rPr>
              <w:t>Neįprastų (neatitiktinių) teršalų išmetimo duomenų detalės</w:t>
            </w:r>
            <w:r w:rsidR="00021AF4" w:rsidRPr="004F606B">
              <w:rPr>
                <w:sz w:val="22"/>
                <w:szCs w:val="22"/>
                <w:lang w:eastAsia="lt-LT"/>
              </w:rPr>
              <w:t xml:space="preserve"> </w:t>
            </w:r>
            <w:r w:rsidR="00021AF4" w:rsidRPr="004F606B">
              <w:rPr>
                <w:rStyle w:val="normaltextrun"/>
                <w:sz w:val="22"/>
                <w:szCs w:val="22"/>
              </w:rPr>
              <w:t>**</w:t>
            </w:r>
          </w:p>
        </w:tc>
        <w:tc>
          <w:tcPr>
            <w:tcW w:w="745" w:type="pct"/>
            <w:vMerge w:val="restart"/>
          </w:tcPr>
          <w:p w14:paraId="1BC57DB5" w14:textId="61DF76C8" w:rsidR="00CE3C3E" w:rsidRPr="004F606B" w:rsidRDefault="00CE3C3E" w:rsidP="001A0478">
            <w:pPr>
              <w:jc w:val="center"/>
              <w:rPr>
                <w:sz w:val="22"/>
                <w:szCs w:val="22"/>
                <w:lang w:eastAsia="lt-LT"/>
              </w:rPr>
            </w:pPr>
            <w:r w:rsidRPr="004F606B">
              <w:rPr>
                <w:sz w:val="22"/>
                <w:szCs w:val="22"/>
                <w:lang w:eastAsia="lt-LT"/>
              </w:rPr>
              <w:t>Specialios sąlygos</w:t>
            </w:r>
          </w:p>
        </w:tc>
      </w:tr>
      <w:tr w:rsidR="00CE3C3E" w:rsidRPr="004F606B" w14:paraId="43196B8A" w14:textId="77777777" w:rsidTr="0019743F">
        <w:tc>
          <w:tcPr>
            <w:tcW w:w="591" w:type="pct"/>
            <w:vMerge/>
          </w:tcPr>
          <w:p w14:paraId="08A051B1" w14:textId="77777777" w:rsidR="00CE3C3E" w:rsidRPr="004F606B" w:rsidRDefault="00CE3C3E" w:rsidP="001A0478">
            <w:pPr>
              <w:jc w:val="center"/>
              <w:rPr>
                <w:sz w:val="22"/>
                <w:szCs w:val="22"/>
                <w:lang w:eastAsia="lt-LT"/>
              </w:rPr>
            </w:pPr>
          </w:p>
        </w:tc>
        <w:tc>
          <w:tcPr>
            <w:tcW w:w="602" w:type="pct"/>
            <w:vMerge/>
          </w:tcPr>
          <w:p w14:paraId="096ABB16" w14:textId="77777777" w:rsidR="00CE3C3E" w:rsidRPr="004F606B" w:rsidRDefault="00CE3C3E" w:rsidP="001A0478">
            <w:pPr>
              <w:jc w:val="center"/>
              <w:rPr>
                <w:sz w:val="22"/>
                <w:szCs w:val="22"/>
                <w:lang w:eastAsia="lt-LT"/>
              </w:rPr>
            </w:pPr>
          </w:p>
        </w:tc>
        <w:tc>
          <w:tcPr>
            <w:tcW w:w="770" w:type="pct"/>
            <w:vMerge w:val="restart"/>
          </w:tcPr>
          <w:p w14:paraId="7B5DD841" w14:textId="77777777" w:rsidR="00CE3C3E" w:rsidRPr="004F606B" w:rsidRDefault="00CE3C3E" w:rsidP="001A0478">
            <w:pPr>
              <w:jc w:val="center"/>
              <w:rPr>
                <w:sz w:val="22"/>
                <w:szCs w:val="22"/>
                <w:lang w:eastAsia="lt-LT"/>
              </w:rPr>
            </w:pPr>
            <w:r w:rsidRPr="004F606B">
              <w:rPr>
                <w:sz w:val="22"/>
                <w:szCs w:val="22"/>
                <w:lang w:eastAsia="lt-LT"/>
              </w:rPr>
              <w:t>išmetimo trukmė,</w:t>
            </w:r>
          </w:p>
          <w:p w14:paraId="5A3E361D" w14:textId="77777777" w:rsidR="00CE3C3E" w:rsidRPr="004F606B" w:rsidRDefault="00CE3C3E" w:rsidP="001A0478">
            <w:pPr>
              <w:jc w:val="center"/>
              <w:rPr>
                <w:sz w:val="22"/>
                <w:szCs w:val="22"/>
                <w:lang w:eastAsia="lt-LT"/>
              </w:rPr>
            </w:pPr>
            <w:r w:rsidRPr="004F606B">
              <w:rPr>
                <w:sz w:val="22"/>
                <w:szCs w:val="22"/>
                <w:lang w:eastAsia="lt-LT"/>
              </w:rPr>
              <w:t>val., min.</w:t>
            </w:r>
          </w:p>
          <w:p w14:paraId="5E97EEEA" w14:textId="1FAEE428" w:rsidR="00CE3C3E" w:rsidRPr="004F606B" w:rsidRDefault="00CE3C3E" w:rsidP="001A0478">
            <w:pPr>
              <w:jc w:val="center"/>
              <w:rPr>
                <w:sz w:val="22"/>
                <w:szCs w:val="22"/>
                <w:lang w:eastAsia="lt-LT"/>
              </w:rPr>
            </w:pPr>
            <w:r w:rsidRPr="004F606B">
              <w:rPr>
                <w:sz w:val="22"/>
                <w:szCs w:val="22"/>
                <w:lang w:eastAsia="lt-LT"/>
              </w:rPr>
              <w:t>(reikalingą pabraukti)</w:t>
            </w:r>
          </w:p>
        </w:tc>
        <w:tc>
          <w:tcPr>
            <w:tcW w:w="1643" w:type="pct"/>
            <w:gridSpan w:val="2"/>
          </w:tcPr>
          <w:p w14:paraId="1F5BDC70" w14:textId="2384B671" w:rsidR="00CE3C3E" w:rsidRPr="004F606B" w:rsidRDefault="00CE3C3E" w:rsidP="001A0478">
            <w:pPr>
              <w:jc w:val="center"/>
              <w:rPr>
                <w:sz w:val="22"/>
                <w:szCs w:val="22"/>
                <w:lang w:eastAsia="lt-LT"/>
              </w:rPr>
            </w:pPr>
            <w:r w:rsidRPr="004F606B">
              <w:rPr>
                <w:sz w:val="22"/>
                <w:szCs w:val="22"/>
                <w:lang w:eastAsia="lt-LT"/>
              </w:rPr>
              <w:t>teršalai</w:t>
            </w:r>
          </w:p>
        </w:tc>
        <w:tc>
          <w:tcPr>
            <w:tcW w:w="649" w:type="pct"/>
            <w:vMerge w:val="restart"/>
          </w:tcPr>
          <w:p w14:paraId="2224852A" w14:textId="7819B9B6" w:rsidR="00CE3C3E" w:rsidRPr="004F606B" w:rsidRDefault="00CE3C3E" w:rsidP="001A0478">
            <w:pPr>
              <w:jc w:val="center"/>
              <w:rPr>
                <w:sz w:val="22"/>
                <w:szCs w:val="22"/>
                <w:lang w:eastAsia="lt-LT"/>
              </w:rPr>
            </w:pPr>
            <w:r w:rsidRPr="004F606B">
              <w:rPr>
                <w:sz w:val="22"/>
                <w:szCs w:val="22"/>
                <w:lang w:eastAsia="lt-LT"/>
              </w:rPr>
              <w:t>teršalų koncentra-cija išmetamo-siose dujose, mg/Nm</w:t>
            </w:r>
            <w:r w:rsidRPr="004F606B">
              <w:rPr>
                <w:sz w:val="22"/>
                <w:szCs w:val="22"/>
                <w:vertAlign w:val="superscript"/>
                <w:lang w:eastAsia="lt-LT"/>
              </w:rPr>
              <w:t>3</w:t>
            </w:r>
            <w:r w:rsidR="00021AF4" w:rsidRPr="004F606B">
              <w:rPr>
                <w:sz w:val="22"/>
                <w:szCs w:val="22"/>
                <w:vertAlign w:val="superscript"/>
                <w:lang w:eastAsia="lt-LT"/>
              </w:rPr>
              <w:t xml:space="preserve"> </w:t>
            </w:r>
            <w:r w:rsidR="00021AF4" w:rsidRPr="004F606B">
              <w:rPr>
                <w:rStyle w:val="normaltextrun"/>
                <w:sz w:val="22"/>
                <w:szCs w:val="22"/>
              </w:rPr>
              <w:t>*</w:t>
            </w:r>
          </w:p>
        </w:tc>
        <w:tc>
          <w:tcPr>
            <w:tcW w:w="745" w:type="pct"/>
            <w:vMerge/>
          </w:tcPr>
          <w:p w14:paraId="6E1552E1" w14:textId="77777777" w:rsidR="00CE3C3E" w:rsidRPr="004F606B" w:rsidRDefault="00CE3C3E" w:rsidP="001A0478">
            <w:pPr>
              <w:jc w:val="center"/>
              <w:rPr>
                <w:sz w:val="22"/>
                <w:szCs w:val="22"/>
                <w:lang w:eastAsia="lt-LT"/>
              </w:rPr>
            </w:pPr>
          </w:p>
        </w:tc>
      </w:tr>
      <w:tr w:rsidR="00CE3C3E" w:rsidRPr="004F606B" w14:paraId="2AB41CFB" w14:textId="77777777" w:rsidTr="0019743F">
        <w:tc>
          <w:tcPr>
            <w:tcW w:w="591" w:type="pct"/>
            <w:vMerge/>
          </w:tcPr>
          <w:p w14:paraId="0FF3F1D3" w14:textId="77777777" w:rsidR="00CE3C3E" w:rsidRPr="004F606B" w:rsidRDefault="00CE3C3E" w:rsidP="001A0478">
            <w:pPr>
              <w:jc w:val="center"/>
              <w:rPr>
                <w:sz w:val="22"/>
                <w:szCs w:val="22"/>
                <w:lang w:eastAsia="lt-LT"/>
              </w:rPr>
            </w:pPr>
          </w:p>
        </w:tc>
        <w:tc>
          <w:tcPr>
            <w:tcW w:w="602" w:type="pct"/>
            <w:vMerge/>
          </w:tcPr>
          <w:p w14:paraId="1C90EBCB" w14:textId="77777777" w:rsidR="00CE3C3E" w:rsidRPr="004F606B" w:rsidRDefault="00CE3C3E" w:rsidP="001A0478">
            <w:pPr>
              <w:jc w:val="center"/>
              <w:rPr>
                <w:sz w:val="22"/>
                <w:szCs w:val="22"/>
                <w:lang w:eastAsia="lt-LT"/>
              </w:rPr>
            </w:pPr>
          </w:p>
        </w:tc>
        <w:tc>
          <w:tcPr>
            <w:tcW w:w="770" w:type="pct"/>
            <w:vMerge/>
          </w:tcPr>
          <w:p w14:paraId="7EB290CD" w14:textId="77777777" w:rsidR="00CE3C3E" w:rsidRPr="004F606B" w:rsidRDefault="00CE3C3E" w:rsidP="001A0478">
            <w:pPr>
              <w:jc w:val="center"/>
              <w:rPr>
                <w:sz w:val="22"/>
                <w:szCs w:val="22"/>
                <w:lang w:eastAsia="lt-LT"/>
              </w:rPr>
            </w:pPr>
          </w:p>
        </w:tc>
        <w:tc>
          <w:tcPr>
            <w:tcW w:w="953" w:type="pct"/>
          </w:tcPr>
          <w:p w14:paraId="236A024F" w14:textId="433F0165" w:rsidR="00CE3C3E" w:rsidRPr="004F606B" w:rsidRDefault="00CE3C3E" w:rsidP="001A0478">
            <w:pPr>
              <w:jc w:val="center"/>
              <w:rPr>
                <w:sz w:val="22"/>
                <w:szCs w:val="22"/>
                <w:lang w:eastAsia="lt-LT"/>
              </w:rPr>
            </w:pPr>
            <w:r w:rsidRPr="004F606B">
              <w:rPr>
                <w:sz w:val="22"/>
                <w:szCs w:val="22"/>
                <w:lang w:eastAsia="lt-LT"/>
              </w:rPr>
              <w:t>pavadinimas</w:t>
            </w:r>
          </w:p>
        </w:tc>
        <w:tc>
          <w:tcPr>
            <w:tcW w:w="690" w:type="pct"/>
          </w:tcPr>
          <w:p w14:paraId="34E751AA" w14:textId="6C05A37E" w:rsidR="00CE3C3E" w:rsidRPr="004F606B" w:rsidRDefault="00CE3C3E" w:rsidP="001A0478">
            <w:pPr>
              <w:jc w:val="center"/>
              <w:rPr>
                <w:sz w:val="22"/>
                <w:szCs w:val="22"/>
                <w:lang w:eastAsia="lt-LT"/>
              </w:rPr>
            </w:pPr>
            <w:r w:rsidRPr="004F606B">
              <w:rPr>
                <w:sz w:val="22"/>
                <w:szCs w:val="22"/>
                <w:lang w:eastAsia="lt-LT"/>
              </w:rPr>
              <w:t>kodas</w:t>
            </w:r>
          </w:p>
        </w:tc>
        <w:tc>
          <w:tcPr>
            <w:tcW w:w="649" w:type="pct"/>
            <w:vMerge/>
          </w:tcPr>
          <w:p w14:paraId="2934ACBE" w14:textId="77777777" w:rsidR="00CE3C3E" w:rsidRPr="004F606B" w:rsidRDefault="00CE3C3E" w:rsidP="001A0478">
            <w:pPr>
              <w:jc w:val="center"/>
              <w:rPr>
                <w:sz w:val="22"/>
                <w:szCs w:val="22"/>
                <w:lang w:eastAsia="lt-LT"/>
              </w:rPr>
            </w:pPr>
          </w:p>
        </w:tc>
        <w:tc>
          <w:tcPr>
            <w:tcW w:w="745" w:type="pct"/>
            <w:vMerge/>
          </w:tcPr>
          <w:p w14:paraId="64D3C186" w14:textId="77777777" w:rsidR="00CE3C3E" w:rsidRPr="004F606B" w:rsidRDefault="00CE3C3E" w:rsidP="001A0478">
            <w:pPr>
              <w:jc w:val="center"/>
              <w:rPr>
                <w:sz w:val="22"/>
                <w:szCs w:val="22"/>
                <w:lang w:eastAsia="lt-LT"/>
              </w:rPr>
            </w:pPr>
          </w:p>
        </w:tc>
      </w:tr>
      <w:tr w:rsidR="004538FA" w:rsidRPr="004F606B" w14:paraId="7D940B77" w14:textId="77777777" w:rsidTr="0019743F">
        <w:tc>
          <w:tcPr>
            <w:tcW w:w="591" w:type="pct"/>
          </w:tcPr>
          <w:p w14:paraId="76084E67" w14:textId="758A15AA" w:rsidR="001A0478" w:rsidRPr="004F606B" w:rsidRDefault="001A0478" w:rsidP="001A0478">
            <w:pPr>
              <w:jc w:val="center"/>
              <w:rPr>
                <w:sz w:val="22"/>
                <w:szCs w:val="22"/>
                <w:lang w:eastAsia="lt-LT"/>
              </w:rPr>
            </w:pPr>
            <w:r w:rsidRPr="004F606B">
              <w:rPr>
                <w:sz w:val="22"/>
                <w:szCs w:val="22"/>
                <w:lang w:eastAsia="lt-LT"/>
              </w:rPr>
              <w:t>1</w:t>
            </w:r>
          </w:p>
        </w:tc>
        <w:tc>
          <w:tcPr>
            <w:tcW w:w="602" w:type="pct"/>
          </w:tcPr>
          <w:p w14:paraId="37B4A9D3" w14:textId="4D6E0681" w:rsidR="001A0478" w:rsidRPr="004F606B" w:rsidRDefault="001A0478" w:rsidP="001A0478">
            <w:pPr>
              <w:jc w:val="center"/>
              <w:rPr>
                <w:sz w:val="22"/>
                <w:szCs w:val="22"/>
                <w:lang w:eastAsia="lt-LT"/>
              </w:rPr>
            </w:pPr>
            <w:r w:rsidRPr="004F606B">
              <w:rPr>
                <w:sz w:val="22"/>
                <w:szCs w:val="22"/>
                <w:lang w:eastAsia="lt-LT"/>
              </w:rPr>
              <w:t>2</w:t>
            </w:r>
          </w:p>
        </w:tc>
        <w:tc>
          <w:tcPr>
            <w:tcW w:w="770" w:type="pct"/>
          </w:tcPr>
          <w:p w14:paraId="28E3C66A" w14:textId="10FC6FE3" w:rsidR="001A0478" w:rsidRPr="004F606B" w:rsidRDefault="001A0478" w:rsidP="001A0478">
            <w:pPr>
              <w:jc w:val="center"/>
              <w:rPr>
                <w:sz w:val="22"/>
                <w:szCs w:val="22"/>
                <w:lang w:eastAsia="lt-LT"/>
              </w:rPr>
            </w:pPr>
            <w:r w:rsidRPr="004F606B">
              <w:rPr>
                <w:sz w:val="22"/>
                <w:szCs w:val="22"/>
                <w:lang w:eastAsia="lt-LT"/>
              </w:rPr>
              <w:t>3</w:t>
            </w:r>
          </w:p>
        </w:tc>
        <w:tc>
          <w:tcPr>
            <w:tcW w:w="953" w:type="pct"/>
          </w:tcPr>
          <w:p w14:paraId="453FA447" w14:textId="3F5D15F5" w:rsidR="001A0478" w:rsidRPr="004F606B" w:rsidRDefault="001A0478" w:rsidP="001A0478">
            <w:pPr>
              <w:jc w:val="center"/>
              <w:rPr>
                <w:sz w:val="22"/>
                <w:szCs w:val="22"/>
                <w:lang w:eastAsia="lt-LT"/>
              </w:rPr>
            </w:pPr>
            <w:r w:rsidRPr="004F606B">
              <w:rPr>
                <w:sz w:val="22"/>
                <w:szCs w:val="22"/>
                <w:lang w:eastAsia="lt-LT"/>
              </w:rPr>
              <w:t>4</w:t>
            </w:r>
          </w:p>
        </w:tc>
        <w:tc>
          <w:tcPr>
            <w:tcW w:w="690" w:type="pct"/>
          </w:tcPr>
          <w:p w14:paraId="358E147B" w14:textId="71201E36" w:rsidR="001A0478" w:rsidRPr="004F606B" w:rsidRDefault="001A0478" w:rsidP="001A0478">
            <w:pPr>
              <w:jc w:val="center"/>
              <w:rPr>
                <w:sz w:val="22"/>
                <w:szCs w:val="22"/>
                <w:lang w:eastAsia="lt-LT"/>
              </w:rPr>
            </w:pPr>
            <w:r w:rsidRPr="004F606B">
              <w:rPr>
                <w:sz w:val="22"/>
                <w:szCs w:val="22"/>
                <w:lang w:eastAsia="lt-LT"/>
              </w:rPr>
              <w:t>5</w:t>
            </w:r>
          </w:p>
        </w:tc>
        <w:tc>
          <w:tcPr>
            <w:tcW w:w="649" w:type="pct"/>
          </w:tcPr>
          <w:p w14:paraId="26B4809C" w14:textId="7833DF05" w:rsidR="001A0478" w:rsidRPr="004F606B" w:rsidRDefault="001A0478" w:rsidP="001A0478">
            <w:pPr>
              <w:jc w:val="center"/>
              <w:rPr>
                <w:sz w:val="22"/>
                <w:szCs w:val="22"/>
                <w:lang w:eastAsia="lt-LT"/>
              </w:rPr>
            </w:pPr>
            <w:r w:rsidRPr="004F606B">
              <w:rPr>
                <w:sz w:val="22"/>
                <w:szCs w:val="22"/>
                <w:lang w:eastAsia="lt-LT"/>
              </w:rPr>
              <w:t>6</w:t>
            </w:r>
          </w:p>
        </w:tc>
        <w:tc>
          <w:tcPr>
            <w:tcW w:w="745" w:type="pct"/>
          </w:tcPr>
          <w:p w14:paraId="75B6B6E9" w14:textId="78FFC81C" w:rsidR="001A0478" w:rsidRPr="004F606B" w:rsidRDefault="001A0478" w:rsidP="001A0478">
            <w:pPr>
              <w:jc w:val="center"/>
              <w:rPr>
                <w:sz w:val="22"/>
                <w:szCs w:val="22"/>
                <w:lang w:eastAsia="lt-LT"/>
              </w:rPr>
            </w:pPr>
            <w:r w:rsidRPr="004F606B">
              <w:rPr>
                <w:sz w:val="22"/>
                <w:szCs w:val="22"/>
                <w:lang w:eastAsia="lt-LT"/>
              </w:rPr>
              <w:t>7</w:t>
            </w:r>
          </w:p>
        </w:tc>
      </w:tr>
      <w:tr w:rsidR="0019743F" w:rsidRPr="004F606B" w14:paraId="6EE4E33C" w14:textId="77777777" w:rsidTr="0019743F">
        <w:tc>
          <w:tcPr>
            <w:tcW w:w="591" w:type="pct"/>
            <w:vMerge w:val="restart"/>
            <w:vAlign w:val="center"/>
          </w:tcPr>
          <w:p w14:paraId="0E016F71" w14:textId="2109950B" w:rsidR="0019743F" w:rsidRPr="004F606B" w:rsidRDefault="0019743F" w:rsidP="00236143">
            <w:pPr>
              <w:jc w:val="center"/>
              <w:rPr>
                <w:sz w:val="22"/>
                <w:szCs w:val="22"/>
                <w:lang w:eastAsia="lt-LT"/>
              </w:rPr>
            </w:pPr>
            <w:r w:rsidRPr="004F606B">
              <w:rPr>
                <w:sz w:val="22"/>
                <w:szCs w:val="22"/>
              </w:rPr>
              <w:t>001</w:t>
            </w:r>
          </w:p>
        </w:tc>
        <w:tc>
          <w:tcPr>
            <w:tcW w:w="602" w:type="pct"/>
            <w:vMerge w:val="restart"/>
            <w:vAlign w:val="center"/>
          </w:tcPr>
          <w:p w14:paraId="681D0D34" w14:textId="07A78DA8" w:rsidR="0019743F" w:rsidRPr="004F606B" w:rsidRDefault="0019743F" w:rsidP="00236143">
            <w:pPr>
              <w:jc w:val="center"/>
              <w:rPr>
                <w:sz w:val="22"/>
                <w:szCs w:val="22"/>
                <w:lang w:eastAsia="lt-LT"/>
              </w:rPr>
            </w:pPr>
            <w:r w:rsidRPr="004F606B">
              <w:rPr>
                <w:sz w:val="22"/>
                <w:szCs w:val="22"/>
              </w:rPr>
              <w:t>Katilo paleidimo / stabdymo metu, katilo normalios eksploatacijos sutrikimo metu</w:t>
            </w:r>
          </w:p>
        </w:tc>
        <w:tc>
          <w:tcPr>
            <w:tcW w:w="770" w:type="pct"/>
            <w:vMerge w:val="restart"/>
            <w:vAlign w:val="center"/>
          </w:tcPr>
          <w:p w14:paraId="3D9064D9" w14:textId="41F22486" w:rsidR="0019743F" w:rsidRPr="004F606B" w:rsidRDefault="0019743F" w:rsidP="00236143">
            <w:pPr>
              <w:jc w:val="center"/>
              <w:rPr>
                <w:sz w:val="22"/>
                <w:szCs w:val="22"/>
                <w:lang w:eastAsia="lt-LT"/>
              </w:rPr>
            </w:pPr>
            <w:r w:rsidRPr="004F606B">
              <w:rPr>
                <w:sz w:val="22"/>
                <w:szCs w:val="22"/>
              </w:rPr>
              <w:t>Neilgiau kaip 4 valandas iš eilės ir ne daugiau kaip 60 valandų per metus</w:t>
            </w:r>
          </w:p>
        </w:tc>
        <w:tc>
          <w:tcPr>
            <w:tcW w:w="953" w:type="pct"/>
          </w:tcPr>
          <w:p w14:paraId="6779B451" w14:textId="24D165D8" w:rsidR="0019743F" w:rsidRPr="004F606B" w:rsidRDefault="0019743F" w:rsidP="00236143">
            <w:pPr>
              <w:jc w:val="center"/>
              <w:rPr>
                <w:sz w:val="22"/>
                <w:szCs w:val="22"/>
                <w:lang w:eastAsia="lt-LT"/>
              </w:rPr>
            </w:pPr>
            <w:r w:rsidRPr="004F606B">
              <w:rPr>
                <w:sz w:val="22"/>
                <w:szCs w:val="22"/>
              </w:rPr>
              <w:t>Anglies monoksidas (A)</w:t>
            </w:r>
          </w:p>
        </w:tc>
        <w:tc>
          <w:tcPr>
            <w:tcW w:w="690" w:type="pct"/>
          </w:tcPr>
          <w:p w14:paraId="43077F50" w14:textId="103CDD8C" w:rsidR="0019743F" w:rsidRPr="004F606B" w:rsidRDefault="0019743F" w:rsidP="00236143">
            <w:pPr>
              <w:jc w:val="center"/>
              <w:rPr>
                <w:sz w:val="22"/>
                <w:szCs w:val="22"/>
                <w:lang w:eastAsia="lt-LT"/>
              </w:rPr>
            </w:pPr>
            <w:r w:rsidRPr="004F606B">
              <w:rPr>
                <w:sz w:val="22"/>
                <w:szCs w:val="22"/>
              </w:rPr>
              <w:t>177</w:t>
            </w:r>
          </w:p>
        </w:tc>
        <w:tc>
          <w:tcPr>
            <w:tcW w:w="649" w:type="pct"/>
            <w:vAlign w:val="center"/>
          </w:tcPr>
          <w:p w14:paraId="11ABEB85" w14:textId="0A0C01AE" w:rsidR="0019743F" w:rsidRPr="004F606B" w:rsidRDefault="0019743F" w:rsidP="00236143">
            <w:pPr>
              <w:jc w:val="center"/>
              <w:rPr>
                <w:sz w:val="22"/>
                <w:szCs w:val="22"/>
                <w:lang w:eastAsia="lt-LT"/>
              </w:rPr>
            </w:pPr>
            <w:r w:rsidRPr="004F606B">
              <w:rPr>
                <w:sz w:val="22"/>
                <w:szCs w:val="22"/>
              </w:rPr>
              <w:t>250</w:t>
            </w:r>
          </w:p>
        </w:tc>
        <w:tc>
          <w:tcPr>
            <w:tcW w:w="745" w:type="pct"/>
            <w:vAlign w:val="center"/>
          </w:tcPr>
          <w:p w14:paraId="0B76FD6D" w14:textId="09A91E12" w:rsidR="0019743F" w:rsidRPr="004F606B" w:rsidRDefault="0019743F" w:rsidP="00236143">
            <w:pPr>
              <w:jc w:val="center"/>
              <w:rPr>
                <w:sz w:val="22"/>
                <w:szCs w:val="22"/>
                <w:lang w:eastAsia="lt-LT"/>
              </w:rPr>
            </w:pPr>
            <w:r w:rsidRPr="004F606B">
              <w:rPr>
                <w:sz w:val="22"/>
                <w:szCs w:val="22"/>
              </w:rPr>
              <w:t>-</w:t>
            </w:r>
          </w:p>
        </w:tc>
      </w:tr>
      <w:tr w:rsidR="0019743F" w:rsidRPr="004F606B" w14:paraId="5BF541F5" w14:textId="77777777" w:rsidTr="0019743F">
        <w:tc>
          <w:tcPr>
            <w:tcW w:w="591" w:type="pct"/>
            <w:vMerge/>
            <w:vAlign w:val="center"/>
          </w:tcPr>
          <w:p w14:paraId="3AC5CD2A" w14:textId="77777777" w:rsidR="0019743F" w:rsidRPr="004F606B" w:rsidRDefault="0019743F" w:rsidP="00236143">
            <w:pPr>
              <w:jc w:val="center"/>
              <w:rPr>
                <w:sz w:val="22"/>
                <w:szCs w:val="22"/>
                <w:lang w:eastAsia="lt-LT"/>
              </w:rPr>
            </w:pPr>
          </w:p>
        </w:tc>
        <w:tc>
          <w:tcPr>
            <w:tcW w:w="602" w:type="pct"/>
            <w:vMerge/>
            <w:vAlign w:val="center"/>
          </w:tcPr>
          <w:p w14:paraId="515CAA29" w14:textId="77777777" w:rsidR="0019743F" w:rsidRPr="004F606B" w:rsidRDefault="0019743F" w:rsidP="00236143">
            <w:pPr>
              <w:jc w:val="center"/>
              <w:rPr>
                <w:sz w:val="22"/>
                <w:szCs w:val="22"/>
                <w:lang w:eastAsia="lt-LT"/>
              </w:rPr>
            </w:pPr>
          </w:p>
        </w:tc>
        <w:tc>
          <w:tcPr>
            <w:tcW w:w="770" w:type="pct"/>
            <w:vMerge/>
            <w:vAlign w:val="center"/>
          </w:tcPr>
          <w:p w14:paraId="6AF8C1EE" w14:textId="77777777" w:rsidR="0019743F" w:rsidRPr="004F606B" w:rsidRDefault="0019743F" w:rsidP="00236143">
            <w:pPr>
              <w:jc w:val="center"/>
              <w:rPr>
                <w:sz w:val="22"/>
                <w:szCs w:val="22"/>
                <w:lang w:eastAsia="lt-LT"/>
              </w:rPr>
            </w:pPr>
          </w:p>
        </w:tc>
        <w:tc>
          <w:tcPr>
            <w:tcW w:w="953" w:type="pct"/>
          </w:tcPr>
          <w:p w14:paraId="6434BBE6" w14:textId="6AF04BD0" w:rsidR="0019743F" w:rsidRPr="004F606B" w:rsidRDefault="0019743F" w:rsidP="00236143">
            <w:pPr>
              <w:jc w:val="center"/>
              <w:rPr>
                <w:sz w:val="22"/>
                <w:szCs w:val="22"/>
              </w:rPr>
            </w:pPr>
            <w:r w:rsidRPr="004F606B">
              <w:rPr>
                <w:sz w:val="22"/>
                <w:szCs w:val="22"/>
              </w:rPr>
              <w:t>Kietosios dalelės (A)</w:t>
            </w:r>
          </w:p>
        </w:tc>
        <w:tc>
          <w:tcPr>
            <w:tcW w:w="690" w:type="pct"/>
          </w:tcPr>
          <w:p w14:paraId="56194AE2" w14:textId="1F99556A" w:rsidR="0019743F" w:rsidRPr="004F606B" w:rsidRDefault="0019743F" w:rsidP="00236143">
            <w:pPr>
              <w:jc w:val="center"/>
              <w:rPr>
                <w:sz w:val="22"/>
                <w:szCs w:val="22"/>
              </w:rPr>
            </w:pPr>
            <w:r w:rsidRPr="004F606B">
              <w:rPr>
                <w:sz w:val="22"/>
                <w:szCs w:val="22"/>
              </w:rPr>
              <w:t>6493</w:t>
            </w:r>
          </w:p>
        </w:tc>
        <w:tc>
          <w:tcPr>
            <w:tcW w:w="649" w:type="pct"/>
            <w:vAlign w:val="center"/>
          </w:tcPr>
          <w:p w14:paraId="235AA242" w14:textId="586E77E2" w:rsidR="0019743F" w:rsidRPr="004F606B" w:rsidRDefault="0019743F" w:rsidP="00236143">
            <w:pPr>
              <w:jc w:val="center"/>
              <w:rPr>
                <w:sz w:val="22"/>
                <w:szCs w:val="22"/>
              </w:rPr>
            </w:pPr>
            <w:r w:rsidRPr="004F606B">
              <w:rPr>
                <w:sz w:val="22"/>
                <w:szCs w:val="22"/>
              </w:rPr>
              <w:t>150</w:t>
            </w:r>
          </w:p>
        </w:tc>
        <w:tc>
          <w:tcPr>
            <w:tcW w:w="745" w:type="pct"/>
            <w:vAlign w:val="center"/>
          </w:tcPr>
          <w:p w14:paraId="670F95DE" w14:textId="20F9F1AB" w:rsidR="0019743F" w:rsidRPr="004F606B" w:rsidRDefault="0019743F" w:rsidP="00236143">
            <w:pPr>
              <w:jc w:val="center"/>
              <w:rPr>
                <w:sz w:val="22"/>
                <w:szCs w:val="22"/>
              </w:rPr>
            </w:pPr>
            <w:r w:rsidRPr="004F606B">
              <w:rPr>
                <w:sz w:val="22"/>
                <w:szCs w:val="22"/>
              </w:rPr>
              <w:t>-</w:t>
            </w:r>
          </w:p>
        </w:tc>
      </w:tr>
      <w:tr w:rsidR="0019743F" w:rsidRPr="004F606B" w14:paraId="041281BB" w14:textId="77777777" w:rsidTr="0019743F">
        <w:tc>
          <w:tcPr>
            <w:tcW w:w="591" w:type="pct"/>
            <w:vMerge/>
            <w:vAlign w:val="center"/>
          </w:tcPr>
          <w:p w14:paraId="16D5A36E" w14:textId="77777777" w:rsidR="0019743F" w:rsidRPr="004F606B" w:rsidRDefault="0019743F" w:rsidP="00236143">
            <w:pPr>
              <w:jc w:val="center"/>
              <w:rPr>
                <w:sz w:val="22"/>
                <w:szCs w:val="22"/>
                <w:lang w:eastAsia="lt-LT"/>
              </w:rPr>
            </w:pPr>
          </w:p>
        </w:tc>
        <w:tc>
          <w:tcPr>
            <w:tcW w:w="602" w:type="pct"/>
            <w:vMerge/>
            <w:vAlign w:val="center"/>
          </w:tcPr>
          <w:p w14:paraId="1CEB7846" w14:textId="77777777" w:rsidR="0019743F" w:rsidRPr="004F606B" w:rsidRDefault="0019743F" w:rsidP="00236143">
            <w:pPr>
              <w:jc w:val="center"/>
              <w:rPr>
                <w:sz w:val="22"/>
                <w:szCs w:val="22"/>
                <w:lang w:eastAsia="lt-LT"/>
              </w:rPr>
            </w:pPr>
          </w:p>
        </w:tc>
        <w:tc>
          <w:tcPr>
            <w:tcW w:w="770" w:type="pct"/>
            <w:vMerge/>
            <w:vAlign w:val="center"/>
          </w:tcPr>
          <w:p w14:paraId="1071C995" w14:textId="77777777" w:rsidR="0019743F" w:rsidRPr="004F606B" w:rsidRDefault="0019743F" w:rsidP="00236143">
            <w:pPr>
              <w:jc w:val="center"/>
              <w:rPr>
                <w:sz w:val="22"/>
                <w:szCs w:val="22"/>
                <w:lang w:eastAsia="lt-LT"/>
              </w:rPr>
            </w:pPr>
          </w:p>
        </w:tc>
        <w:tc>
          <w:tcPr>
            <w:tcW w:w="953" w:type="pct"/>
          </w:tcPr>
          <w:p w14:paraId="784F1CC9" w14:textId="550788B2" w:rsidR="0019743F" w:rsidRPr="004F606B" w:rsidRDefault="0019743F" w:rsidP="00236143">
            <w:pPr>
              <w:jc w:val="center"/>
              <w:rPr>
                <w:sz w:val="22"/>
                <w:szCs w:val="22"/>
              </w:rPr>
            </w:pPr>
            <w:r w:rsidRPr="004F606B">
              <w:rPr>
                <w:sz w:val="22"/>
                <w:szCs w:val="22"/>
              </w:rPr>
              <w:t>Bendroji organinė anglis (BOA)</w:t>
            </w:r>
          </w:p>
        </w:tc>
        <w:tc>
          <w:tcPr>
            <w:tcW w:w="690" w:type="pct"/>
          </w:tcPr>
          <w:p w14:paraId="0E104C0D" w14:textId="1D14037C" w:rsidR="0019743F" w:rsidRPr="004F606B" w:rsidRDefault="0019743F" w:rsidP="00236143">
            <w:pPr>
              <w:jc w:val="center"/>
              <w:rPr>
                <w:sz w:val="22"/>
                <w:szCs w:val="22"/>
              </w:rPr>
            </w:pPr>
            <w:r w:rsidRPr="004F606B">
              <w:rPr>
                <w:sz w:val="22"/>
                <w:szCs w:val="22"/>
              </w:rPr>
              <w:t>308</w:t>
            </w:r>
          </w:p>
        </w:tc>
        <w:tc>
          <w:tcPr>
            <w:tcW w:w="649" w:type="pct"/>
            <w:vAlign w:val="center"/>
          </w:tcPr>
          <w:p w14:paraId="22423A1C" w14:textId="23D67853" w:rsidR="0019743F" w:rsidRPr="004F606B" w:rsidRDefault="0019743F" w:rsidP="00236143">
            <w:pPr>
              <w:jc w:val="center"/>
              <w:rPr>
                <w:sz w:val="22"/>
                <w:szCs w:val="22"/>
              </w:rPr>
            </w:pPr>
            <w:r w:rsidRPr="004F606B">
              <w:rPr>
                <w:sz w:val="22"/>
                <w:szCs w:val="22"/>
              </w:rPr>
              <w:t>20</w:t>
            </w:r>
          </w:p>
        </w:tc>
        <w:tc>
          <w:tcPr>
            <w:tcW w:w="745" w:type="pct"/>
            <w:vAlign w:val="center"/>
          </w:tcPr>
          <w:p w14:paraId="61BBFE2A" w14:textId="75D2DE8B" w:rsidR="0019743F" w:rsidRPr="004F606B" w:rsidRDefault="0019743F" w:rsidP="00236143">
            <w:pPr>
              <w:jc w:val="center"/>
              <w:rPr>
                <w:sz w:val="22"/>
                <w:szCs w:val="22"/>
              </w:rPr>
            </w:pPr>
            <w:r w:rsidRPr="004F606B">
              <w:rPr>
                <w:sz w:val="22"/>
                <w:szCs w:val="22"/>
              </w:rPr>
              <w:t>-</w:t>
            </w:r>
          </w:p>
        </w:tc>
      </w:tr>
      <w:tr w:rsidR="0019743F" w:rsidRPr="004F606B" w14:paraId="325E6D58" w14:textId="77777777" w:rsidTr="0019743F">
        <w:tc>
          <w:tcPr>
            <w:tcW w:w="591" w:type="pct"/>
            <w:vMerge/>
            <w:vAlign w:val="center"/>
          </w:tcPr>
          <w:p w14:paraId="6C423AAB" w14:textId="77777777" w:rsidR="0019743F" w:rsidRPr="004F606B" w:rsidRDefault="0019743F" w:rsidP="00236143">
            <w:pPr>
              <w:jc w:val="center"/>
              <w:rPr>
                <w:sz w:val="22"/>
                <w:szCs w:val="22"/>
                <w:lang w:eastAsia="lt-LT"/>
              </w:rPr>
            </w:pPr>
          </w:p>
        </w:tc>
        <w:tc>
          <w:tcPr>
            <w:tcW w:w="602" w:type="pct"/>
            <w:vMerge/>
            <w:vAlign w:val="center"/>
          </w:tcPr>
          <w:p w14:paraId="43D19733" w14:textId="77777777" w:rsidR="0019743F" w:rsidRPr="004F606B" w:rsidRDefault="0019743F" w:rsidP="00236143">
            <w:pPr>
              <w:jc w:val="center"/>
              <w:rPr>
                <w:sz w:val="22"/>
                <w:szCs w:val="22"/>
                <w:lang w:eastAsia="lt-LT"/>
              </w:rPr>
            </w:pPr>
          </w:p>
        </w:tc>
        <w:tc>
          <w:tcPr>
            <w:tcW w:w="770" w:type="pct"/>
            <w:vMerge/>
            <w:vAlign w:val="center"/>
          </w:tcPr>
          <w:p w14:paraId="5AA25AB7" w14:textId="77777777" w:rsidR="0019743F" w:rsidRPr="004F606B" w:rsidRDefault="0019743F" w:rsidP="00236143">
            <w:pPr>
              <w:jc w:val="center"/>
              <w:rPr>
                <w:sz w:val="22"/>
                <w:szCs w:val="22"/>
                <w:lang w:eastAsia="lt-LT"/>
              </w:rPr>
            </w:pPr>
          </w:p>
        </w:tc>
        <w:tc>
          <w:tcPr>
            <w:tcW w:w="953" w:type="pct"/>
          </w:tcPr>
          <w:p w14:paraId="217EFA7F" w14:textId="6B95A534" w:rsidR="0019743F" w:rsidRPr="004F606B" w:rsidRDefault="0019743F" w:rsidP="00236143">
            <w:pPr>
              <w:jc w:val="center"/>
              <w:rPr>
                <w:sz w:val="22"/>
                <w:szCs w:val="22"/>
              </w:rPr>
            </w:pPr>
            <w:r w:rsidRPr="004F606B">
              <w:rPr>
                <w:sz w:val="22"/>
                <w:szCs w:val="22"/>
              </w:rPr>
              <w:t>Vandenilio chloridas</w:t>
            </w:r>
          </w:p>
        </w:tc>
        <w:tc>
          <w:tcPr>
            <w:tcW w:w="690" w:type="pct"/>
          </w:tcPr>
          <w:p w14:paraId="1F5C8FB6" w14:textId="66EFACBB" w:rsidR="0019743F" w:rsidRPr="004F606B" w:rsidRDefault="0019743F" w:rsidP="00236143">
            <w:pPr>
              <w:jc w:val="center"/>
              <w:rPr>
                <w:sz w:val="22"/>
                <w:szCs w:val="22"/>
              </w:rPr>
            </w:pPr>
            <w:r w:rsidRPr="004F606B">
              <w:rPr>
                <w:sz w:val="22"/>
                <w:szCs w:val="22"/>
              </w:rPr>
              <w:t>440</w:t>
            </w:r>
          </w:p>
        </w:tc>
        <w:tc>
          <w:tcPr>
            <w:tcW w:w="649" w:type="pct"/>
            <w:vAlign w:val="center"/>
          </w:tcPr>
          <w:p w14:paraId="3D020E16" w14:textId="13C2710E" w:rsidR="0019743F" w:rsidRPr="004F606B" w:rsidRDefault="0019743F" w:rsidP="00236143">
            <w:pPr>
              <w:jc w:val="center"/>
              <w:rPr>
                <w:sz w:val="22"/>
                <w:szCs w:val="22"/>
              </w:rPr>
            </w:pPr>
            <w:r w:rsidRPr="004F606B">
              <w:rPr>
                <w:sz w:val="22"/>
                <w:szCs w:val="22"/>
              </w:rPr>
              <w:t>60</w:t>
            </w:r>
          </w:p>
        </w:tc>
        <w:tc>
          <w:tcPr>
            <w:tcW w:w="745" w:type="pct"/>
            <w:vAlign w:val="center"/>
          </w:tcPr>
          <w:p w14:paraId="12E33B16" w14:textId="2577E7E0" w:rsidR="0019743F" w:rsidRPr="004F606B" w:rsidRDefault="0019743F" w:rsidP="00236143">
            <w:pPr>
              <w:jc w:val="center"/>
              <w:rPr>
                <w:sz w:val="22"/>
                <w:szCs w:val="22"/>
              </w:rPr>
            </w:pPr>
            <w:r w:rsidRPr="004F606B">
              <w:rPr>
                <w:sz w:val="22"/>
                <w:szCs w:val="22"/>
              </w:rPr>
              <w:t>-</w:t>
            </w:r>
          </w:p>
        </w:tc>
      </w:tr>
      <w:tr w:rsidR="0019743F" w:rsidRPr="004F606B" w14:paraId="3A01517F" w14:textId="77777777" w:rsidTr="0019743F">
        <w:tc>
          <w:tcPr>
            <w:tcW w:w="591" w:type="pct"/>
            <w:vMerge/>
            <w:vAlign w:val="center"/>
          </w:tcPr>
          <w:p w14:paraId="5E5B8B5F" w14:textId="77777777" w:rsidR="0019743F" w:rsidRPr="004F606B" w:rsidRDefault="0019743F" w:rsidP="00236143">
            <w:pPr>
              <w:jc w:val="center"/>
              <w:rPr>
                <w:sz w:val="22"/>
                <w:szCs w:val="22"/>
                <w:lang w:eastAsia="lt-LT"/>
              </w:rPr>
            </w:pPr>
          </w:p>
        </w:tc>
        <w:tc>
          <w:tcPr>
            <w:tcW w:w="602" w:type="pct"/>
            <w:vMerge/>
            <w:vAlign w:val="center"/>
          </w:tcPr>
          <w:p w14:paraId="78FE9ECA" w14:textId="77777777" w:rsidR="0019743F" w:rsidRPr="004F606B" w:rsidRDefault="0019743F" w:rsidP="00236143">
            <w:pPr>
              <w:jc w:val="center"/>
              <w:rPr>
                <w:sz w:val="22"/>
                <w:szCs w:val="22"/>
                <w:lang w:eastAsia="lt-LT"/>
              </w:rPr>
            </w:pPr>
          </w:p>
        </w:tc>
        <w:tc>
          <w:tcPr>
            <w:tcW w:w="770" w:type="pct"/>
            <w:vMerge/>
            <w:vAlign w:val="center"/>
          </w:tcPr>
          <w:p w14:paraId="5B1E9F12" w14:textId="77777777" w:rsidR="0019743F" w:rsidRPr="004F606B" w:rsidRDefault="0019743F" w:rsidP="00236143">
            <w:pPr>
              <w:jc w:val="center"/>
              <w:rPr>
                <w:sz w:val="22"/>
                <w:szCs w:val="22"/>
                <w:lang w:eastAsia="lt-LT"/>
              </w:rPr>
            </w:pPr>
          </w:p>
        </w:tc>
        <w:tc>
          <w:tcPr>
            <w:tcW w:w="953" w:type="pct"/>
          </w:tcPr>
          <w:p w14:paraId="40C960C3" w14:textId="5FA05019" w:rsidR="0019743F" w:rsidRPr="004F606B" w:rsidRDefault="0019743F" w:rsidP="00236143">
            <w:pPr>
              <w:jc w:val="center"/>
              <w:rPr>
                <w:sz w:val="22"/>
                <w:szCs w:val="22"/>
              </w:rPr>
            </w:pPr>
            <w:r w:rsidRPr="004F606B">
              <w:rPr>
                <w:sz w:val="22"/>
                <w:szCs w:val="22"/>
              </w:rPr>
              <w:t>Vandenilio fluoridas</w:t>
            </w:r>
          </w:p>
        </w:tc>
        <w:tc>
          <w:tcPr>
            <w:tcW w:w="690" w:type="pct"/>
          </w:tcPr>
          <w:p w14:paraId="0891EFE9" w14:textId="242DBC8E" w:rsidR="0019743F" w:rsidRPr="004F606B" w:rsidRDefault="0019743F" w:rsidP="00236143">
            <w:pPr>
              <w:jc w:val="center"/>
              <w:rPr>
                <w:sz w:val="22"/>
                <w:szCs w:val="22"/>
              </w:rPr>
            </w:pPr>
            <w:r w:rsidRPr="004F606B">
              <w:rPr>
                <w:sz w:val="22"/>
                <w:szCs w:val="22"/>
              </w:rPr>
              <w:t>862</w:t>
            </w:r>
          </w:p>
        </w:tc>
        <w:tc>
          <w:tcPr>
            <w:tcW w:w="649" w:type="pct"/>
            <w:vAlign w:val="center"/>
          </w:tcPr>
          <w:p w14:paraId="61AD73AB" w14:textId="09A75587" w:rsidR="0019743F" w:rsidRPr="004F606B" w:rsidRDefault="0019743F" w:rsidP="00236143">
            <w:pPr>
              <w:jc w:val="center"/>
              <w:rPr>
                <w:sz w:val="22"/>
                <w:szCs w:val="22"/>
              </w:rPr>
            </w:pPr>
            <w:r w:rsidRPr="004F606B">
              <w:rPr>
                <w:sz w:val="22"/>
                <w:szCs w:val="22"/>
              </w:rPr>
              <w:t>4</w:t>
            </w:r>
          </w:p>
        </w:tc>
        <w:tc>
          <w:tcPr>
            <w:tcW w:w="745" w:type="pct"/>
            <w:vAlign w:val="center"/>
          </w:tcPr>
          <w:p w14:paraId="563B3F89" w14:textId="7388C986" w:rsidR="0019743F" w:rsidRPr="004F606B" w:rsidRDefault="0019743F" w:rsidP="00236143">
            <w:pPr>
              <w:jc w:val="center"/>
              <w:rPr>
                <w:sz w:val="22"/>
                <w:szCs w:val="22"/>
              </w:rPr>
            </w:pPr>
            <w:r w:rsidRPr="004F606B">
              <w:rPr>
                <w:sz w:val="22"/>
                <w:szCs w:val="22"/>
              </w:rPr>
              <w:t>-</w:t>
            </w:r>
          </w:p>
        </w:tc>
      </w:tr>
      <w:tr w:rsidR="0019743F" w:rsidRPr="004F606B" w14:paraId="6A758EC8" w14:textId="77777777" w:rsidTr="0019743F">
        <w:tc>
          <w:tcPr>
            <w:tcW w:w="591" w:type="pct"/>
            <w:vMerge/>
            <w:vAlign w:val="center"/>
          </w:tcPr>
          <w:p w14:paraId="1F8C2FB4" w14:textId="77777777" w:rsidR="0019743F" w:rsidRPr="004F606B" w:rsidRDefault="0019743F" w:rsidP="00236143">
            <w:pPr>
              <w:jc w:val="center"/>
              <w:rPr>
                <w:sz w:val="22"/>
                <w:szCs w:val="22"/>
                <w:lang w:eastAsia="lt-LT"/>
              </w:rPr>
            </w:pPr>
          </w:p>
        </w:tc>
        <w:tc>
          <w:tcPr>
            <w:tcW w:w="602" w:type="pct"/>
            <w:vMerge/>
            <w:vAlign w:val="center"/>
          </w:tcPr>
          <w:p w14:paraId="600ED42C" w14:textId="77777777" w:rsidR="0019743F" w:rsidRPr="004F606B" w:rsidRDefault="0019743F" w:rsidP="00236143">
            <w:pPr>
              <w:jc w:val="center"/>
              <w:rPr>
                <w:sz w:val="22"/>
                <w:szCs w:val="22"/>
                <w:lang w:eastAsia="lt-LT"/>
              </w:rPr>
            </w:pPr>
          </w:p>
        </w:tc>
        <w:tc>
          <w:tcPr>
            <w:tcW w:w="770" w:type="pct"/>
            <w:vMerge/>
            <w:vAlign w:val="center"/>
          </w:tcPr>
          <w:p w14:paraId="33EE7646" w14:textId="77777777" w:rsidR="0019743F" w:rsidRPr="004F606B" w:rsidRDefault="0019743F" w:rsidP="00236143">
            <w:pPr>
              <w:jc w:val="center"/>
              <w:rPr>
                <w:sz w:val="22"/>
                <w:szCs w:val="22"/>
                <w:lang w:eastAsia="lt-LT"/>
              </w:rPr>
            </w:pPr>
          </w:p>
        </w:tc>
        <w:tc>
          <w:tcPr>
            <w:tcW w:w="953" w:type="pct"/>
          </w:tcPr>
          <w:p w14:paraId="5E3C308C" w14:textId="3AF37AC7" w:rsidR="0019743F" w:rsidRPr="004F606B" w:rsidRDefault="0019743F" w:rsidP="00236143">
            <w:pPr>
              <w:jc w:val="center"/>
              <w:rPr>
                <w:sz w:val="22"/>
                <w:szCs w:val="22"/>
              </w:rPr>
            </w:pPr>
            <w:r w:rsidRPr="004F606B">
              <w:rPr>
                <w:sz w:val="22"/>
                <w:szCs w:val="22"/>
              </w:rPr>
              <w:t>Sieros dioksidas (A)</w:t>
            </w:r>
          </w:p>
        </w:tc>
        <w:tc>
          <w:tcPr>
            <w:tcW w:w="690" w:type="pct"/>
          </w:tcPr>
          <w:p w14:paraId="461F51E3" w14:textId="29BA0241" w:rsidR="0019743F" w:rsidRPr="004F606B" w:rsidRDefault="0019743F" w:rsidP="00236143">
            <w:pPr>
              <w:jc w:val="center"/>
              <w:rPr>
                <w:sz w:val="22"/>
                <w:szCs w:val="22"/>
              </w:rPr>
            </w:pPr>
            <w:r w:rsidRPr="004F606B">
              <w:rPr>
                <w:sz w:val="22"/>
                <w:szCs w:val="22"/>
              </w:rPr>
              <w:t>1753</w:t>
            </w:r>
          </w:p>
        </w:tc>
        <w:tc>
          <w:tcPr>
            <w:tcW w:w="649" w:type="pct"/>
            <w:vAlign w:val="center"/>
          </w:tcPr>
          <w:p w14:paraId="3A9541F0" w14:textId="5FF548E9" w:rsidR="0019743F" w:rsidRPr="004F606B" w:rsidRDefault="0019743F" w:rsidP="00236143">
            <w:pPr>
              <w:jc w:val="center"/>
              <w:rPr>
                <w:sz w:val="22"/>
                <w:szCs w:val="22"/>
              </w:rPr>
            </w:pPr>
            <w:r w:rsidRPr="004F606B">
              <w:rPr>
                <w:sz w:val="22"/>
                <w:szCs w:val="22"/>
              </w:rPr>
              <w:t>400</w:t>
            </w:r>
          </w:p>
        </w:tc>
        <w:tc>
          <w:tcPr>
            <w:tcW w:w="745" w:type="pct"/>
            <w:vAlign w:val="center"/>
          </w:tcPr>
          <w:p w14:paraId="0B0F712D" w14:textId="5FFAEF8E" w:rsidR="0019743F" w:rsidRPr="004F606B" w:rsidRDefault="0019743F" w:rsidP="00236143">
            <w:pPr>
              <w:jc w:val="center"/>
              <w:rPr>
                <w:sz w:val="22"/>
                <w:szCs w:val="22"/>
              </w:rPr>
            </w:pPr>
            <w:r w:rsidRPr="004F606B">
              <w:rPr>
                <w:sz w:val="22"/>
                <w:szCs w:val="22"/>
              </w:rPr>
              <w:t>-</w:t>
            </w:r>
          </w:p>
        </w:tc>
      </w:tr>
      <w:tr w:rsidR="0019743F" w:rsidRPr="004F606B" w14:paraId="0113BCBB" w14:textId="77777777" w:rsidTr="0019743F">
        <w:tc>
          <w:tcPr>
            <w:tcW w:w="591" w:type="pct"/>
            <w:vMerge/>
            <w:vAlign w:val="center"/>
          </w:tcPr>
          <w:p w14:paraId="5FCF2E7F" w14:textId="77777777" w:rsidR="0019743F" w:rsidRPr="004F606B" w:rsidRDefault="0019743F" w:rsidP="00236143">
            <w:pPr>
              <w:jc w:val="center"/>
              <w:rPr>
                <w:sz w:val="22"/>
                <w:szCs w:val="22"/>
                <w:lang w:eastAsia="lt-LT"/>
              </w:rPr>
            </w:pPr>
          </w:p>
        </w:tc>
        <w:tc>
          <w:tcPr>
            <w:tcW w:w="602" w:type="pct"/>
            <w:vMerge/>
            <w:vAlign w:val="center"/>
          </w:tcPr>
          <w:p w14:paraId="2A37968E" w14:textId="77777777" w:rsidR="0019743F" w:rsidRPr="004F606B" w:rsidRDefault="0019743F" w:rsidP="00236143">
            <w:pPr>
              <w:jc w:val="center"/>
              <w:rPr>
                <w:sz w:val="22"/>
                <w:szCs w:val="22"/>
                <w:lang w:eastAsia="lt-LT"/>
              </w:rPr>
            </w:pPr>
          </w:p>
        </w:tc>
        <w:tc>
          <w:tcPr>
            <w:tcW w:w="770" w:type="pct"/>
            <w:vMerge/>
            <w:vAlign w:val="center"/>
          </w:tcPr>
          <w:p w14:paraId="319785F3" w14:textId="77777777" w:rsidR="0019743F" w:rsidRPr="004F606B" w:rsidRDefault="0019743F" w:rsidP="00236143">
            <w:pPr>
              <w:jc w:val="center"/>
              <w:rPr>
                <w:sz w:val="22"/>
                <w:szCs w:val="22"/>
                <w:lang w:eastAsia="lt-LT"/>
              </w:rPr>
            </w:pPr>
          </w:p>
        </w:tc>
        <w:tc>
          <w:tcPr>
            <w:tcW w:w="953" w:type="pct"/>
          </w:tcPr>
          <w:p w14:paraId="1CFA963E" w14:textId="6D3BF55F" w:rsidR="0019743F" w:rsidRPr="004F606B" w:rsidRDefault="0019743F" w:rsidP="00236143">
            <w:pPr>
              <w:jc w:val="center"/>
              <w:rPr>
                <w:sz w:val="22"/>
                <w:szCs w:val="22"/>
              </w:rPr>
            </w:pPr>
            <w:r w:rsidRPr="004F606B">
              <w:rPr>
                <w:sz w:val="22"/>
                <w:szCs w:val="22"/>
              </w:rPr>
              <w:t>Azoto oksidai (A)</w:t>
            </w:r>
          </w:p>
        </w:tc>
        <w:tc>
          <w:tcPr>
            <w:tcW w:w="690" w:type="pct"/>
          </w:tcPr>
          <w:p w14:paraId="54628FA1" w14:textId="30413A7F" w:rsidR="0019743F" w:rsidRPr="004F606B" w:rsidRDefault="0019743F" w:rsidP="00236143">
            <w:pPr>
              <w:jc w:val="center"/>
              <w:rPr>
                <w:sz w:val="22"/>
                <w:szCs w:val="22"/>
              </w:rPr>
            </w:pPr>
            <w:r w:rsidRPr="004F606B">
              <w:rPr>
                <w:sz w:val="22"/>
                <w:szCs w:val="22"/>
              </w:rPr>
              <w:t>250</w:t>
            </w:r>
          </w:p>
        </w:tc>
        <w:tc>
          <w:tcPr>
            <w:tcW w:w="649" w:type="pct"/>
            <w:vAlign w:val="center"/>
          </w:tcPr>
          <w:p w14:paraId="642CFBC9" w14:textId="516DD840" w:rsidR="0019743F" w:rsidRPr="004F606B" w:rsidRDefault="0019743F" w:rsidP="00236143">
            <w:pPr>
              <w:jc w:val="center"/>
              <w:rPr>
                <w:sz w:val="22"/>
                <w:szCs w:val="22"/>
              </w:rPr>
            </w:pPr>
            <w:r w:rsidRPr="004F606B">
              <w:rPr>
                <w:sz w:val="22"/>
                <w:szCs w:val="22"/>
              </w:rPr>
              <w:t>400</w:t>
            </w:r>
          </w:p>
        </w:tc>
        <w:tc>
          <w:tcPr>
            <w:tcW w:w="745" w:type="pct"/>
            <w:vAlign w:val="center"/>
          </w:tcPr>
          <w:p w14:paraId="2CC4483B" w14:textId="7E0DFF57" w:rsidR="0019743F" w:rsidRPr="004F606B" w:rsidRDefault="0019743F" w:rsidP="00236143">
            <w:pPr>
              <w:jc w:val="center"/>
              <w:rPr>
                <w:sz w:val="22"/>
                <w:szCs w:val="22"/>
              </w:rPr>
            </w:pPr>
            <w:r w:rsidRPr="004F606B">
              <w:rPr>
                <w:sz w:val="22"/>
                <w:szCs w:val="22"/>
              </w:rPr>
              <w:t>-</w:t>
            </w:r>
          </w:p>
        </w:tc>
      </w:tr>
      <w:tr w:rsidR="0019743F" w:rsidRPr="004F606B" w14:paraId="2F97B360" w14:textId="77777777" w:rsidTr="0019743F">
        <w:tc>
          <w:tcPr>
            <w:tcW w:w="591" w:type="pct"/>
            <w:vMerge/>
            <w:vAlign w:val="center"/>
          </w:tcPr>
          <w:p w14:paraId="18239C03" w14:textId="77777777" w:rsidR="0019743F" w:rsidRPr="004F606B" w:rsidRDefault="0019743F" w:rsidP="00236143">
            <w:pPr>
              <w:jc w:val="center"/>
              <w:rPr>
                <w:sz w:val="22"/>
                <w:szCs w:val="22"/>
                <w:lang w:eastAsia="lt-LT"/>
              </w:rPr>
            </w:pPr>
          </w:p>
        </w:tc>
        <w:tc>
          <w:tcPr>
            <w:tcW w:w="602" w:type="pct"/>
            <w:vMerge/>
            <w:vAlign w:val="center"/>
          </w:tcPr>
          <w:p w14:paraId="2924D7E3" w14:textId="77777777" w:rsidR="0019743F" w:rsidRPr="004F606B" w:rsidRDefault="0019743F" w:rsidP="00236143">
            <w:pPr>
              <w:jc w:val="center"/>
              <w:rPr>
                <w:sz w:val="22"/>
                <w:szCs w:val="22"/>
                <w:lang w:eastAsia="lt-LT"/>
              </w:rPr>
            </w:pPr>
          </w:p>
        </w:tc>
        <w:tc>
          <w:tcPr>
            <w:tcW w:w="770" w:type="pct"/>
            <w:vMerge/>
            <w:vAlign w:val="center"/>
          </w:tcPr>
          <w:p w14:paraId="057AED2B" w14:textId="77777777" w:rsidR="0019743F" w:rsidRPr="004F606B" w:rsidRDefault="0019743F" w:rsidP="00236143">
            <w:pPr>
              <w:jc w:val="center"/>
              <w:rPr>
                <w:sz w:val="22"/>
                <w:szCs w:val="22"/>
                <w:lang w:eastAsia="lt-LT"/>
              </w:rPr>
            </w:pPr>
          </w:p>
        </w:tc>
        <w:tc>
          <w:tcPr>
            <w:tcW w:w="953" w:type="pct"/>
          </w:tcPr>
          <w:p w14:paraId="57E94BF5" w14:textId="1DC6D586" w:rsidR="0019743F" w:rsidRPr="004F606B" w:rsidRDefault="0019743F" w:rsidP="00236143">
            <w:pPr>
              <w:jc w:val="center"/>
              <w:rPr>
                <w:sz w:val="22"/>
                <w:szCs w:val="22"/>
              </w:rPr>
            </w:pPr>
            <w:r w:rsidRPr="004F606B">
              <w:rPr>
                <w:sz w:val="22"/>
                <w:szCs w:val="22"/>
              </w:rPr>
              <w:t>Amoniakas</w:t>
            </w:r>
          </w:p>
        </w:tc>
        <w:tc>
          <w:tcPr>
            <w:tcW w:w="690" w:type="pct"/>
          </w:tcPr>
          <w:p w14:paraId="2C13DED5" w14:textId="4A773636" w:rsidR="0019743F" w:rsidRPr="004F606B" w:rsidRDefault="0019743F" w:rsidP="00236143">
            <w:pPr>
              <w:jc w:val="center"/>
              <w:rPr>
                <w:sz w:val="22"/>
                <w:szCs w:val="22"/>
              </w:rPr>
            </w:pPr>
            <w:r w:rsidRPr="004F606B">
              <w:rPr>
                <w:sz w:val="22"/>
                <w:szCs w:val="22"/>
              </w:rPr>
              <w:t>134</w:t>
            </w:r>
          </w:p>
        </w:tc>
        <w:tc>
          <w:tcPr>
            <w:tcW w:w="649" w:type="pct"/>
            <w:vAlign w:val="center"/>
          </w:tcPr>
          <w:p w14:paraId="11584947" w14:textId="315E26FD" w:rsidR="0019743F" w:rsidRPr="004F606B" w:rsidRDefault="0019743F" w:rsidP="00236143">
            <w:pPr>
              <w:jc w:val="center"/>
              <w:rPr>
                <w:sz w:val="22"/>
                <w:szCs w:val="22"/>
              </w:rPr>
            </w:pPr>
            <w:r w:rsidRPr="004F606B">
              <w:rPr>
                <w:sz w:val="22"/>
                <w:szCs w:val="22"/>
              </w:rPr>
              <w:t>25</w:t>
            </w:r>
          </w:p>
        </w:tc>
        <w:tc>
          <w:tcPr>
            <w:tcW w:w="745" w:type="pct"/>
            <w:vAlign w:val="center"/>
          </w:tcPr>
          <w:p w14:paraId="02FFEF9B" w14:textId="77777777" w:rsidR="0019743F" w:rsidRPr="004F606B" w:rsidRDefault="0019743F" w:rsidP="00236143">
            <w:pPr>
              <w:jc w:val="center"/>
              <w:rPr>
                <w:sz w:val="22"/>
                <w:szCs w:val="22"/>
              </w:rPr>
            </w:pPr>
          </w:p>
        </w:tc>
      </w:tr>
    </w:tbl>
    <w:p w14:paraId="75C8E867" w14:textId="77777777" w:rsidR="00101F5A" w:rsidRPr="004F606B" w:rsidRDefault="00101F5A" w:rsidP="006D0FBE">
      <w:pPr>
        <w:pStyle w:val="paragraph"/>
        <w:spacing w:before="0" w:beforeAutospacing="0" w:after="0" w:afterAutospacing="0"/>
        <w:jc w:val="both"/>
        <w:textAlignment w:val="baseline"/>
        <w:rPr>
          <w:rStyle w:val="normaltextrun"/>
          <w:sz w:val="22"/>
          <w:szCs w:val="22"/>
        </w:rPr>
      </w:pPr>
    </w:p>
    <w:p w14:paraId="6CD54FBD" w14:textId="77777777" w:rsidR="006D0FBE" w:rsidRPr="004F606B" w:rsidRDefault="006D0FBE" w:rsidP="006D0FBE">
      <w:pPr>
        <w:pStyle w:val="paragraph"/>
        <w:spacing w:before="0" w:beforeAutospacing="0" w:after="0" w:afterAutospacing="0"/>
        <w:jc w:val="both"/>
        <w:textAlignment w:val="baseline"/>
        <w:rPr>
          <w:sz w:val="22"/>
          <w:szCs w:val="22"/>
        </w:rPr>
      </w:pPr>
      <w:r w:rsidRPr="004F606B">
        <w:rPr>
          <w:rStyle w:val="normaltextrun"/>
          <w:sz w:val="22"/>
          <w:szCs w:val="22"/>
        </w:rPr>
        <w:t>* – vidutinė pusės valandos vertė, mg/Nm</w:t>
      </w:r>
      <w:r w:rsidRPr="004F606B">
        <w:rPr>
          <w:rStyle w:val="normaltextrun"/>
          <w:color w:val="2B579A"/>
          <w:sz w:val="22"/>
          <w:szCs w:val="22"/>
          <w:shd w:val="clear" w:color="auto" w:fill="E6E6E6"/>
          <w:vertAlign w:val="superscript"/>
        </w:rPr>
        <w:t>3</w:t>
      </w:r>
      <w:r w:rsidRPr="004F606B">
        <w:rPr>
          <w:rStyle w:val="normaltextrun"/>
          <w:sz w:val="22"/>
          <w:szCs w:val="22"/>
        </w:rPr>
        <w:t xml:space="preserve"> (O2 11%);</w:t>
      </w:r>
      <w:r w:rsidRPr="004F606B">
        <w:rPr>
          <w:rStyle w:val="eop"/>
          <w:sz w:val="22"/>
          <w:szCs w:val="22"/>
        </w:rPr>
        <w:t> </w:t>
      </w:r>
    </w:p>
    <w:p w14:paraId="4E60EE56" w14:textId="77777777" w:rsidR="006D0FBE" w:rsidRPr="004F606B" w:rsidRDefault="006D0FBE" w:rsidP="006D0FBE">
      <w:pPr>
        <w:pStyle w:val="paragraph"/>
        <w:spacing w:before="0" w:beforeAutospacing="0" w:after="0" w:afterAutospacing="0"/>
        <w:jc w:val="both"/>
        <w:textAlignment w:val="baseline"/>
        <w:rPr>
          <w:rStyle w:val="eop"/>
          <w:sz w:val="22"/>
          <w:szCs w:val="22"/>
        </w:rPr>
      </w:pPr>
      <w:r w:rsidRPr="004F606B">
        <w:rPr>
          <w:rStyle w:val="normaltextrun"/>
          <w:sz w:val="22"/>
          <w:szCs w:val="22"/>
        </w:rPr>
        <w:t>** - neįprastų (neatitiktinių) teršalų išmetimų pasikartojimą, trukmę ir kt. sąlygas reglamentuoja Lietuvos Respublikos aplinkos ministro įsakymas Nr. 699 „Dėl atliekų deginimo aplinkosauginių reikalavimų patvirtinimo“, punktas Nr. 56. </w:t>
      </w:r>
      <w:r w:rsidRPr="004F606B">
        <w:rPr>
          <w:rStyle w:val="eop"/>
          <w:sz w:val="22"/>
          <w:szCs w:val="22"/>
        </w:rPr>
        <w:t> </w:t>
      </w:r>
    </w:p>
    <w:p w14:paraId="2F1251B5" w14:textId="77777777" w:rsidR="006D0FBE" w:rsidRPr="004F606B" w:rsidRDefault="006D0FBE" w:rsidP="00F43795">
      <w:pPr>
        <w:pStyle w:val="paragraph"/>
        <w:spacing w:before="0" w:beforeAutospacing="0" w:after="0" w:afterAutospacing="0"/>
        <w:ind w:firstLine="567"/>
        <w:jc w:val="both"/>
        <w:textAlignment w:val="baseline"/>
        <w:rPr>
          <w:sz w:val="22"/>
          <w:szCs w:val="22"/>
        </w:rPr>
      </w:pPr>
    </w:p>
    <w:p w14:paraId="1EBCF5A9" w14:textId="320E8AB8" w:rsidR="007C75D8" w:rsidRPr="004F606B" w:rsidRDefault="00D27C22" w:rsidP="00963A6B">
      <w:pPr>
        <w:pStyle w:val="paragraph"/>
        <w:numPr>
          <w:ilvl w:val="0"/>
          <w:numId w:val="33"/>
        </w:numPr>
        <w:spacing w:before="0" w:beforeAutospacing="0" w:after="0" w:afterAutospacing="0"/>
        <w:jc w:val="both"/>
        <w:textAlignment w:val="baseline"/>
        <w:rPr>
          <w:sz w:val="22"/>
          <w:szCs w:val="22"/>
        </w:rPr>
      </w:pPr>
      <w:r w:rsidRPr="004F606B">
        <w:rPr>
          <w:sz w:val="22"/>
          <w:szCs w:val="22"/>
        </w:rPr>
        <w:t>Šiltnamio efektą sukeliančios dujos (ŠESD).</w:t>
      </w:r>
    </w:p>
    <w:p w14:paraId="52290CF7" w14:textId="77777777" w:rsidR="007C75D8" w:rsidRPr="004F606B" w:rsidRDefault="007C75D8">
      <w:pPr>
        <w:ind w:firstLine="567"/>
        <w:jc w:val="both"/>
        <w:rPr>
          <w:sz w:val="22"/>
          <w:szCs w:val="22"/>
          <w:lang w:eastAsia="lt-LT"/>
        </w:rPr>
      </w:pPr>
    </w:p>
    <w:p w14:paraId="0BE33EE5" w14:textId="77777777" w:rsidR="007C75D8" w:rsidRPr="004F606B" w:rsidRDefault="00D27C22" w:rsidP="002F0B83">
      <w:pPr>
        <w:jc w:val="both"/>
        <w:rPr>
          <w:sz w:val="22"/>
          <w:szCs w:val="22"/>
          <w:lang w:eastAsia="lt-LT"/>
        </w:rPr>
      </w:pPr>
      <w:r w:rsidRPr="004F606B">
        <w:rPr>
          <w:b/>
          <w:bCs/>
          <w:sz w:val="22"/>
          <w:szCs w:val="22"/>
        </w:rPr>
        <w:t>9 lentelė.</w:t>
      </w:r>
      <w:r w:rsidRPr="004F606B">
        <w:rPr>
          <w:sz w:val="22"/>
          <w:szCs w:val="22"/>
        </w:rPr>
        <w:t xml:space="preserve"> </w:t>
      </w:r>
      <w:r w:rsidRPr="004F606B">
        <w:rPr>
          <w:sz w:val="22"/>
          <w:szCs w:val="22"/>
          <w:lang w:eastAsia="lt-LT"/>
        </w:rPr>
        <w:t>Veiklos rūšys ir šaltiniai, iš kurių į atmosferą išmetamos ŠESD, nurodytos Lietuvos Respublikos klimato kaitos valdymo finansinių instrumentų įstatymo 1 priede</w:t>
      </w:r>
    </w:p>
    <w:p w14:paraId="27F07E88" w14:textId="77777777" w:rsidR="007C75D8" w:rsidRPr="004F606B" w:rsidRDefault="007C75D8">
      <w:pPr>
        <w:jc w:val="both"/>
        <w:rPr>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5536"/>
        <w:gridCol w:w="7386"/>
      </w:tblGrid>
      <w:tr w:rsidR="007C75D8" w:rsidRPr="004F606B" w14:paraId="57659278" w14:textId="77777777">
        <w:tc>
          <w:tcPr>
            <w:tcW w:w="563" w:type="pct"/>
            <w:tcBorders>
              <w:top w:val="single" w:sz="4" w:space="0" w:color="auto"/>
              <w:left w:val="single" w:sz="4" w:space="0" w:color="auto"/>
              <w:bottom w:val="single" w:sz="4" w:space="0" w:color="auto"/>
              <w:right w:val="single" w:sz="4" w:space="0" w:color="auto"/>
            </w:tcBorders>
            <w:vAlign w:val="center"/>
          </w:tcPr>
          <w:p w14:paraId="5032E8BE" w14:textId="77777777" w:rsidR="007C75D8" w:rsidRPr="004F606B" w:rsidRDefault="00D27C22">
            <w:pPr>
              <w:jc w:val="center"/>
              <w:rPr>
                <w:sz w:val="22"/>
                <w:szCs w:val="22"/>
              </w:rPr>
            </w:pPr>
            <w:r w:rsidRPr="004F606B">
              <w:rPr>
                <w:sz w:val="22"/>
                <w:szCs w:val="22"/>
                <w:lang w:val="en-US"/>
              </w:rPr>
              <w:t>Eil. Nr.</w:t>
            </w:r>
          </w:p>
        </w:tc>
        <w:tc>
          <w:tcPr>
            <w:tcW w:w="1901" w:type="pct"/>
            <w:tcBorders>
              <w:top w:val="single" w:sz="4" w:space="0" w:color="auto"/>
              <w:left w:val="single" w:sz="4" w:space="0" w:color="auto"/>
              <w:bottom w:val="single" w:sz="4" w:space="0" w:color="auto"/>
              <w:right w:val="single" w:sz="4" w:space="0" w:color="auto"/>
            </w:tcBorders>
            <w:vAlign w:val="center"/>
          </w:tcPr>
          <w:p w14:paraId="4C17A9D9" w14:textId="77777777" w:rsidR="007C75D8" w:rsidRPr="004F606B" w:rsidRDefault="00D27C22">
            <w:pPr>
              <w:jc w:val="center"/>
              <w:rPr>
                <w:sz w:val="22"/>
                <w:szCs w:val="22"/>
              </w:rPr>
            </w:pPr>
            <w:r w:rsidRPr="004F606B">
              <w:rPr>
                <w:sz w:val="22"/>
                <w:szCs w:val="22"/>
              </w:rPr>
              <w:t>Veiklos rūšys pagal Lietuvos Respublikos klimato kaitos valdymo finansinių instrumentų įstatymo 1 priedą ir išmetimo šaltiniai</w:t>
            </w:r>
          </w:p>
        </w:tc>
        <w:tc>
          <w:tcPr>
            <w:tcW w:w="2536" w:type="pct"/>
            <w:tcBorders>
              <w:top w:val="single" w:sz="4" w:space="0" w:color="auto"/>
              <w:left w:val="single" w:sz="4" w:space="0" w:color="auto"/>
              <w:bottom w:val="single" w:sz="4" w:space="0" w:color="auto"/>
              <w:right w:val="single" w:sz="4" w:space="0" w:color="auto"/>
            </w:tcBorders>
            <w:vAlign w:val="center"/>
          </w:tcPr>
          <w:p w14:paraId="42DBC818" w14:textId="77777777" w:rsidR="007C75D8" w:rsidRPr="004F606B" w:rsidRDefault="00D27C22">
            <w:pPr>
              <w:jc w:val="center"/>
              <w:rPr>
                <w:sz w:val="22"/>
                <w:szCs w:val="22"/>
                <w:vertAlign w:val="superscript"/>
                <w:lang w:val="pt-BR"/>
              </w:rPr>
            </w:pPr>
            <w:r w:rsidRPr="004F606B">
              <w:rPr>
                <w:sz w:val="22"/>
                <w:szCs w:val="22"/>
              </w:rPr>
              <w:t>ŠESD</w:t>
            </w:r>
            <w:r w:rsidRPr="004F606B">
              <w:rPr>
                <w:sz w:val="22"/>
                <w:szCs w:val="22"/>
                <w:lang w:val="pt-BR"/>
              </w:rPr>
              <w:t xml:space="preserve"> pavadinimas</w:t>
            </w:r>
          </w:p>
          <w:p w14:paraId="04980788" w14:textId="77777777" w:rsidR="007C75D8" w:rsidRPr="004F606B" w:rsidRDefault="00D27C22">
            <w:pPr>
              <w:jc w:val="center"/>
              <w:rPr>
                <w:sz w:val="22"/>
                <w:szCs w:val="22"/>
              </w:rPr>
            </w:pPr>
            <w:r w:rsidRPr="004F606B">
              <w:rPr>
                <w:sz w:val="22"/>
                <w:szCs w:val="22"/>
              </w:rPr>
              <w:t>(</w:t>
            </w:r>
            <w:r w:rsidRPr="004F606B">
              <w:rPr>
                <w:bCs/>
                <w:sz w:val="22"/>
                <w:szCs w:val="22"/>
              </w:rPr>
              <w:t>anglies dioksidas (CO</w:t>
            </w:r>
            <w:r w:rsidRPr="004F606B">
              <w:rPr>
                <w:bCs/>
                <w:sz w:val="22"/>
                <w:szCs w:val="22"/>
                <w:vertAlign w:val="subscript"/>
              </w:rPr>
              <w:t>2</w:t>
            </w:r>
            <w:r w:rsidRPr="004F606B">
              <w:rPr>
                <w:bCs/>
                <w:sz w:val="22"/>
                <w:szCs w:val="22"/>
              </w:rPr>
              <w:t>),</w:t>
            </w:r>
            <w:r w:rsidRPr="004F606B">
              <w:rPr>
                <w:b/>
                <w:bCs/>
                <w:sz w:val="22"/>
                <w:szCs w:val="22"/>
              </w:rPr>
              <w:t xml:space="preserve"> </w:t>
            </w:r>
            <w:r w:rsidRPr="004F606B">
              <w:rPr>
                <w:sz w:val="22"/>
                <w:szCs w:val="22"/>
              </w:rPr>
              <w:t>azoto suboksidas (N</w:t>
            </w:r>
            <w:r w:rsidRPr="004F606B">
              <w:rPr>
                <w:sz w:val="22"/>
                <w:szCs w:val="22"/>
                <w:vertAlign w:val="subscript"/>
              </w:rPr>
              <w:t>2</w:t>
            </w:r>
            <w:r w:rsidRPr="004F606B">
              <w:rPr>
                <w:sz w:val="22"/>
                <w:szCs w:val="22"/>
              </w:rPr>
              <w:t>O), perfluorangliavandeniliai (PFC))</w:t>
            </w:r>
          </w:p>
        </w:tc>
      </w:tr>
      <w:tr w:rsidR="007C75D8" w:rsidRPr="004F606B" w14:paraId="586EECE5" w14:textId="77777777">
        <w:tc>
          <w:tcPr>
            <w:tcW w:w="563" w:type="pct"/>
            <w:tcBorders>
              <w:top w:val="single" w:sz="4" w:space="0" w:color="auto"/>
              <w:left w:val="single" w:sz="4" w:space="0" w:color="auto"/>
              <w:bottom w:val="single" w:sz="4" w:space="0" w:color="auto"/>
              <w:right w:val="single" w:sz="4" w:space="0" w:color="auto"/>
            </w:tcBorders>
            <w:vAlign w:val="center"/>
          </w:tcPr>
          <w:p w14:paraId="6EB0E9EC" w14:textId="77777777" w:rsidR="007C75D8" w:rsidRPr="004F606B" w:rsidRDefault="00D27C22">
            <w:pPr>
              <w:jc w:val="center"/>
              <w:rPr>
                <w:sz w:val="22"/>
                <w:szCs w:val="22"/>
              </w:rPr>
            </w:pPr>
            <w:r w:rsidRPr="004F606B">
              <w:rPr>
                <w:sz w:val="22"/>
                <w:szCs w:val="22"/>
              </w:rPr>
              <w:t>1</w:t>
            </w:r>
          </w:p>
        </w:tc>
        <w:tc>
          <w:tcPr>
            <w:tcW w:w="1901" w:type="pct"/>
            <w:tcBorders>
              <w:top w:val="single" w:sz="4" w:space="0" w:color="auto"/>
              <w:left w:val="single" w:sz="4" w:space="0" w:color="auto"/>
              <w:bottom w:val="single" w:sz="4" w:space="0" w:color="auto"/>
              <w:right w:val="single" w:sz="4" w:space="0" w:color="auto"/>
            </w:tcBorders>
            <w:vAlign w:val="center"/>
          </w:tcPr>
          <w:p w14:paraId="140AE4E5" w14:textId="77777777" w:rsidR="007C75D8" w:rsidRPr="004F606B" w:rsidRDefault="00D27C22">
            <w:pPr>
              <w:jc w:val="center"/>
              <w:rPr>
                <w:sz w:val="22"/>
                <w:szCs w:val="22"/>
              </w:rPr>
            </w:pPr>
            <w:r w:rsidRPr="004F606B">
              <w:rPr>
                <w:sz w:val="22"/>
                <w:szCs w:val="22"/>
              </w:rPr>
              <w:t>2</w:t>
            </w:r>
          </w:p>
        </w:tc>
        <w:tc>
          <w:tcPr>
            <w:tcW w:w="2536" w:type="pct"/>
            <w:tcBorders>
              <w:top w:val="single" w:sz="4" w:space="0" w:color="auto"/>
              <w:left w:val="single" w:sz="4" w:space="0" w:color="auto"/>
              <w:bottom w:val="single" w:sz="4" w:space="0" w:color="auto"/>
              <w:right w:val="single" w:sz="4" w:space="0" w:color="auto"/>
            </w:tcBorders>
            <w:vAlign w:val="center"/>
          </w:tcPr>
          <w:p w14:paraId="00FBD6DF" w14:textId="77777777" w:rsidR="007C75D8" w:rsidRPr="004F606B" w:rsidRDefault="00D27C22">
            <w:pPr>
              <w:jc w:val="center"/>
              <w:rPr>
                <w:sz w:val="22"/>
                <w:szCs w:val="22"/>
              </w:rPr>
            </w:pPr>
            <w:r w:rsidRPr="004F606B">
              <w:rPr>
                <w:sz w:val="22"/>
                <w:szCs w:val="22"/>
              </w:rPr>
              <w:t>3</w:t>
            </w:r>
          </w:p>
        </w:tc>
      </w:tr>
      <w:tr w:rsidR="00236143" w:rsidRPr="004F606B" w14:paraId="075A22D5" w14:textId="77777777" w:rsidTr="00E45497">
        <w:tc>
          <w:tcPr>
            <w:tcW w:w="563" w:type="pct"/>
            <w:tcBorders>
              <w:top w:val="single" w:sz="4" w:space="0" w:color="auto"/>
              <w:left w:val="single" w:sz="4" w:space="0" w:color="auto"/>
              <w:bottom w:val="single" w:sz="4" w:space="0" w:color="auto"/>
              <w:right w:val="single" w:sz="4" w:space="0" w:color="auto"/>
            </w:tcBorders>
          </w:tcPr>
          <w:p w14:paraId="3282FCC3" w14:textId="062C071F" w:rsidR="00236143" w:rsidRPr="004F606B" w:rsidRDefault="00236143" w:rsidP="00236143">
            <w:pPr>
              <w:jc w:val="center"/>
              <w:rPr>
                <w:sz w:val="22"/>
                <w:szCs w:val="22"/>
              </w:rPr>
            </w:pPr>
            <w:r w:rsidRPr="004F606B">
              <w:rPr>
                <w:sz w:val="22"/>
                <w:szCs w:val="22"/>
              </w:rPr>
              <w:t>1</w:t>
            </w:r>
          </w:p>
        </w:tc>
        <w:tc>
          <w:tcPr>
            <w:tcW w:w="1901" w:type="pct"/>
            <w:tcBorders>
              <w:top w:val="single" w:sz="4" w:space="0" w:color="auto"/>
              <w:left w:val="single" w:sz="4" w:space="0" w:color="auto"/>
              <w:bottom w:val="single" w:sz="4" w:space="0" w:color="auto"/>
              <w:right w:val="single" w:sz="4" w:space="0" w:color="auto"/>
            </w:tcBorders>
          </w:tcPr>
          <w:p w14:paraId="6219D6A0" w14:textId="77777777" w:rsidR="00236143" w:rsidRPr="004F606B" w:rsidRDefault="00236143" w:rsidP="00236143">
            <w:pPr>
              <w:jc w:val="center"/>
              <w:rPr>
                <w:sz w:val="22"/>
                <w:szCs w:val="22"/>
              </w:rPr>
            </w:pPr>
            <w:r w:rsidRPr="004F606B">
              <w:rPr>
                <w:sz w:val="22"/>
                <w:szCs w:val="22"/>
              </w:rPr>
              <w:t>Kuro deginimas įrenginiuose, kurių bendras nominalus šiluminis našumas didesnis negu 20 MW (išskyrus įrenginiuose, skirtuose pavojingoms arba komunalinėms atliekoms deginti).</w:t>
            </w:r>
          </w:p>
          <w:p w14:paraId="66279589" w14:textId="144B91F8" w:rsidR="00236143" w:rsidRPr="004F606B" w:rsidRDefault="00236143" w:rsidP="00236143">
            <w:pPr>
              <w:jc w:val="center"/>
              <w:rPr>
                <w:sz w:val="22"/>
                <w:szCs w:val="22"/>
              </w:rPr>
            </w:pPr>
            <w:r w:rsidRPr="004F606B">
              <w:rPr>
                <w:sz w:val="22"/>
                <w:szCs w:val="22"/>
              </w:rPr>
              <w:t>Išmetimo šaltiniai: kaminas (taršos šaltinis Nr. 001)</w:t>
            </w:r>
          </w:p>
        </w:tc>
        <w:tc>
          <w:tcPr>
            <w:tcW w:w="2536" w:type="pct"/>
            <w:tcBorders>
              <w:top w:val="single" w:sz="4" w:space="0" w:color="auto"/>
              <w:left w:val="single" w:sz="4" w:space="0" w:color="auto"/>
              <w:bottom w:val="single" w:sz="4" w:space="0" w:color="auto"/>
              <w:right w:val="single" w:sz="4" w:space="0" w:color="auto"/>
            </w:tcBorders>
          </w:tcPr>
          <w:p w14:paraId="17A09AAA" w14:textId="322B8267" w:rsidR="00236143" w:rsidRPr="004F606B" w:rsidRDefault="00236143" w:rsidP="00236143">
            <w:pPr>
              <w:jc w:val="center"/>
              <w:rPr>
                <w:sz w:val="22"/>
                <w:szCs w:val="22"/>
              </w:rPr>
            </w:pPr>
            <w:r w:rsidRPr="004F606B">
              <w:rPr>
                <w:sz w:val="22"/>
                <w:szCs w:val="22"/>
              </w:rPr>
              <w:t>Anglies dioksidas (CO</w:t>
            </w:r>
            <w:r w:rsidRPr="004F606B">
              <w:rPr>
                <w:sz w:val="22"/>
                <w:szCs w:val="22"/>
                <w:vertAlign w:val="subscript"/>
              </w:rPr>
              <w:t>2</w:t>
            </w:r>
            <w:r w:rsidRPr="004F606B">
              <w:rPr>
                <w:sz w:val="22"/>
                <w:szCs w:val="22"/>
              </w:rPr>
              <w:t>)</w:t>
            </w:r>
          </w:p>
        </w:tc>
      </w:tr>
    </w:tbl>
    <w:p w14:paraId="0399DEF8" w14:textId="77777777" w:rsidR="00142B75" w:rsidRDefault="00142B75" w:rsidP="00142B75">
      <w:pPr>
        <w:pStyle w:val="ListParagraph"/>
        <w:rPr>
          <w:sz w:val="22"/>
          <w:szCs w:val="22"/>
        </w:rPr>
      </w:pPr>
    </w:p>
    <w:p w14:paraId="09A7D2B8" w14:textId="117D00F1" w:rsidR="007C75D8" w:rsidRPr="00142B75" w:rsidRDefault="2D61122F" w:rsidP="00963A6B">
      <w:pPr>
        <w:pStyle w:val="ListParagraph"/>
        <w:numPr>
          <w:ilvl w:val="0"/>
          <w:numId w:val="33"/>
        </w:numPr>
        <w:rPr>
          <w:sz w:val="22"/>
          <w:szCs w:val="22"/>
        </w:rPr>
      </w:pPr>
      <w:r w:rsidRPr="00142B75">
        <w:rPr>
          <w:sz w:val="22"/>
          <w:szCs w:val="22"/>
          <w:lang w:eastAsia="lt-LT"/>
        </w:rPr>
        <w:t>Teršalų išleidimas su nuotekomis į aplinką</w:t>
      </w:r>
      <w:r w:rsidR="00D4588F" w:rsidRPr="00142B75">
        <w:rPr>
          <w:sz w:val="22"/>
          <w:szCs w:val="22"/>
          <w:lang w:eastAsia="lt-LT"/>
        </w:rPr>
        <w:t>.</w:t>
      </w:r>
    </w:p>
    <w:p w14:paraId="16489291" w14:textId="096A6716" w:rsidR="007C75D8" w:rsidRPr="004F606B" w:rsidRDefault="007C75D8" w:rsidP="25969683">
      <w:pPr>
        <w:ind w:firstLine="567"/>
        <w:jc w:val="both"/>
        <w:rPr>
          <w:sz w:val="22"/>
          <w:szCs w:val="22"/>
          <w:lang w:eastAsia="lt-LT"/>
        </w:rPr>
      </w:pPr>
    </w:p>
    <w:p w14:paraId="242D2750" w14:textId="16A94B2C" w:rsidR="007C75D8" w:rsidRPr="004F606B" w:rsidRDefault="78B78A00" w:rsidP="002F4C60">
      <w:pPr>
        <w:spacing w:line="257" w:lineRule="auto"/>
        <w:jc w:val="both"/>
        <w:rPr>
          <w:sz w:val="22"/>
          <w:szCs w:val="22"/>
        </w:rPr>
      </w:pPr>
      <w:r w:rsidRPr="004F606B">
        <w:rPr>
          <w:sz w:val="22"/>
          <w:szCs w:val="22"/>
        </w:rPr>
        <w:t>Eksploatuojant jėgainę susidaro trijų rūšių nuotekos:</w:t>
      </w:r>
    </w:p>
    <w:p w14:paraId="53AD7640" w14:textId="37C7946F" w:rsidR="007C75D8" w:rsidRPr="004F606B" w:rsidRDefault="78B78A00" w:rsidP="002F4C60">
      <w:pPr>
        <w:pStyle w:val="ListParagraph"/>
        <w:numPr>
          <w:ilvl w:val="1"/>
          <w:numId w:val="1"/>
        </w:numPr>
        <w:spacing w:line="257" w:lineRule="auto"/>
        <w:jc w:val="both"/>
        <w:rPr>
          <w:sz w:val="22"/>
          <w:szCs w:val="22"/>
        </w:rPr>
      </w:pPr>
      <w:r w:rsidRPr="004F606B">
        <w:rPr>
          <w:sz w:val="22"/>
          <w:szCs w:val="22"/>
        </w:rPr>
        <w:t>buitinės nuotekos susidaro sanitariniuose mazguose, įskaitant laboratorijoje įrengtus sanitarinius mazgus. Laboratorijoje susidariusios cheminių medžiagų ir preparatų atliekos surenkamos atskirai ir toliau tvarkomos kaip atliekos. Vertinama, kad buitinių nuotekų per metus susidarys apie 42 322 m</w:t>
      </w:r>
      <w:r w:rsidRPr="004F606B">
        <w:rPr>
          <w:sz w:val="22"/>
          <w:szCs w:val="22"/>
          <w:vertAlign w:val="superscript"/>
        </w:rPr>
        <w:t>3</w:t>
      </w:r>
      <w:r w:rsidRPr="004F606B">
        <w:rPr>
          <w:sz w:val="22"/>
          <w:szCs w:val="22"/>
        </w:rPr>
        <w:t>;</w:t>
      </w:r>
    </w:p>
    <w:p w14:paraId="679EA41F" w14:textId="0B838E1B" w:rsidR="007C75D8" w:rsidRPr="004F606B" w:rsidRDefault="1FB5DA25" w:rsidP="002F4C60">
      <w:pPr>
        <w:pStyle w:val="ListParagraph"/>
        <w:numPr>
          <w:ilvl w:val="1"/>
          <w:numId w:val="1"/>
        </w:numPr>
        <w:spacing w:line="257" w:lineRule="auto"/>
        <w:jc w:val="both"/>
        <w:rPr>
          <w:sz w:val="22"/>
          <w:szCs w:val="22"/>
        </w:rPr>
      </w:pPr>
      <w:r w:rsidRPr="004F606B">
        <w:rPr>
          <w:sz w:val="22"/>
          <w:szCs w:val="22"/>
        </w:rPr>
        <w:t>lietaus (paviršinės) nuotekos surenkamos nuo užimamos teritorijos. Nuotekos patenka į esamus lietaus nuotekų tinklus ir valymo įrenginius. Vertinama, kad paviršinių nuotekų per metus susidarys apie 18 075 m</w:t>
      </w:r>
      <w:r w:rsidRPr="004F606B">
        <w:rPr>
          <w:sz w:val="22"/>
          <w:szCs w:val="22"/>
          <w:vertAlign w:val="superscript"/>
        </w:rPr>
        <w:t>3</w:t>
      </w:r>
      <w:r w:rsidRPr="004F606B">
        <w:rPr>
          <w:sz w:val="22"/>
          <w:szCs w:val="22"/>
        </w:rPr>
        <w:t>, iš jų švarių paviršinių nuotekų nuo pastatų stogų apie 4 675 m</w:t>
      </w:r>
      <w:r w:rsidRPr="004F606B">
        <w:rPr>
          <w:sz w:val="22"/>
          <w:szCs w:val="22"/>
          <w:vertAlign w:val="superscript"/>
        </w:rPr>
        <w:t>3</w:t>
      </w:r>
      <w:r w:rsidRPr="004F606B">
        <w:rPr>
          <w:sz w:val="22"/>
          <w:szCs w:val="22"/>
        </w:rPr>
        <w:t xml:space="preserve"> per metus, o galimai taršių nuo pravažiuojamų teritorijų apie 13 400 m</w:t>
      </w:r>
      <w:r w:rsidRPr="004F606B">
        <w:rPr>
          <w:sz w:val="22"/>
          <w:szCs w:val="22"/>
          <w:vertAlign w:val="superscript"/>
        </w:rPr>
        <w:t>3</w:t>
      </w:r>
      <w:r w:rsidRPr="004F606B">
        <w:rPr>
          <w:sz w:val="22"/>
          <w:szCs w:val="22"/>
        </w:rPr>
        <w:t xml:space="preserve"> per metus. Kartu su paviršinėmis nuotekomis į melioracijos griovį išleidžiamos švarios gaisrinės įrangos testavimui panaudoto vandens nuotekos apie 10 000 m</w:t>
      </w:r>
      <w:r w:rsidRPr="004F606B">
        <w:rPr>
          <w:sz w:val="22"/>
          <w:szCs w:val="22"/>
          <w:vertAlign w:val="superscript"/>
        </w:rPr>
        <w:t>3</w:t>
      </w:r>
      <w:r w:rsidRPr="004F606B">
        <w:rPr>
          <w:sz w:val="22"/>
          <w:szCs w:val="22"/>
        </w:rPr>
        <w:t xml:space="preserve"> per metus.</w:t>
      </w:r>
    </w:p>
    <w:p w14:paraId="75F3409C" w14:textId="0F9F1F05" w:rsidR="007C75D8" w:rsidRPr="004F606B" w:rsidRDefault="1FB5DA25" w:rsidP="002F4C60">
      <w:pPr>
        <w:pStyle w:val="ListParagraph"/>
        <w:numPr>
          <w:ilvl w:val="1"/>
          <w:numId w:val="1"/>
        </w:numPr>
        <w:spacing w:line="257" w:lineRule="auto"/>
        <w:jc w:val="both"/>
        <w:rPr>
          <w:sz w:val="22"/>
          <w:szCs w:val="22"/>
        </w:rPr>
      </w:pPr>
      <w:r w:rsidRPr="004F606B">
        <w:rPr>
          <w:sz w:val="22"/>
          <w:szCs w:val="22"/>
        </w:rPr>
        <w:t>gamybinės nuotekos susidaro jėgainės technologiniuose procesuose. Vertinama, kad gamybinių nuotekų per metus susidarys apie 169 170 m</w:t>
      </w:r>
      <w:r w:rsidRPr="004F606B">
        <w:rPr>
          <w:sz w:val="22"/>
          <w:szCs w:val="22"/>
          <w:vertAlign w:val="superscript"/>
        </w:rPr>
        <w:t>3</w:t>
      </w:r>
      <w:r w:rsidRPr="004F606B">
        <w:rPr>
          <w:sz w:val="22"/>
          <w:szCs w:val="22"/>
        </w:rPr>
        <w:t>.</w:t>
      </w:r>
    </w:p>
    <w:p w14:paraId="3A3ECE0F" w14:textId="18B327E6" w:rsidR="007C75D8" w:rsidRPr="004F606B" w:rsidRDefault="007C75D8" w:rsidP="25969683">
      <w:pPr>
        <w:spacing w:line="257" w:lineRule="auto"/>
        <w:ind w:left="567"/>
        <w:jc w:val="both"/>
        <w:rPr>
          <w:sz w:val="22"/>
          <w:szCs w:val="22"/>
        </w:rPr>
      </w:pPr>
    </w:p>
    <w:p w14:paraId="1D50C357" w14:textId="7447DC56" w:rsidR="007C75D8" w:rsidRPr="004F606B" w:rsidRDefault="1FB5DA25" w:rsidP="005E4FF1">
      <w:pPr>
        <w:spacing w:line="257" w:lineRule="auto"/>
        <w:jc w:val="both"/>
        <w:rPr>
          <w:sz w:val="22"/>
          <w:szCs w:val="22"/>
        </w:rPr>
      </w:pPr>
      <w:r w:rsidRPr="004F606B">
        <w:rPr>
          <w:sz w:val="22"/>
          <w:szCs w:val="22"/>
        </w:rPr>
        <w:t>UAB Kauno kogeneracinės jėgainės gamybinės ir buitinės nuotekos yra išleidžiamos į Kauno miesto buitinių nuotekų tinklus, kuriuos eksploatuoja UAB „Kauno vandenys“. Nuotekos yra išleidžiamos pagal UAB „Kauno vandenys” 2014-04-16 d. išduotas projektavimo technines sąlygas Nr. 54-940 ir  UAB „Kauno vandenys“ 2021-02-02 ir 2021-02-03 pasirašytas sutartis Nr. SUT00167524 ir Nr. SUT00167523.</w:t>
      </w:r>
    </w:p>
    <w:p w14:paraId="064B8862" w14:textId="600AEF34" w:rsidR="007C75D8" w:rsidRPr="004F606B" w:rsidRDefault="007C75D8" w:rsidP="25969683">
      <w:pPr>
        <w:ind w:firstLine="567"/>
        <w:jc w:val="both"/>
        <w:rPr>
          <w:sz w:val="22"/>
          <w:szCs w:val="22"/>
          <w:lang w:eastAsia="lt-LT"/>
        </w:rPr>
      </w:pPr>
    </w:p>
    <w:p w14:paraId="112AE523" w14:textId="59362E7B" w:rsidR="6083A631" w:rsidRPr="004F606B" w:rsidRDefault="6083A631" w:rsidP="002F4C60">
      <w:pPr>
        <w:spacing w:line="257" w:lineRule="auto"/>
        <w:ind w:left="425" w:hanging="425"/>
        <w:jc w:val="both"/>
        <w:rPr>
          <w:sz w:val="22"/>
          <w:szCs w:val="22"/>
          <w:u w:val="single"/>
        </w:rPr>
      </w:pPr>
      <w:r w:rsidRPr="004F606B">
        <w:rPr>
          <w:sz w:val="22"/>
          <w:szCs w:val="22"/>
          <w:u w:val="single"/>
        </w:rPr>
        <w:t>Buitinės nuotekos</w:t>
      </w:r>
    </w:p>
    <w:p w14:paraId="18FAB6AF" w14:textId="0FBC28CE" w:rsidR="6083A631" w:rsidRPr="004F606B" w:rsidRDefault="6083A631" w:rsidP="002F4C60">
      <w:pPr>
        <w:spacing w:line="257" w:lineRule="auto"/>
        <w:jc w:val="both"/>
        <w:rPr>
          <w:sz w:val="22"/>
          <w:szCs w:val="22"/>
        </w:rPr>
      </w:pPr>
      <w:r w:rsidRPr="004F606B">
        <w:rPr>
          <w:sz w:val="22"/>
          <w:szCs w:val="22"/>
        </w:rPr>
        <w:t>Buities nuotekos yra tvarkomos vadovaujantis UAB „Kauno vandenys” 2014-04-16 d. projektavimo techninėmis sąlygomis Nr. 54-940. Į miesto ūkinę kanalizaciją išleidžiamų nuotekų teršalų koncentracija neviršys nurodytų didžiausių leidžiamų teršalų koncentracijų. Pridedama Geriamojo vandens tiekimo ir gamybinių nuotekų tvarkymo sutarčių Nr. SUT00167524 ir Nr. SUT00167523 kopijos.</w:t>
      </w:r>
    </w:p>
    <w:p w14:paraId="18065BD1" w14:textId="5DAC51C7" w:rsidR="6083A631" w:rsidRPr="004F606B" w:rsidRDefault="6083A631" w:rsidP="002F4C60">
      <w:pPr>
        <w:spacing w:line="257" w:lineRule="auto"/>
        <w:jc w:val="both"/>
        <w:rPr>
          <w:sz w:val="22"/>
          <w:szCs w:val="22"/>
        </w:rPr>
      </w:pPr>
      <w:r w:rsidRPr="004F606B">
        <w:rPr>
          <w:sz w:val="22"/>
          <w:szCs w:val="22"/>
        </w:rPr>
        <w:t>Buities nuotekas sudaro nuotekos iš sanitarinių prietaisų, sanitarinių WC mazgų, darbuotojų poilsio patalpų, vandens įvado – gaisrinės siurblinės ir šilumos punkto grindų trapų. Buitines nuotekas numatoma išleisti į sklypo buities nuotekų tinklus. Iš pastato projektuojami trys buitinių nuotekų išleistuvai (2 x D160 mm) ir vienas D110 mm išleistuvas, kurie jungiami į sklypo tinklus.</w:t>
      </w:r>
    </w:p>
    <w:p w14:paraId="0E2141AD" w14:textId="06A8134F" w:rsidR="25969683" w:rsidRPr="004F606B" w:rsidRDefault="25969683" w:rsidP="25969683">
      <w:pPr>
        <w:ind w:firstLine="567"/>
        <w:jc w:val="both"/>
        <w:rPr>
          <w:sz w:val="22"/>
          <w:szCs w:val="22"/>
          <w:lang w:eastAsia="lt-LT"/>
        </w:rPr>
      </w:pPr>
    </w:p>
    <w:p w14:paraId="01346075" w14:textId="41109FA9" w:rsidR="6083A631" w:rsidRPr="004F606B" w:rsidRDefault="6083A631" w:rsidP="002F4C60">
      <w:pPr>
        <w:spacing w:line="257" w:lineRule="auto"/>
        <w:jc w:val="both"/>
        <w:rPr>
          <w:sz w:val="22"/>
          <w:szCs w:val="22"/>
          <w:u w:val="single"/>
        </w:rPr>
      </w:pPr>
      <w:r w:rsidRPr="004F606B">
        <w:rPr>
          <w:sz w:val="22"/>
          <w:szCs w:val="22"/>
          <w:u w:val="single"/>
        </w:rPr>
        <w:t>Gamybinės nuotekos</w:t>
      </w:r>
    </w:p>
    <w:p w14:paraId="08807D11" w14:textId="2F9617DF" w:rsidR="6083A631" w:rsidRPr="004F606B" w:rsidRDefault="6083A631" w:rsidP="002F4C60">
      <w:pPr>
        <w:spacing w:line="257" w:lineRule="auto"/>
        <w:jc w:val="both"/>
        <w:rPr>
          <w:sz w:val="22"/>
          <w:szCs w:val="22"/>
        </w:rPr>
      </w:pPr>
      <w:r w:rsidRPr="004F606B">
        <w:rPr>
          <w:sz w:val="22"/>
          <w:szCs w:val="22"/>
        </w:rPr>
        <w:t>Nuotekos, susidarančios vandens paruošimo ceche demineralizuojant geriamos kokybės vandenį (gamybinių nuotekų linija F3), kuris toliau ruošiamas deaeravimo sistemoje bei tiekiamas katilo maitinimui. Šios nuotekos nebus užterštos specifiniais teršalais (jose bus padidinta kalcio ir magnio jonų koncentracija), todėl bus išleidžiamos į Kauno miesto buitinių nuotekų tinklus.</w:t>
      </w:r>
    </w:p>
    <w:p w14:paraId="34D3A14A" w14:textId="5C4A611D" w:rsidR="6083A631" w:rsidRPr="004F606B" w:rsidRDefault="6083A631" w:rsidP="002F4C60">
      <w:pPr>
        <w:spacing w:line="257" w:lineRule="auto"/>
        <w:jc w:val="both"/>
        <w:rPr>
          <w:sz w:val="22"/>
          <w:szCs w:val="22"/>
        </w:rPr>
      </w:pPr>
      <w:r w:rsidRPr="004F606B">
        <w:rPr>
          <w:sz w:val="22"/>
          <w:szCs w:val="22"/>
        </w:rPr>
        <w:t xml:space="preserve">Nuotekos susidarančios dūmų valymo sistemoje surenkamos nuotekų talpoje (gamybinių nuotekų linija F4). Perteklinis kondensatas susidarantis dūmų kondensaciniame ekonomaizeryje išleidžiamas į Kauno miesto buitinių nuotekų tinklus. Perteklinis kondensatas iš dūmų aušinimo kolonos gali būti grąžinamas atgal į katilą sudeginimui arba praėjęs pro kondensato valymo filtrus išleidžiamas į Kauno miesto buitinių nuotekų tinklus. Prieš išleidžiant nuotekas į buities nuotekų sistemą, ant nuotekų išleistuvo įrengtas analizatorių komplektas teršalų monitoringui. Analizatorius atliks temperatūros, pH ir nuotekų srauto matavimus. Taip pat, įrengiama automatinė mėginių ėmimo sistema. </w:t>
      </w:r>
    </w:p>
    <w:p w14:paraId="574CE6F0" w14:textId="089D7F82" w:rsidR="6083A631" w:rsidRPr="004F606B" w:rsidRDefault="6083A631" w:rsidP="002F4C60">
      <w:pPr>
        <w:spacing w:line="257" w:lineRule="auto"/>
        <w:jc w:val="both"/>
        <w:rPr>
          <w:sz w:val="22"/>
          <w:szCs w:val="22"/>
        </w:rPr>
      </w:pPr>
      <w:r w:rsidRPr="004F606B">
        <w:rPr>
          <w:sz w:val="22"/>
          <w:szCs w:val="22"/>
        </w:rPr>
        <w:t>Kuro priėmimo pastate gamybinių nuotekų surinkimui projektuojamas polimerbetoninis latakas briaunomis ir grotelėmis. Surinktos nuotekos lataku nukreipiamos ir patenka į nuotekų stovėjimo duobę. Duobėje sulaikomas smėlis, purvas, susikaupusios nuosėdos bus išvalomos ir išvežamos.</w:t>
      </w:r>
    </w:p>
    <w:p w14:paraId="5D66E53F" w14:textId="63C63D31" w:rsidR="6083A631" w:rsidRPr="004F606B" w:rsidRDefault="6083A631" w:rsidP="002F4C60">
      <w:pPr>
        <w:spacing w:line="257" w:lineRule="auto"/>
        <w:jc w:val="both"/>
        <w:rPr>
          <w:sz w:val="22"/>
          <w:szCs w:val="22"/>
        </w:rPr>
      </w:pPr>
      <w:r w:rsidRPr="004F606B">
        <w:rPr>
          <w:sz w:val="22"/>
          <w:szCs w:val="22"/>
        </w:rPr>
        <w:t>Šlako pastate gamybinių nuotekų surinkimui projektuojamas polimerbetoninis latakas 45,0 cm pločio. Nuotekos lataku nukreipiamos ir patenka į nuotekų stovėjimo duobę. Duobėje sulaikomas smėlis, purvas, susikaupusios nuosėdos bus išvalomos ir išvežamos.</w:t>
      </w:r>
    </w:p>
    <w:p w14:paraId="7296C9ED" w14:textId="17CE6B78" w:rsidR="6083A631" w:rsidRPr="004F606B" w:rsidRDefault="6083A631" w:rsidP="002F4C60">
      <w:pPr>
        <w:spacing w:line="257" w:lineRule="auto"/>
        <w:jc w:val="both"/>
        <w:rPr>
          <w:sz w:val="22"/>
          <w:szCs w:val="22"/>
        </w:rPr>
      </w:pPr>
      <w:r w:rsidRPr="004F606B">
        <w:rPr>
          <w:sz w:val="22"/>
          <w:szCs w:val="22"/>
        </w:rPr>
        <w:t>Visos ūkinės veiklos jėgainės nuotekas buitinės ir gamybinės, kurių užterštumas toks kaip buitinių nuotekų, surenkamos sklype savitakiniais tinklais. Kai kurios gamybinės nuotekos yra užterštos naftos produktais. Todėl numatomas jų apvalymas 6 l/s našumo naftos separatoriuje. Separatoriaus sistemoje yra smėlio bei nuosėdų sėsdintuvas. Separatorius komplektuojamas su davikliais ir signalizatoriumi. Kitų gamybinių nuotekų užterštumas yra toks kaip buitinių, tačiau temperatūra gali būti nuo 45º iki 75º.</w:t>
      </w:r>
    </w:p>
    <w:p w14:paraId="46FA4F63" w14:textId="6112140F" w:rsidR="6083A631" w:rsidRPr="004F606B" w:rsidRDefault="6083A631" w:rsidP="002F4C60">
      <w:pPr>
        <w:spacing w:line="257" w:lineRule="auto"/>
        <w:jc w:val="both"/>
        <w:rPr>
          <w:sz w:val="22"/>
          <w:szCs w:val="22"/>
        </w:rPr>
      </w:pPr>
      <w:r w:rsidRPr="004F606B">
        <w:rPr>
          <w:sz w:val="22"/>
          <w:szCs w:val="22"/>
        </w:rPr>
        <w:t>Visos gamybinės nuotekos po valymo naftos smėlio separatoriuje ir nuotekos, kurių temperatūra &gt;40º, surenkamos tinklais iš nerūdijančio plieno vamzdžiais ir nukreipiamos į projektuojamą nuotekų surinkimo talpą. Šioje talpoje nuotekos ataušinamos iki &lt;40º ir PVC vamzdžiais nukreipiamos į sklype projektuojamą buitinių nuotekų tinklą. Prieš išleidžiant iš projektuojamo sklypo buities ir gamybinės nuotekos yra apskaitomos. Į Kauno miesto ūkinę buitinę nuotėkynę išleidžiamų nuotėkų teršalų koncentracija neviršys nurodytų didžiausių leidžiamų teršalų koncentracijų.</w:t>
      </w:r>
    </w:p>
    <w:p w14:paraId="1E7D6B53" w14:textId="29DB0A1A" w:rsidR="6083A631" w:rsidRPr="004F606B" w:rsidRDefault="6083A631" w:rsidP="002F4C60">
      <w:pPr>
        <w:spacing w:line="257" w:lineRule="auto"/>
        <w:jc w:val="both"/>
        <w:rPr>
          <w:sz w:val="22"/>
          <w:szCs w:val="22"/>
        </w:rPr>
      </w:pPr>
      <w:r w:rsidRPr="004F606B">
        <w:rPr>
          <w:sz w:val="22"/>
          <w:szCs w:val="22"/>
        </w:rPr>
        <w:t>Gamybinės nuotekos yra išvalomos iki Nuotekų tvarkymo reglamente, 2006 m. gegužės 17 d. patvirtintame LR aplinkos ministro įsakymu Nr. D1-236 „Dėl Nuotekų tvarkymo reglamento patvirtinimo“, ir/arba Geriamojo vandens tiekimo ir gamybinių nuotekų tvarkymo sutartyje nustatytų leistinų užterštumo verčių.</w:t>
      </w:r>
    </w:p>
    <w:p w14:paraId="41279E7D" w14:textId="3B47FE03" w:rsidR="25969683" w:rsidRPr="004F606B" w:rsidRDefault="25969683" w:rsidP="25969683">
      <w:pPr>
        <w:spacing w:line="257" w:lineRule="auto"/>
        <w:jc w:val="both"/>
        <w:rPr>
          <w:sz w:val="22"/>
          <w:szCs w:val="22"/>
        </w:rPr>
      </w:pPr>
    </w:p>
    <w:p w14:paraId="28233715" w14:textId="103FFC98" w:rsidR="6083A631" w:rsidRPr="004F606B" w:rsidRDefault="6083A631" w:rsidP="00F123E7">
      <w:pPr>
        <w:spacing w:line="257" w:lineRule="auto"/>
        <w:ind w:left="425" w:hanging="425"/>
        <w:jc w:val="both"/>
        <w:rPr>
          <w:sz w:val="22"/>
          <w:szCs w:val="22"/>
          <w:u w:val="single"/>
        </w:rPr>
      </w:pPr>
      <w:r w:rsidRPr="004F606B">
        <w:rPr>
          <w:sz w:val="22"/>
          <w:szCs w:val="22"/>
          <w:u w:val="single"/>
        </w:rPr>
        <w:t>Lietaus (paviršinės ) nuotekos</w:t>
      </w:r>
    </w:p>
    <w:p w14:paraId="453D72C1" w14:textId="4EEE2F5D" w:rsidR="6083A631" w:rsidRPr="004F606B" w:rsidRDefault="6083A631" w:rsidP="00F123E7">
      <w:pPr>
        <w:spacing w:line="257" w:lineRule="auto"/>
        <w:ind w:left="425" w:hanging="425"/>
        <w:jc w:val="both"/>
        <w:rPr>
          <w:sz w:val="22"/>
          <w:szCs w:val="22"/>
        </w:rPr>
      </w:pPr>
      <w:r w:rsidRPr="004F606B">
        <w:rPr>
          <w:sz w:val="22"/>
          <w:szCs w:val="22"/>
        </w:rPr>
        <w:lastRenderedPageBreak/>
        <w:t>Skaičiuotinas bendras plotas – 44 477 m², tame skaičiuje.</w:t>
      </w:r>
    </w:p>
    <w:p w14:paraId="6FFC81DD" w14:textId="730D5FA8" w:rsidR="6083A631" w:rsidRPr="004F606B" w:rsidRDefault="6083A631" w:rsidP="00F123E7">
      <w:pPr>
        <w:spacing w:line="257" w:lineRule="auto"/>
        <w:jc w:val="both"/>
        <w:rPr>
          <w:sz w:val="22"/>
          <w:szCs w:val="22"/>
        </w:rPr>
      </w:pPr>
      <w:r w:rsidRPr="004F606B">
        <w:rPr>
          <w:sz w:val="22"/>
          <w:szCs w:val="22"/>
        </w:rPr>
        <w:t>Lietaus (paviršinės) nuotekos nuo teritorijos – 225,4 l/s. Lietaus vandens nuo pastatų stogų nuvedimui įrengta stogo surinkimo sifoninė (vakuuminė) lietaus vandens nuvedimo sistema su įlajomis. Lietaus nuotekų sistema suprojektuota taip, kad turėtų savaiminio išsivalymo funkciją, į įlają ar vamzdyną patekus lapams ar kitoms šiukšlėms – viskas nuplaunama iki lietaus nuotekų šulinių. Saugumo sumetimais ant kiekvieno stovo lengvai prieinamoje vietoje yra sumontuota po 1 pravalą. Skaičiuotinas lietaus vandens debitas nuo visų pastatų stogų – 197,8 l/s. Vertinama, kad paviršinių nuotekų nuo stogų susidarys 4 674,6 m</w:t>
      </w:r>
      <w:r w:rsidRPr="004F606B">
        <w:rPr>
          <w:sz w:val="22"/>
          <w:szCs w:val="22"/>
          <w:vertAlign w:val="superscript"/>
        </w:rPr>
        <w:t>3</w:t>
      </w:r>
      <w:r w:rsidRPr="004F606B">
        <w:rPr>
          <w:sz w:val="22"/>
          <w:szCs w:val="22"/>
        </w:rPr>
        <w:t xml:space="preserve"> per metus.</w:t>
      </w:r>
    </w:p>
    <w:p w14:paraId="2CF4BA46" w14:textId="0294E5E3" w:rsidR="6083A631" w:rsidRPr="004F606B" w:rsidRDefault="6083A631" w:rsidP="00F123E7">
      <w:pPr>
        <w:spacing w:line="257" w:lineRule="auto"/>
        <w:jc w:val="center"/>
        <w:rPr>
          <w:sz w:val="22"/>
          <w:szCs w:val="22"/>
        </w:rPr>
      </w:pPr>
      <w:r w:rsidRPr="004F606B">
        <w:rPr>
          <w:sz w:val="22"/>
          <w:szCs w:val="22"/>
        </w:rPr>
        <w:t>Skaičiuotinas (teorinis) metinis lietaus vandens kiekis nuo stogų:</w:t>
      </w:r>
    </w:p>
    <w:p w14:paraId="2F653CDF" w14:textId="1C06FF6A" w:rsidR="6083A631" w:rsidRPr="004F606B" w:rsidRDefault="6083A631" w:rsidP="00F123E7">
      <w:pPr>
        <w:spacing w:line="257" w:lineRule="auto"/>
        <w:ind w:firstLine="1298"/>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H x f x F x k, m</w:t>
      </w:r>
      <w:r w:rsidRPr="004F606B">
        <w:rPr>
          <w:i/>
          <w:iCs/>
          <w:sz w:val="22"/>
          <w:szCs w:val="22"/>
          <w:vertAlign w:val="superscript"/>
        </w:rPr>
        <w:t>3</w:t>
      </w:r>
      <w:r w:rsidRPr="004F606B">
        <w:rPr>
          <w:i/>
          <w:iCs/>
          <w:sz w:val="22"/>
          <w:szCs w:val="22"/>
        </w:rPr>
        <w:t>/ metus;</w:t>
      </w:r>
    </w:p>
    <w:p w14:paraId="0AECE0C6" w14:textId="432CD58B" w:rsidR="6083A631" w:rsidRPr="004F606B" w:rsidRDefault="6083A631" w:rsidP="00F123E7">
      <w:pPr>
        <w:spacing w:line="257" w:lineRule="auto"/>
        <w:ind w:firstLine="1298"/>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630 x 1,0 x 0,742 x 1 =4 674,6 m</w:t>
      </w:r>
      <w:r w:rsidRPr="004F606B">
        <w:rPr>
          <w:i/>
          <w:iCs/>
          <w:sz w:val="22"/>
          <w:szCs w:val="22"/>
          <w:vertAlign w:val="superscript"/>
        </w:rPr>
        <w:t>3</w:t>
      </w:r>
      <w:r w:rsidRPr="004F606B">
        <w:rPr>
          <w:i/>
          <w:iCs/>
          <w:sz w:val="22"/>
          <w:szCs w:val="22"/>
        </w:rPr>
        <w:t>/ metus.</w:t>
      </w:r>
    </w:p>
    <w:p w14:paraId="3544063B" w14:textId="42D964F3" w:rsidR="25969683" w:rsidRPr="004F606B" w:rsidRDefault="25969683" w:rsidP="00F123E7">
      <w:pPr>
        <w:spacing w:line="257" w:lineRule="auto"/>
        <w:jc w:val="both"/>
        <w:rPr>
          <w:sz w:val="22"/>
          <w:szCs w:val="22"/>
        </w:rPr>
      </w:pPr>
    </w:p>
    <w:p w14:paraId="5AEFB6BF" w14:textId="4CE78D64" w:rsidR="6083A631" w:rsidRPr="004F606B" w:rsidRDefault="6083A631" w:rsidP="00F123E7">
      <w:pPr>
        <w:spacing w:line="257" w:lineRule="auto"/>
        <w:jc w:val="both"/>
        <w:rPr>
          <w:sz w:val="22"/>
          <w:szCs w:val="22"/>
        </w:rPr>
      </w:pPr>
      <w:r w:rsidRPr="004F606B">
        <w:rPr>
          <w:sz w:val="22"/>
          <w:szCs w:val="22"/>
        </w:rPr>
        <w:t>Paviršinių nuotekų nuo projektuojamos teritorijos susidarys 13 400 m</w:t>
      </w:r>
      <w:r w:rsidRPr="004F606B">
        <w:rPr>
          <w:sz w:val="22"/>
          <w:szCs w:val="22"/>
          <w:vertAlign w:val="superscript"/>
        </w:rPr>
        <w:t>3</w:t>
      </w:r>
      <w:r w:rsidRPr="004F606B">
        <w:rPr>
          <w:sz w:val="22"/>
          <w:szCs w:val="22"/>
        </w:rPr>
        <w:t xml:space="preserve"> per metus. Lietaus nuotekos nuo įmonės teritorijos yra užterštos skendinčiomis medžiagomis (200,0 mg/l) ir naftos produktais (20,0 mg/l). Todėl, prieš išleidžiant jas į lietaus vandens surinkimo rezervuarą, nuotekos valomos įmonės lietaus nuotekų valymo įrenginyje (naftos produktų atskirtuve). Valymo įrenginiai, susideda iš paskirstymo šulinio, 100 l/s našumo naftos atskirtuvo su integruota smėliagaude 20,0 m³ talpos, mėginių ėmimo šulinio su uždariu, naftos lygio signalizatoriumi. Išvalytų nuotekų mėginiams paimti įrengtas šulinys. Mėginių paėmimo šulinyje yra uždaromoji armatūra. Lietaus nuotekų valymo įrenginio valymo arba remonto metu ji uždaroma ir neleidžia teršalams patekti į aplinką (melioracijos griovį). Naftos produktų atskirtuvas skirtas naftos produktų, emulsijų ir skendinčių medžiagų atskyrimui iš lietaus paviršinių nuotekų. Naftos produktų tankis 0,85 g/cm</w:t>
      </w:r>
      <w:r w:rsidRPr="004F606B">
        <w:rPr>
          <w:sz w:val="22"/>
          <w:szCs w:val="22"/>
          <w:vertAlign w:val="superscript"/>
        </w:rPr>
        <w:t>3</w:t>
      </w:r>
      <w:r w:rsidRPr="004F606B">
        <w:rPr>
          <w:sz w:val="22"/>
          <w:szCs w:val="22"/>
        </w:rPr>
        <w:t>. Valymo įrenginiuose yra įrengta naftos produktų lygio signalizacija. Naftos produktai šalinami vieną kartą per metus, atliekant įrenginio valymą.</w:t>
      </w:r>
    </w:p>
    <w:p w14:paraId="2A47EDB3" w14:textId="1D5421B6" w:rsidR="6083A631" w:rsidRPr="004F606B" w:rsidRDefault="6083A631" w:rsidP="00F123E7">
      <w:pPr>
        <w:spacing w:line="257" w:lineRule="auto"/>
        <w:ind w:firstLine="1296"/>
        <w:jc w:val="both"/>
        <w:rPr>
          <w:sz w:val="22"/>
          <w:szCs w:val="22"/>
        </w:rPr>
      </w:pPr>
      <w:r w:rsidRPr="004F606B">
        <w:rPr>
          <w:sz w:val="22"/>
          <w:szCs w:val="22"/>
        </w:rPr>
        <w:t>Skaičiuojamas metinis lietaus vandens kiekis nuo jėgainės teritorijos:</w:t>
      </w:r>
    </w:p>
    <w:p w14:paraId="5468AC11" w14:textId="0D3E70B4" w:rsidR="6083A631" w:rsidRPr="004F606B" w:rsidRDefault="6083A631" w:rsidP="00F123E7">
      <w:pPr>
        <w:spacing w:line="257" w:lineRule="auto"/>
        <w:ind w:firstLine="1296"/>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M x C</w:t>
      </w:r>
      <w:r w:rsidRPr="004F606B">
        <w:rPr>
          <w:i/>
          <w:iCs/>
          <w:sz w:val="22"/>
          <w:szCs w:val="22"/>
          <w:vertAlign w:val="subscript"/>
        </w:rPr>
        <w:t xml:space="preserve">vid </w:t>
      </w:r>
      <w:r w:rsidRPr="004F606B">
        <w:rPr>
          <w:i/>
          <w:iCs/>
          <w:sz w:val="22"/>
          <w:szCs w:val="22"/>
        </w:rPr>
        <w:t xml:space="preserve"> x F x k, m</w:t>
      </w:r>
      <w:r w:rsidRPr="004F606B">
        <w:rPr>
          <w:i/>
          <w:iCs/>
          <w:sz w:val="22"/>
          <w:szCs w:val="22"/>
          <w:vertAlign w:val="superscript"/>
        </w:rPr>
        <w:t>3</w:t>
      </w:r>
      <w:r w:rsidRPr="004F606B">
        <w:rPr>
          <w:i/>
          <w:iCs/>
          <w:sz w:val="22"/>
          <w:szCs w:val="22"/>
        </w:rPr>
        <w:t>/metus</w:t>
      </w:r>
    </w:p>
    <w:p w14:paraId="175D5A51" w14:textId="22C546A3" w:rsidR="6083A631" w:rsidRPr="004F606B" w:rsidRDefault="6083A631" w:rsidP="00F123E7">
      <w:pPr>
        <w:spacing w:line="257" w:lineRule="auto"/>
        <w:ind w:firstLine="1296"/>
        <w:jc w:val="center"/>
        <w:rPr>
          <w:i/>
          <w:iCs/>
          <w:sz w:val="22"/>
          <w:szCs w:val="22"/>
        </w:rPr>
      </w:pPr>
      <w:r w:rsidRPr="004F606B">
        <w:rPr>
          <w:i/>
          <w:iCs/>
          <w:sz w:val="22"/>
          <w:szCs w:val="22"/>
        </w:rPr>
        <w:t>čia: M –vidutinis daugiametis metinis kritulių kiekis, mm;</w:t>
      </w:r>
    </w:p>
    <w:p w14:paraId="2C67B9E8" w14:textId="51ECDBE6" w:rsidR="6083A631" w:rsidRPr="004F606B" w:rsidRDefault="6083A631" w:rsidP="00F123E7">
      <w:pPr>
        <w:spacing w:line="257" w:lineRule="auto"/>
        <w:ind w:firstLine="1296"/>
        <w:jc w:val="center"/>
        <w:rPr>
          <w:i/>
          <w:iCs/>
          <w:sz w:val="22"/>
          <w:szCs w:val="22"/>
        </w:rPr>
      </w:pPr>
      <w:r w:rsidRPr="004F606B">
        <w:rPr>
          <w:i/>
          <w:iCs/>
          <w:sz w:val="22"/>
          <w:szCs w:val="22"/>
        </w:rPr>
        <w:t>C</w:t>
      </w:r>
      <w:r w:rsidRPr="004F606B">
        <w:rPr>
          <w:i/>
          <w:iCs/>
          <w:sz w:val="22"/>
          <w:szCs w:val="22"/>
          <w:vertAlign w:val="subscript"/>
        </w:rPr>
        <w:t>vis</w:t>
      </w:r>
      <w:r w:rsidRPr="004F606B">
        <w:rPr>
          <w:i/>
          <w:iCs/>
          <w:sz w:val="22"/>
          <w:szCs w:val="22"/>
        </w:rPr>
        <w:t xml:space="preserve"> –paviršinio nuotėkio koeficientas;</w:t>
      </w:r>
    </w:p>
    <w:p w14:paraId="12FA8ED6" w14:textId="13C5A0E3" w:rsidR="6083A631" w:rsidRPr="004F606B" w:rsidRDefault="6083A631" w:rsidP="00F123E7">
      <w:pPr>
        <w:spacing w:line="257" w:lineRule="auto"/>
        <w:ind w:firstLine="1296"/>
        <w:jc w:val="center"/>
        <w:rPr>
          <w:i/>
          <w:iCs/>
          <w:sz w:val="22"/>
          <w:szCs w:val="22"/>
        </w:rPr>
      </w:pPr>
      <w:r w:rsidRPr="004F606B">
        <w:rPr>
          <w:i/>
          <w:iCs/>
          <w:sz w:val="22"/>
          <w:szCs w:val="22"/>
        </w:rPr>
        <w:t>F – baseino plotas, ha;</w:t>
      </w:r>
    </w:p>
    <w:p w14:paraId="58C9ADEA" w14:textId="530F523D" w:rsidR="6083A631" w:rsidRPr="004F606B" w:rsidRDefault="6083A631" w:rsidP="00F123E7">
      <w:pPr>
        <w:spacing w:line="257" w:lineRule="auto"/>
        <w:ind w:firstLine="1296"/>
        <w:jc w:val="center"/>
        <w:rPr>
          <w:i/>
          <w:iCs/>
          <w:sz w:val="22"/>
          <w:szCs w:val="22"/>
        </w:rPr>
      </w:pPr>
      <w:r w:rsidRPr="004F606B">
        <w:rPr>
          <w:i/>
          <w:iCs/>
          <w:sz w:val="22"/>
          <w:szCs w:val="22"/>
        </w:rPr>
        <w:t>k – koeficiento pataisa, jei sniegas išvežamas, K=0,87, neišvežamas K=1.</w:t>
      </w:r>
    </w:p>
    <w:p w14:paraId="018DCDE0" w14:textId="776DF6B1" w:rsidR="6083A631" w:rsidRPr="004F606B" w:rsidRDefault="6083A631" w:rsidP="00F123E7">
      <w:pPr>
        <w:spacing w:line="257" w:lineRule="auto"/>
        <w:ind w:firstLine="1296"/>
        <w:jc w:val="center"/>
        <w:rPr>
          <w:i/>
          <w:iCs/>
          <w:sz w:val="22"/>
          <w:szCs w:val="22"/>
        </w:rPr>
      </w:pPr>
      <w:r w:rsidRPr="004F606B">
        <w:rPr>
          <w:i/>
          <w:iCs/>
          <w:sz w:val="22"/>
          <w:szCs w:val="22"/>
        </w:rPr>
        <w:t>W</w:t>
      </w:r>
      <w:r w:rsidRPr="004F606B">
        <w:rPr>
          <w:i/>
          <w:iCs/>
          <w:sz w:val="22"/>
          <w:szCs w:val="22"/>
          <w:vertAlign w:val="subscript"/>
        </w:rPr>
        <w:t xml:space="preserve">s </w:t>
      </w:r>
      <w:r w:rsidRPr="004F606B">
        <w:rPr>
          <w:i/>
          <w:iCs/>
          <w:sz w:val="22"/>
          <w:szCs w:val="22"/>
        </w:rPr>
        <w:t>= 10 x 630 x 0,6</w:t>
      </w:r>
      <w:r w:rsidRPr="004F606B">
        <w:rPr>
          <w:i/>
          <w:iCs/>
          <w:sz w:val="22"/>
          <w:szCs w:val="22"/>
          <w:vertAlign w:val="subscript"/>
        </w:rPr>
        <w:t xml:space="preserve"> </w:t>
      </w:r>
      <w:r w:rsidRPr="004F606B">
        <w:rPr>
          <w:i/>
          <w:iCs/>
          <w:sz w:val="22"/>
          <w:szCs w:val="22"/>
        </w:rPr>
        <w:t xml:space="preserve"> x 3,545 x 1=13 400,0 m</w:t>
      </w:r>
      <w:r w:rsidRPr="004F606B">
        <w:rPr>
          <w:i/>
          <w:iCs/>
          <w:sz w:val="22"/>
          <w:szCs w:val="22"/>
          <w:vertAlign w:val="superscript"/>
        </w:rPr>
        <w:t>3</w:t>
      </w:r>
      <w:r w:rsidRPr="004F606B">
        <w:rPr>
          <w:i/>
          <w:iCs/>
          <w:sz w:val="22"/>
          <w:szCs w:val="22"/>
        </w:rPr>
        <w:t>/metus.</w:t>
      </w:r>
    </w:p>
    <w:p w14:paraId="2A48A619" w14:textId="35DF3C8C" w:rsidR="00B92DB0" w:rsidRDefault="6083A631" w:rsidP="00B92DB0">
      <w:pPr>
        <w:spacing w:line="257" w:lineRule="auto"/>
        <w:jc w:val="both"/>
        <w:rPr>
          <w:sz w:val="22"/>
          <w:szCs w:val="22"/>
        </w:rPr>
      </w:pPr>
      <w:r w:rsidRPr="004F606B">
        <w:rPr>
          <w:sz w:val="22"/>
          <w:szCs w:val="22"/>
        </w:rPr>
        <w:t>Paviršinės nuotekos surenkamos, valomos vietiniuose nuotekų valymo įrenginiuose ir išleidžiamos į melioracijos griovį. Gaisrinės įrangos testavimui panaudotas vanduo taip pat išleidžiamas į melioracijos griovį. Yra vykdomas išleidžiamų paviršinių nuotekų monitoringas. 4 kartus per metus imami ir laboratoriškai tiriami nuotekų mėginiai prieš nuotekų valymą ir po j</w:t>
      </w:r>
      <w:r w:rsidR="000F2BB0">
        <w:rPr>
          <w:sz w:val="22"/>
          <w:szCs w:val="22"/>
        </w:rPr>
        <w:t>o.</w:t>
      </w:r>
    </w:p>
    <w:p w14:paraId="5950FDA8" w14:textId="77777777" w:rsidR="000F2BB0" w:rsidRDefault="000F2BB0" w:rsidP="00B92DB0">
      <w:pPr>
        <w:spacing w:line="257" w:lineRule="auto"/>
        <w:ind w:firstLine="1298"/>
        <w:jc w:val="both"/>
        <w:rPr>
          <w:b/>
          <w:bCs/>
          <w:sz w:val="22"/>
          <w:szCs w:val="22"/>
          <w:lang w:eastAsia="lt-LT"/>
        </w:rPr>
      </w:pPr>
    </w:p>
    <w:p w14:paraId="6F4DC608" w14:textId="77777777" w:rsidR="00142B75" w:rsidRDefault="00142B75" w:rsidP="00B92DB0">
      <w:pPr>
        <w:spacing w:line="257" w:lineRule="auto"/>
        <w:ind w:firstLine="1298"/>
        <w:jc w:val="both"/>
        <w:rPr>
          <w:b/>
          <w:bCs/>
          <w:sz w:val="22"/>
          <w:szCs w:val="22"/>
          <w:lang w:eastAsia="lt-LT"/>
        </w:rPr>
      </w:pPr>
    </w:p>
    <w:p w14:paraId="113E4133" w14:textId="77777777" w:rsidR="00142B75" w:rsidRDefault="00142B75" w:rsidP="00B92DB0">
      <w:pPr>
        <w:spacing w:line="257" w:lineRule="auto"/>
        <w:ind w:firstLine="1298"/>
        <w:jc w:val="both"/>
        <w:rPr>
          <w:b/>
          <w:bCs/>
          <w:sz w:val="22"/>
          <w:szCs w:val="22"/>
          <w:lang w:eastAsia="lt-LT"/>
        </w:rPr>
      </w:pPr>
    </w:p>
    <w:p w14:paraId="75F19270" w14:textId="77777777" w:rsidR="00142B75" w:rsidRDefault="00142B75" w:rsidP="00B92DB0">
      <w:pPr>
        <w:spacing w:line="257" w:lineRule="auto"/>
        <w:ind w:firstLine="1298"/>
        <w:jc w:val="both"/>
        <w:rPr>
          <w:b/>
          <w:bCs/>
          <w:sz w:val="22"/>
          <w:szCs w:val="22"/>
          <w:lang w:eastAsia="lt-LT"/>
        </w:rPr>
      </w:pPr>
    </w:p>
    <w:p w14:paraId="3F54C6F6" w14:textId="77777777" w:rsidR="00142B75" w:rsidRDefault="00142B75" w:rsidP="00B92DB0">
      <w:pPr>
        <w:spacing w:line="257" w:lineRule="auto"/>
        <w:ind w:firstLine="1298"/>
        <w:jc w:val="both"/>
        <w:rPr>
          <w:b/>
          <w:bCs/>
          <w:sz w:val="22"/>
          <w:szCs w:val="22"/>
          <w:lang w:eastAsia="lt-LT"/>
        </w:rPr>
      </w:pPr>
    </w:p>
    <w:p w14:paraId="66C3D728" w14:textId="77777777" w:rsidR="00142B75" w:rsidRDefault="00142B75" w:rsidP="00B92DB0">
      <w:pPr>
        <w:spacing w:line="257" w:lineRule="auto"/>
        <w:ind w:firstLine="1298"/>
        <w:jc w:val="both"/>
        <w:rPr>
          <w:b/>
          <w:bCs/>
          <w:sz w:val="22"/>
          <w:szCs w:val="22"/>
          <w:lang w:eastAsia="lt-LT"/>
        </w:rPr>
      </w:pPr>
    </w:p>
    <w:p w14:paraId="6F620890" w14:textId="77777777" w:rsidR="00142B75" w:rsidRDefault="00142B75" w:rsidP="00B92DB0">
      <w:pPr>
        <w:spacing w:line="257" w:lineRule="auto"/>
        <w:ind w:firstLine="1298"/>
        <w:jc w:val="both"/>
        <w:rPr>
          <w:b/>
          <w:bCs/>
          <w:sz w:val="22"/>
          <w:szCs w:val="22"/>
          <w:lang w:eastAsia="lt-LT"/>
        </w:rPr>
      </w:pPr>
    </w:p>
    <w:p w14:paraId="641E617C" w14:textId="77777777" w:rsidR="00142B75" w:rsidRDefault="00142B75" w:rsidP="00B92DB0">
      <w:pPr>
        <w:spacing w:line="257" w:lineRule="auto"/>
        <w:ind w:firstLine="1298"/>
        <w:jc w:val="both"/>
        <w:rPr>
          <w:b/>
          <w:bCs/>
          <w:sz w:val="22"/>
          <w:szCs w:val="22"/>
          <w:lang w:eastAsia="lt-LT"/>
        </w:rPr>
      </w:pPr>
    </w:p>
    <w:p w14:paraId="1ABBB92C" w14:textId="1EEF79BF" w:rsidR="007C75D8" w:rsidRPr="00CF32FD" w:rsidRDefault="00D27C22" w:rsidP="002F0B83">
      <w:pPr>
        <w:spacing w:line="257" w:lineRule="auto"/>
        <w:jc w:val="both"/>
        <w:rPr>
          <w:sz w:val="22"/>
          <w:szCs w:val="22"/>
        </w:rPr>
      </w:pPr>
      <w:r w:rsidRPr="00CF32FD">
        <w:rPr>
          <w:b/>
          <w:bCs/>
          <w:sz w:val="22"/>
          <w:szCs w:val="22"/>
          <w:lang w:eastAsia="lt-LT"/>
        </w:rPr>
        <w:lastRenderedPageBreak/>
        <w:t>10 lentelė.</w:t>
      </w:r>
      <w:r w:rsidRPr="00CF32FD">
        <w:rPr>
          <w:sz w:val="22"/>
          <w:szCs w:val="22"/>
          <w:lang w:eastAsia="lt-LT"/>
        </w:rPr>
        <w:t xml:space="preserve"> Leidžiama nuotekų priimtuvo apkrova</w:t>
      </w:r>
    </w:p>
    <w:tbl>
      <w:tblPr>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2789"/>
        <w:gridCol w:w="2835"/>
        <w:gridCol w:w="4069"/>
        <w:gridCol w:w="1498"/>
        <w:gridCol w:w="1408"/>
        <w:gridCol w:w="1599"/>
      </w:tblGrid>
      <w:tr w:rsidR="001D75F1" w:rsidRPr="00CF32FD" w14:paraId="3C3F0F0F" w14:textId="77777777" w:rsidTr="00B54A12">
        <w:trPr>
          <w:cantSplit/>
          <w:trHeight w:hRule="exact" w:val="511"/>
        </w:trPr>
        <w:tc>
          <w:tcPr>
            <w:tcW w:w="721" w:type="dxa"/>
            <w:vMerge w:val="restart"/>
            <w:tcBorders>
              <w:top w:val="single" w:sz="4" w:space="0" w:color="auto"/>
              <w:left w:val="single" w:sz="4" w:space="0" w:color="auto"/>
              <w:bottom w:val="single" w:sz="4" w:space="0" w:color="auto"/>
              <w:right w:val="single" w:sz="4" w:space="0" w:color="auto"/>
            </w:tcBorders>
            <w:vAlign w:val="center"/>
          </w:tcPr>
          <w:p w14:paraId="20992908"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Eilės Nr.</w:t>
            </w:r>
          </w:p>
        </w:tc>
        <w:tc>
          <w:tcPr>
            <w:tcW w:w="2789" w:type="dxa"/>
            <w:vMerge w:val="restart"/>
            <w:tcBorders>
              <w:top w:val="single" w:sz="4" w:space="0" w:color="auto"/>
              <w:left w:val="single" w:sz="4" w:space="0" w:color="auto"/>
              <w:bottom w:val="single" w:sz="4" w:space="0" w:color="auto"/>
              <w:right w:val="single" w:sz="4" w:space="0" w:color="auto"/>
            </w:tcBorders>
            <w:vAlign w:val="center"/>
          </w:tcPr>
          <w:p w14:paraId="2EC7CF48"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 xml:space="preserve">Nuotekų išleidimo vieta / priimtuvas, koordinatės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4267B98C"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Leidžiamų išleisti nuotekų rūšis</w:t>
            </w:r>
          </w:p>
        </w:tc>
        <w:tc>
          <w:tcPr>
            <w:tcW w:w="8574" w:type="dxa"/>
            <w:gridSpan w:val="4"/>
            <w:tcBorders>
              <w:top w:val="single" w:sz="4" w:space="0" w:color="auto"/>
              <w:left w:val="single" w:sz="4" w:space="0" w:color="auto"/>
              <w:bottom w:val="single" w:sz="4" w:space="0" w:color="auto"/>
              <w:right w:val="single" w:sz="4" w:space="0" w:color="auto"/>
            </w:tcBorders>
            <w:vAlign w:val="center"/>
          </w:tcPr>
          <w:p w14:paraId="20461923"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 xml:space="preserve">Leistina priimtuvo apkrova </w:t>
            </w:r>
          </w:p>
        </w:tc>
      </w:tr>
      <w:tr w:rsidR="001D75F1" w:rsidRPr="00CF32FD" w14:paraId="07CA5C54" w14:textId="77777777" w:rsidTr="00B54A12">
        <w:trPr>
          <w:cantSplit/>
          <w:trHeight w:hRule="exact" w:val="339"/>
        </w:trPr>
        <w:tc>
          <w:tcPr>
            <w:tcW w:w="721" w:type="dxa"/>
            <w:vMerge/>
            <w:vAlign w:val="center"/>
          </w:tcPr>
          <w:p w14:paraId="5A3186E4" w14:textId="77777777" w:rsidR="001D75F1" w:rsidRPr="00CF32FD" w:rsidRDefault="001D75F1" w:rsidP="00B54A12">
            <w:pPr>
              <w:jc w:val="center"/>
              <w:rPr>
                <w:rFonts w:asciiTheme="majorBidi" w:hAnsiTheme="majorBidi" w:cstheme="majorBidi"/>
                <w:sz w:val="22"/>
                <w:szCs w:val="22"/>
                <w:lang w:eastAsia="lt-LT"/>
              </w:rPr>
            </w:pPr>
          </w:p>
        </w:tc>
        <w:tc>
          <w:tcPr>
            <w:tcW w:w="2789" w:type="dxa"/>
            <w:vMerge/>
            <w:vAlign w:val="center"/>
          </w:tcPr>
          <w:p w14:paraId="3910CDDE" w14:textId="77777777" w:rsidR="001D75F1" w:rsidRPr="00CF32FD" w:rsidRDefault="001D75F1" w:rsidP="00B54A12">
            <w:pPr>
              <w:jc w:val="center"/>
              <w:rPr>
                <w:rFonts w:asciiTheme="majorBidi" w:hAnsiTheme="majorBidi" w:cstheme="majorBidi"/>
                <w:sz w:val="22"/>
                <w:szCs w:val="22"/>
                <w:lang w:eastAsia="lt-LT"/>
              </w:rPr>
            </w:pPr>
          </w:p>
        </w:tc>
        <w:tc>
          <w:tcPr>
            <w:tcW w:w="2835" w:type="dxa"/>
            <w:vMerge/>
            <w:vAlign w:val="center"/>
          </w:tcPr>
          <w:p w14:paraId="54B68CD9" w14:textId="77777777" w:rsidR="001D75F1" w:rsidRPr="00CF32FD" w:rsidRDefault="001D75F1" w:rsidP="00B54A12">
            <w:pPr>
              <w:jc w:val="center"/>
              <w:rPr>
                <w:rFonts w:asciiTheme="majorBidi" w:hAnsiTheme="majorBidi" w:cstheme="majorBidi"/>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7A463A71"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lang w:eastAsia="lt-LT"/>
              </w:rPr>
            </w:pPr>
            <w:r w:rsidRPr="00CF32FD">
              <w:rPr>
                <w:rFonts w:asciiTheme="majorBidi" w:hAnsiTheme="majorBidi" w:cstheme="majorBidi"/>
                <w:sz w:val="22"/>
                <w:szCs w:val="22"/>
                <w:lang w:eastAsia="lt-LT"/>
              </w:rPr>
              <w:t>hidraulinė</w:t>
            </w:r>
          </w:p>
        </w:tc>
        <w:tc>
          <w:tcPr>
            <w:tcW w:w="4505" w:type="dxa"/>
            <w:gridSpan w:val="3"/>
            <w:tcBorders>
              <w:top w:val="single" w:sz="4" w:space="0" w:color="auto"/>
              <w:left w:val="single" w:sz="4" w:space="0" w:color="auto"/>
              <w:bottom w:val="single" w:sz="4" w:space="0" w:color="auto"/>
              <w:right w:val="single" w:sz="4" w:space="0" w:color="auto"/>
            </w:tcBorders>
            <w:vAlign w:val="center"/>
          </w:tcPr>
          <w:p w14:paraId="733D0A8B" w14:textId="77777777" w:rsidR="001D75F1" w:rsidRPr="00CF32FD" w:rsidRDefault="001D75F1" w:rsidP="00B54A12">
            <w:pPr>
              <w:keepNext/>
              <w:suppressAutoHyphens/>
              <w:jc w:val="center"/>
              <w:textAlignment w:val="baseline"/>
              <w:outlineLvl w:val="3"/>
              <w:rPr>
                <w:rFonts w:asciiTheme="majorBidi" w:hAnsiTheme="majorBidi" w:cstheme="majorBidi"/>
                <w:sz w:val="22"/>
                <w:szCs w:val="22"/>
                <w:lang w:eastAsia="lt-LT"/>
              </w:rPr>
            </w:pPr>
            <w:r w:rsidRPr="00CF32FD">
              <w:rPr>
                <w:rFonts w:asciiTheme="majorBidi" w:hAnsiTheme="majorBidi" w:cstheme="majorBidi"/>
                <w:sz w:val="22"/>
                <w:szCs w:val="22"/>
                <w:lang w:eastAsia="lt-LT"/>
              </w:rPr>
              <w:t>teršalais</w:t>
            </w:r>
          </w:p>
        </w:tc>
      </w:tr>
      <w:tr w:rsidR="001D75F1" w:rsidRPr="00CF32FD" w14:paraId="75E1ACE5" w14:textId="77777777" w:rsidTr="00B54A12">
        <w:trPr>
          <w:cantSplit/>
        </w:trPr>
        <w:tc>
          <w:tcPr>
            <w:tcW w:w="721" w:type="dxa"/>
            <w:vMerge/>
            <w:vAlign w:val="center"/>
          </w:tcPr>
          <w:p w14:paraId="7944B04B" w14:textId="77777777" w:rsidR="001D75F1" w:rsidRPr="00CF32FD" w:rsidRDefault="001D75F1" w:rsidP="00B54A12">
            <w:pPr>
              <w:jc w:val="center"/>
              <w:rPr>
                <w:rFonts w:asciiTheme="majorBidi" w:hAnsiTheme="majorBidi" w:cstheme="majorBidi"/>
                <w:sz w:val="22"/>
                <w:szCs w:val="22"/>
                <w:lang w:eastAsia="lt-LT"/>
              </w:rPr>
            </w:pPr>
          </w:p>
        </w:tc>
        <w:tc>
          <w:tcPr>
            <w:tcW w:w="2789" w:type="dxa"/>
            <w:vMerge/>
            <w:vAlign w:val="center"/>
          </w:tcPr>
          <w:p w14:paraId="5B2C2CC6" w14:textId="77777777" w:rsidR="001D75F1" w:rsidRPr="00CF32FD" w:rsidRDefault="001D75F1" w:rsidP="00B54A12">
            <w:pPr>
              <w:jc w:val="center"/>
              <w:rPr>
                <w:rFonts w:asciiTheme="majorBidi" w:hAnsiTheme="majorBidi" w:cstheme="majorBidi"/>
                <w:sz w:val="22"/>
                <w:szCs w:val="22"/>
                <w:lang w:eastAsia="lt-LT"/>
              </w:rPr>
            </w:pPr>
          </w:p>
        </w:tc>
        <w:tc>
          <w:tcPr>
            <w:tcW w:w="2835" w:type="dxa"/>
            <w:vMerge/>
            <w:vAlign w:val="center"/>
          </w:tcPr>
          <w:p w14:paraId="48BE87C3" w14:textId="77777777" w:rsidR="001D75F1" w:rsidRPr="00CF32FD" w:rsidRDefault="001D75F1" w:rsidP="00B54A12">
            <w:pPr>
              <w:jc w:val="center"/>
              <w:rPr>
                <w:rFonts w:asciiTheme="majorBidi" w:hAnsiTheme="majorBidi" w:cstheme="majorBidi"/>
                <w:sz w:val="22"/>
                <w:szCs w:val="22"/>
                <w:lang w:eastAsia="lt-LT"/>
              </w:rPr>
            </w:pPr>
          </w:p>
        </w:tc>
        <w:tc>
          <w:tcPr>
            <w:tcW w:w="4069" w:type="dxa"/>
            <w:tcBorders>
              <w:top w:val="single" w:sz="4" w:space="0" w:color="auto"/>
              <w:left w:val="single" w:sz="4" w:space="0" w:color="auto"/>
              <w:bottom w:val="single" w:sz="4" w:space="0" w:color="auto"/>
              <w:right w:val="single" w:sz="4" w:space="0" w:color="auto"/>
            </w:tcBorders>
            <w:vAlign w:val="center"/>
          </w:tcPr>
          <w:p w14:paraId="506B29E4"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w:t>
            </w:r>
            <w:r w:rsidRPr="00CF32FD">
              <w:rPr>
                <w:rFonts w:asciiTheme="majorBidi" w:hAnsiTheme="majorBidi" w:cstheme="majorBidi"/>
                <w:sz w:val="22"/>
                <w:szCs w:val="22"/>
                <w:vertAlign w:val="superscript"/>
                <w:lang w:eastAsia="lt-LT"/>
              </w:rPr>
              <w:t>3</w:t>
            </w:r>
            <w:r w:rsidRPr="00CF32FD">
              <w:rPr>
                <w:rFonts w:asciiTheme="majorBidi" w:hAnsiTheme="majorBidi" w:cstheme="majorBidi"/>
                <w:sz w:val="22"/>
                <w:szCs w:val="22"/>
                <w:lang w:eastAsia="lt-LT"/>
              </w:rPr>
              <w:t>/d</w:t>
            </w:r>
          </w:p>
        </w:tc>
        <w:tc>
          <w:tcPr>
            <w:tcW w:w="1498" w:type="dxa"/>
            <w:tcBorders>
              <w:top w:val="single" w:sz="4" w:space="0" w:color="auto"/>
              <w:left w:val="single" w:sz="4" w:space="0" w:color="auto"/>
              <w:bottom w:val="single" w:sz="4" w:space="0" w:color="auto"/>
              <w:right w:val="single" w:sz="4" w:space="0" w:color="auto"/>
            </w:tcBorders>
            <w:vAlign w:val="center"/>
          </w:tcPr>
          <w:p w14:paraId="3A32F8CE" w14:textId="77777777" w:rsidR="001D75F1" w:rsidRPr="00CF32FD" w:rsidRDefault="001D75F1" w:rsidP="00B54A12">
            <w:pPr>
              <w:jc w:val="center"/>
              <w:rPr>
                <w:rFonts w:asciiTheme="majorBidi" w:hAnsiTheme="majorBidi" w:cstheme="majorBidi"/>
                <w:sz w:val="22"/>
                <w:szCs w:val="22"/>
                <w:vertAlign w:val="superscript"/>
                <w:lang w:eastAsia="lt-LT"/>
              </w:rPr>
            </w:pPr>
            <w:r w:rsidRPr="00CF32FD">
              <w:rPr>
                <w:rFonts w:asciiTheme="majorBidi" w:hAnsiTheme="majorBidi" w:cstheme="majorBidi"/>
                <w:sz w:val="22"/>
                <w:szCs w:val="22"/>
                <w:lang w:eastAsia="lt-LT"/>
              </w:rPr>
              <w:t>parametras</w:t>
            </w:r>
          </w:p>
        </w:tc>
        <w:tc>
          <w:tcPr>
            <w:tcW w:w="1408" w:type="dxa"/>
            <w:tcBorders>
              <w:top w:val="single" w:sz="4" w:space="0" w:color="auto"/>
              <w:left w:val="single" w:sz="4" w:space="0" w:color="auto"/>
              <w:bottom w:val="single" w:sz="4" w:space="0" w:color="auto"/>
              <w:right w:val="single" w:sz="4" w:space="0" w:color="auto"/>
            </w:tcBorders>
            <w:vAlign w:val="center"/>
          </w:tcPr>
          <w:p w14:paraId="507FBCAB"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mato vnt.</w:t>
            </w:r>
          </w:p>
        </w:tc>
        <w:tc>
          <w:tcPr>
            <w:tcW w:w="1599" w:type="dxa"/>
            <w:tcBorders>
              <w:top w:val="single" w:sz="4" w:space="0" w:color="auto"/>
              <w:left w:val="single" w:sz="4" w:space="0" w:color="auto"/>
              <w:bottom w:val="single" w:sz="4" w:space="0" w:color="auto"/>
              <w:right w:val="single" w:sz="4" w:space="0" w:color="auto"/>
            </w:tcBorders>
            <w:vAlign w:val="center"/>
          </w:tcPr>
          <w:p w14:paraId="4F75D10D"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reikšmė</w:t>
            </w:r>
          </w:p>
        </w:tc>
      </w:tr>
      <w:tr w:rsidR="001D75F1" w:rsidRPr="00CF32FD" w14:paraId="60458493" w14:textId="77777777" w:rsidTr="00B54A12">
        <w:trPr>
          <w:cantSplit/>
        </w:trPr>
        <w:tc>
          <w:tcPr>
            <w:tcW w:w="721" w:type="dxa"/>
            <w:tcBorders>
              <w:top w:val="single" w:sz="4" w:space="0" w:color="auto"/>
              <w:left w:val="single" w:sz="4" w:space="0" w:color="auto"/>
              <w:bottom w:val="single" w:sz="4" w:space="0" w:color="auto"/>
              <w:right w:val="single" w:sz="4" w:space="0" w:color="auto"/>
            </w:tcBorders>
            <w:vAlign w:val="center"/>
          </w:tcPr>
          <w:p w14:paraId="6DB2D0D7"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1</w:t>
            </w:r>
          </w:p>
        </w:tc>
        <w:tc>
          <w:tcPr>
            <w:tcW w:w="2789" w:type="dxa"/>
            <w:tcBorders>
              <w:top w:val="single" w:sz="4" w:space="0" w:color="auto"/>
              <w:left w:val="single" w:sz="4" w:space="0" w:color="auto"/>
              <w:bottom w:val="single" w:sz="4" w:space="0" w:color="auto"/>
              <w:right w:val="single" w:sz="4" w:space="0" w:color="auto"/>
            </w:tcBorders>
            <w:vAlign w:val="center"/>
          </w:tcPr>
          <w:p w14:paraId="0002A77E"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2</w:t>
            </w:r>
          </w:p>
        </w:tc>
        <w:tc>
          <w:tcPr>
            <w:tcW w:w="2835" w:type="dxa"/>
            <w:tcBorders>
              <w:top w:val="single" w:sz="4" w:space="0" w:color="auto"/>
              <w:left w:val="single" w:sz="4" w:space="0" w:color="auto"/>
              <w:bottom w:val="single" w:sz="4" w:space="0" w:color="auto"/>
              <w:right w:val="single" w:sz="4" w:space="0" w:color="auto"/>
            </w:tcBorders>
            <w:vAlign w:val="center"/>
          </w:tcPr>
          <w:p w14:paraId="00E04918"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3</w:t>
            </w:r>
          </w:p>
        </w:tc>
        <w:tc>
          <w:tcPr>
            <w:tcW w:w="4069" w:type="dxa"/>
            <w:tcBorders>
              <w:top w:val="single" w:sz="4" w:space="0" w:color="auto"/>
              <w:left w:val="single" w:sz="4" w:space="0" w:color="auto"/>
              <w:bottom w:val="single" w:sz="4" w:space="0" w:color="auto"/>
              <w:right w:val="single" w:sz="4" w:space="0" w:color="auto"/>
            </w:tcBorders>
            <w:vAlign w:val="center"/>
          </w:tcPr>
          <w:p w14:paraId="3760D9AA"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4</w:t>
            </w:r>
          </w:p>
        </w:tc>
        <w:tc>
          <w:tcPr>
            <w:tcW w:w="1498" w:type="dxa"/>
            <w:tcBorders>
              <w:top w:val="single" w:sz="4" w:space="0" w:color="auto"/>
              <w:left w:val="single" w:sz="4" w:space="0" w:color="auto"/>
              <w:bottom w:val="single" w:sz="4" w:space="0" w:color="auto"/>
              <w:right w:val="single" w:sz="4" w:space="0" w:color="auto"/>
            </w:tcBorders>
            <w:vAlign w:val="center"/>
          </w:tcPr>
          <w:p w14:paraId="198B1C0F"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5</w:t>
            </w:r>
          </w:p>
        </w:tc>
        <w:tc>
          <w:tcPr>
            <w:tcW w:w="1408" w:type="dxa"/>
            <w:tcBorders>
              <w:top w:val="single" w:sz="4" w:space="0" w:color="auto"/>
              <w:left w:val="single" w:sz="4" w:space="0" w:color="auto"/>
              <w:bottom w:val="single" w:sz="4" w:space="0" w:color="auto"/>
              <w:right w:val="single" w:sz="4" w:space="0" w:color="auto"/>
            </w:tcBorders>
            <w:vAlign w:val="center"/>
          </w:tcPr>
          <w:p w14:paraId="08C0346F"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6</w:t>
            </w:r>
          </w:p>
        </w:tc>
        <w:tc>
          <w:tcPr>
            <w:tcW w:w="1599" w:type="dxa"/>
            <w:tcBorders>
              <w:top w:val="single" w:sz="4" w:space="0" w:color="auto"/>
              <w:left w:val="single" w:sz="4" w:space="0" w:color="auto"/>
              <w:bottom w:val="single" w:sz="4" w:space="0" w:color="auto"/>
              <w:right w:val="single" w:sz="4" w:space="0" w:color="auto"/>
            </w:tcBorders>
            <w:vAlign w:val="center"/>
          </w:tcPr>
          <w:p w14:paraId="50A836A7" w14:textId="77777777"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7</w:t>
            </w:r>
          </w:p>
        </w:tc>
      </w:tr>
      <w:tr w:rsidR="001D75F1" w:rsidRPr="00CF32FD" w14:paraId="329138B7" w14:textId="77777777" w:rsidTr="00B54A12">
        <w:trPr>
          <w:cantSplit/>
        </w:trPr>
        <w:tc>
          <w:tcPr>
            <w:tcW w:w="721" w:type="dxa"/>
            <w:tcBorders>
              <w:top w:val="single" w:sz="4" w:space="0" w:color="auto"/>
              <w:left w:val="single" w:sz="4" w:space="0" w:color="auto"/>
              <w:bottom w:val="single" w:sz="4" w:space="0" w:color="auto"/>
              <w:right w:val="single" w:sz="4" w:space="0" w:color="auto"/>
            </w:tcBorders>
            <w:vAlign w:val="center"/>
          </w:tcPr>
          <w:p w14:paraId="0011D41E" w14:textId="08399734"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1</w:t>
            </w:r>
          </w:p>
        </w:tc>
        <w:tc>
          <w:tcPr>
            <w:tcW w:w="2789" w:type="dxa"/>
            <w:tcBorders>
              <w:top w:val="single" w:sz="4" w:space="0" w:color="auto"/>
              <w:left w:val="single" w:sz="4" w:space="0" w:color="auto"/>
              <w:bottom w:val="single" w:sz="4" w:space="0" w:color="auto"/>
              <w:right w:val="single" w:sz="4" w:space="0" w:color="auto"/>
            </w:tcBorders>
            <w:vAlign w:val="center"/>
          </w:tcPr>
          <w:p w14:paraId="25699DA3" w14:textId="70356C69" w:rsidR="00D87960" w:rsidRPr="00CF32FD" w:rsidRDefault="00AC449C"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Melioracijos griovys</w:t>
            </w:r>
          </w:p>
          <w:p w14:paraId="76CBD660" w14:textId="4DDECBCE" w:rsidR="00D87960" w:rsidRPr="00CF32FD" w:rsidRDefault="00D87960"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 xml:space="preserve">X = 6088465.44; </w:t>
            </w:r>
          </w:p>
          <w:p w14:paraId="0E8CB2E5" w14:textId="773D6D42" w:rsidR="001D75F1" w:rsidRPr="00CF32FD" w:rsidRDefault="00D87960"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Y = 500252.03</w:t>
            </w:r>
          </w:p>
          <w:p w14:paraId="4703383F" w14:textId="5FD12D83" w:rsidR="008B35AB" w:rsidRPr="00CF32FD" w:rsidRDefault="008B35AB" w:rsidP="00D47547">
            <w:pPr>
              <w:rPr>
                <w:rFonts w:asciiTheme="majorBidi" w:hAnsiTheme="majorBidi" w:cstheme="majorBidi"/>
                <w:sz w:val="22"/>
                <w:szCs w:val="22"/>
                <w:lang w:eastAsia="lt-LT"/>
              </w:rPr>
            </w:pPr>
          </w:p>
        </w:tc>
        <w:tc>
          <w:tcPr>
            <w:tcW w:w="2835" w:type="dxa"/>
            <w:tcBorders>
              <w:top w:val="single" w:sz="4" w:space="0" w:color="auto"/>
              <w:left w:val="single" w:sz="4" w:space="0" w:color="auto"/>
              <w:bottom w:val="single" w:sz="4" w:space="0" w:color="auto"/>
              <w:right w:val="single" w:sz="4" w:space="0" w:color="auto"/>
            </w:tcBorders>
            <w:vAlign w:val="center"/>
          </w:tcPr>
          <w:p w14:paraId="6191AF50" w14:textId="0090AB61"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Paviršinės nuotekos</w:t>
            </w:r>
          </w:p>
        </w:tc>
        <w:tc>
          <w:tcPr>
            <w:tcW w:w="4069" w:type="dxa"/>
            <w:tcBorders>
              <w:top w:val="single" w:sz="4" w:space="0" w:color="auto"/>
              <w:left w:val="single" w:sz="4" w:space="0" w:color="auto"/>
              <w:bottom w:val="single" w:sz="4" w:space="0" w:color="auto"/>
              <w:right w:val="single" w:sz="4" w:space="0" w:color="auto"/>
            </w:tcBorders>
            <w:vAlign w:val="center"/>
          </w:tcPr>
          <w:p w14:paraId="2CFF8327" w14:textId="65A7BA2D" w:rsidR="001D75F1" w:rsidRPr="00CF32FD" w:rsidRDefault="00AC449C"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84*</w:t>
            </w:r>
          </w:p>
        </w:tc>
        <w:tc>
          <w:tcPr>
            <w:tcW w:w="1498" w:type="dxa"/>
            <w:tcBorders>
              <w:top w:val="single" w:sz="4" w:space="0" w:color="auto"/>
              <w:left w:val="single" w:sz="4" w:space="0" w:color="auto"/>
              <w:bottom w:val="single" w:sz="4" w:space="0" w:color="auto"/>
              <w:right w:val="single" w:sz="4" w:space="0" w:color="auto"/>
            </w:tcBorders>
            <w:vAlign w:val="center"/>
          </w:tcPr>
          <w:p w14:paraId="61574901" w14:textId="51B0C556"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c>
          <w:tcPr>
            <w:tcW w:w="1408" w:type="dxa"/>
            <w:tcBorders>
              <w:top w:val="single" w:sz="4" w:space="0" w:color="auto"/>
              <w:left w:val="single" w:sz="4" w:space="0" w:color="auto"/>
              <w:bottom w:val="single" w:sz="4" w:space="0" w:color="auto"/>
              <w:right w:val="single" w:sz="4" w:space="0" w:color="auto"/>
            </w:tcBorders>
            <w:vAlign w:val="center"/>
          </w:tcPr>
          <w:p w14:paraId="6C98A365" w14:textId="058F5C79"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c>
          <w:tcPr>
            <w:tcW w:w="1599" w:type="dxa"/>
            <w:tcBorders>
              <w:top w:val="single" w:sz="4" w:space="0" w:color="auto"/>
              <w:left w:val="single" w:sz="4" w:space="0" w:color="auto"/>
              <w:bottom w:val="single" w:sz="4" w:space="0" w:color="auto"/>
              <w:right w:val="single" w:sz="4" w:space="0" w:color="auto"/>
            </w:tcBorders>
            <w:vAlign w:val="center"/>
          </w:tcPr>
          <w:p w14:paraId="36C15972" w14:textId="67DB3478" w:rsidR="001D75F1" w:rsidRPr="00CF32FD" w:rsidRDefault="001D75F1" w:rsidP="00B54A12">
            <w:pPr>
              <w:jc w:val="center"/>
              <w:rPr>
                <w:rFonts w:asciiTheme="majorBidi" w:hAnsiTheme="majorBidi" w:cstheme="majorBidi"/>
                <w:sz w:val="22"/>
                <w:szCs w:val="22"/>
                <w:lang w:eastAsia="lt-LT"/>
              </w:rPr>
            </w:pPr>
            <w:r w:rsidRPr="00CF32FD">
              <w:rPr>
                <w:rFonts w:asciiTheme="majorBidi" w:hAnsiTheme="majorBidi" w:cstheme="majorBidi"/>
                <w:sz w:val="22"/>
                <w:szCs w:val="22"/>
                <w:lang w:eastAsia="lt-LT"/>
              </w:rPr>
              <w:t>-</w:t>
            </w:r>
          </w:p>
        </w:tc>
      </w:tr>
    </w:tbl>
    <w:p w14:paraId="2EBB8ED9" w14:textId="57A7E231" w:rsidR="007C75D8" w:rsidRDefault="00AF6416" w:rsidP="00AF6416">
      <w:pPr>
        <w:rPr>
          <w:sz w:val="22"/>
          <w:szCs w:val="22"/>
          <w:lang w:eastAsia="lt-LT"/>
        </w:rPr>
      </w:pPr>
      <w:r w:rsidRPr="00CF32FD">
        <w:rPr>
          <w:sz w:val="22"/>
          <w:szCs w:val="22"/>
          <w:lang w:eastAsia="lt-LT"/>
        </w:rPr>
        <w:t>* hidraulinė apkrova apskaičiuota įvertinus paviršinių nuotekų ir nuotekų po gaisrinės įrangos testavimo kiekius, kurie bendrai išleidžiami į melioracijos griovį.</w:t>
      </w:r>
    </w:p>
    <w:p w14:paraId="12FFBDC8" w14:textId="77777777" w:rsidR="000F2BB0" w:rsidRDefault="000F2BB0" w:rsidP="000F2BB0">
      <w:pPr>
        <w:rPr>
          <w:sz w:val="22"/>
          <w:szCs w:val="22"/>
          <w:lang w:eastAsia="lt-LT"/>
        </w:rPr>
      </w:pPr>
    </w:p>
    <w:p w14:paraId="48B8F0E9" w14:textId="33DF279F" w:rsidR="007C75D8" w:rsidRPr="004F606B" w:rsidRDefault="00D27C22" w:rsidP="002F0B83">
      <w:pPr>
        <w:rPr>
          <w:sz w:val="22"/>
          <w:szCs w:val="22"/>
          <w:lang w:eastAsia="lt-LT"/>
        </w:rPr>
      </w:pPr>
      <w:r w:rsidRPr="004F606B">
        <w:rPr>
          <w:b/>
          <w:bCs/>
          <w:sz w:val="22"/>
          <w:szCs w:val="22"/>
          <w:lang w:eastAsia="lt-LT"/>
        </w:rPr>
        <w:t>11 lentelė.</w:t>
      </w:r>
      <w:r w:rsidRPr="004F606B">
        <w:rPr>
          <w:sz w:val="22"/>
          <w:szCs w:val="22"/>
          <w:lang w:eastAsia="lt-LT"/>
        </w:rPr>
        <w:t xml:space="preserve"> Į gamtinę aplinką leidžiamų išleisti nuotekų užterštumas</w:t>
      </w:r>
    </w:p>
    <w:p w14:paraId="79FEE87E" w14:textId="77777777" w:rsidR="007C75D8" w:rsidRPr="004F606B" w:rsidRDefault="007C75D8">
      <w:pPr>
        <w:ind w:firstLine="567"/>
        <w:rPr>
          <w:sz w:val="22"/>
          <w:szCs w:val="22"/>
          <w:lang w:eastAsia="lt-LT"/>
        </w:rPr>
      </w:pP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1937"/>
        <w:gridCol w:w="1559"/>
        <w:gridCol w:w="1559"/>
        <w:gridCol w:w="1418"/>
        <w:gridCol w:w="1417"/>
        <w:gridCol w:w="1143"/>
        <w:gridCol w:w="1143"/>
        <w:gridCol w:w="1143"/>
        <w:gridCol w:w="1107"/>
        <w:gridCol w:w="1693"/>
        <w:gridCol w:w="22"/>
      </w:tblGrid>
      <w:tr w:rsidR="007C75D8" w:rsidRPr="004F606B" w14:paraId="78E62B2C" w14:textId="77777777" w:rsidTr="00557332">
        <w:trPr>
          <w:cantSplit/>
          <w:trHeight w:val="20"/>
        </w:trPr>
        <w:tc>
          <w:tcPr>
            <w:tcW w:w="785" w:type="dxa"/>
            <w:vMerge w:val="restart"/>
            <w:tcBorders>
              <w:top w:val="single" w:sz="4" w:space="0" w:color="auto"/>
              <w:left w:val="single" w:sz="4" w:space="0" w:color="auto"/>
              <w:bottom w:val="single" w:sz="4" w:space="0" w:color="auto"/>
              <w:right w:val="single" w:sz="4" w:space="0" w:color="auto"/>
            </w:tcBorders>
            <w:vAlign w:val="center"/>
          </w:tcPr>
          <w:p w14:paraId="432A1F69" w14:textId="77777777" w:rsidR="007C75D8" w:rsidRPr="004F606B" w:rsidRDefault="00D27C22">
            <w:pPr>
              <w:jc w:val="center"/>
              <w:rPr>
                <w:sz w:val="22"/>
                <w:szCs w:val="22"/>
                <w:vertAlign w:val="superscript"/>
                <w:lang w:eastAsia="lt-LT"/>
              </w:rPr>
            </w:pPr>
            <w:r w:rsidRPr="004F606B">
              <w:rPr>
                <w:sz w:val="22"/>
                <w:szCs w:val="22"/>
                <w:lang w:eastAsia="lt-LT"/>
              </w:rPr>
              <w:t>Nr.</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14:paraId="4203DFE1" w14:textId="77777777" w:rsidR="007C75D8" w:rsidRPr="004F606B" w:rsidRDefault="00D27C22">
            <w:pPr>
              <w:jc w:val="center"/>
              <w:rPr>
                <w:sz w:val="22"/>
                <w:szCs w:val="22"/>
                <w:vertAlign w:val="superscript"/>
                <w:lang w:eastAsia="lt-LT"/>
              </w:rPr>
            </w:pPr>
            <w:r w:rsidRPr="004F606B">
              <w:rPr>
                <w:sz w:val="22"/>
                <w:szCs w:val="22"/>
                <w:lang w:eastAsia="lt-LT"/>
              </w:rPr>
              <w:t>Teršalo pavadinimas</w:t>
            </w:r>
          </w:p>
        </w:tc>
        <w:tc>
          <w:tcPr>
            <w:tcW w:w="10489" w:type="dxa"/>
            <w:gridSpan w:val="8"/>
            <w:tcBorders>
              <w:top w:val="single" w:sz="4" w:space="0" w:color="auto"/>
              <w:left w:val="single" w:sz="4" w:space="0" w:color="auto"/>
              <w:bottom w:val="single" w:sz="4" w:space="0" w:color="auto"/>
              <w:right w:val="single" w:sz="4" w:space="0" w:color="auto"/>
            </w:tcBorders>
            <w:vAlign w:val="center"/>
          </w:tcPr>
          <w:p w14:paraId="29B08153" w14:textId="77777777" w:rsidR="007C75D8" w:rsidRPr="004F606B" w:rsidRDefault="00D27C22">
            <w:pPr>
              <w:jc w:val="center"/>
              <w:rPr>
                <w:sz w:val="22"/>
                <w:szCs w:val="22"/>
                <w:vertAlign w:val="superscript"/>
                <w:lang w:eastAsia="lt-LT"/>
              </w:rPr>
            </w:pPr>
            <w:r w:rsidRPr="004F606B">
              <w:rPr>
                <w:sz w:val="22"/>
                <w:szCs w:val="22"/>
                <w:lang w:eastAsia="lt-LT"/>
              </w:rPr>
              <w:t xml:space="preserve">Didžiausias leidžiamas nuotekų užterštumas </w:t>
            </w:r>
          </w:p>
        </w:tc>
        <w:tc>
          <w:tcPr>
            <w:tcW w:w="1715" w:type="dxa"/>
            <w:gridSpan w:val="2"/>
            <w:tcBorders>
              <w:top w:val="single" w:sz="4" w:space="0" w:color="auto"/>
              <w:left w:val="single" w:sz="4" w:space="0" w:color="auto"/>
              <w:bottom w:val="single" w:sz="4" w:space="0" w:color="auto"/>
              <w:right w:val="single" w:sz="4" w:space="0" w:color="auto"/>
            </w:tcBorders>
            <w:vAlign w:val="center"/>
          </w:tcPr>
          <w:p w14:paraId="735E04AC" w14:textId="77777777" w:rsidR="007C75D8" w:rsidRPr="004F606B" w:rsidRDefault="00D27C22">
            <w:pPr>
              <w:jc w:val="center"/>
              <w:rPr>
                <w:sz w:val="22"/>
                <w:szCs w:val="22"/>
                <w:lang w:eastAsia="lt-LT"/>
              </w:rPr>
            </w:pPr>
            <w:r w:rsidRPr="004F606B">
              <w:rPr>
                <w:sz w:val="22"/>
                <w:szCs w:val="22"/>
                <w:lang w:eastAsia="lt-LT"/>
              </w:rPr>
              <w:t>Valymo efektyvumas, %</w:t>
            </w:r>
          </w:p>
        </w:tc>
      </w:tr>
      <w:tr w:rsidR="007C75D8" w:rsidRPr="004F606B" w14:paraId="25AC18FF" w14:textId="77777777" w:rsidTr="00557332">
        <w:trPr>
          <w:gridAfter w:val="1"/>
          <w:wAfter w:w="22" w:type="dxa"/>
          <w:cantSplit/>
          <w:trHeight w:val="20"/>
        </w:trPr>
        <w:tc>
          <w:tcPr>
            <w:tcW w:w="785" w:type="dxa"/>
            <w:vMerge/>
            <w:tcBorders>
              <w:top w:val="single" w:sz="4" w:space="0" w:color="auto"/>
              <w:left w:val="single" w:sz="4" w:space="0" w:color="auto"/>
              <w:bottom w:val="single" w:sz="4" w:space="0" w:color="auto"/>
              <w:right w:val="single" w:sz="4" w:space="0" w:color="auto"/>
            </w:tcBorders>
            <w:vAlign w:val="center"/>
          </w:tcPr>
          <w:p w14:paraId="31133E62" w14:textId="77777777" w:rsidR="007C75D8" w:rsidRPr="004F606B" w:rsidRDefault="007C75D8">
            <w:pPr>
              <w:jc w:val="center"/>
              <w:rPr>
                <w:sz w:val="22"/>
                <w:szCs w:val="22"/>
                <w:lang w:eastAsia="lt-LT"/>
              </w:rPr>
            </w:pPr>
          </w:p>
        </w:tc>
        <w:tc>
          <w:tcPr>
            <w:tcW w:w="1937" w:type="dxa"/>
            <w:vMerge/>
            <w:tcBorders>
              <w:top w:val="single" w:sz="4" w:space="0" w:color="auto"/>
              <w:left w:val="single" w:sz="4" w:space="0" w:color="auto"/>
              <w:bottom w:val="single" w:sz="4" w:space="0" w:color="auto"/>
              <w:right w:val="single" w:sz="4" w:space="0" w:color="auto"/>
            </w:tcBorders>
            <w:vAlign w:val="center"/>
          </w:tcPr>
          <w:p w14:paraId="4A4CF1C5" w14:textId="77777777" w:rsidR="007C75D8" w:rsidRPr="004F606B" w:rsidRDefault="007C75D8">
            <w:pPr>
              <w:jc w:val="center"/>
              <w:rPr>
                <w:sz w:val="22"/>
                <w:szCs w:val="22"/>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04E3E6F1" w14:textId="77777777" w:rsidR="007C75D8" w:rsidRPr="004F606B" w:rsidRDefault="00D27C22">
            <w:pPr>
              <w:jc w:val="center"/>
              <w:rPr>
                <w:sz w:val="22"/>
                <w:szCs w:val="22"/>
                <w:lang w:eastAsia="lt-LT"/>
              </w:rPr>
            </w:pPr>
            <w:r w:rsidRPr="004F606B">
              <w:rPr>
                <w:sz w:val="22"/>
                <w:szCs w:val="22"/>
                <w:lang w:eastAsia="lt-LT"/>
              </w:rPr>
              <w:t>DLK mom.,</w:t>
            </w:r>
          </w:p>
          <w:p w14:paraId="361F4CE5" w14:textId="77777777" w:rsidR="007C75D8" w:rsidRPr="004F606B" w:rsidRDefault="00D27C22">
            <w:pPr>
              <w:jc w:val="center"/>
              <w:rPr>
                <w:sz w:val="22"/>
                <w:szCs w:val="22"/>
                <w:lang w:eastAsia="lt-LT"/>
              </w:rPr>
            </w:pPr>
            <w:r w:rsidRPr="004F606B">
              <w:rPr>
                <w:sz w:val="22"/>
                <w:szCs w:val="22"/>
                <w:lang w:eastAsia="lt-LT"/>
              </w:rPr>
              <w:t>mg/l</w:t>
            </w:r>
          </w:p>
        </w:tc>
        <w:tc>
          <w:tcPr>
            <w:tcW w:w="1559" w:type="dxa"/>
            <w:tcBorders>
              <w:top w:val="single" w:sz="4" w:space="0" w:color="auto"/>
              <w:left w:val="single" w:sz="4" w:space="0" w:color="auto"/>
              <w:bottom w:val="single" w:sz="4" w:space="0" w:color="auto"/>
              <w:right w:val="single" w:sz="4" w:space="0" w:color="auto"/>
            </w:tcBorders>
            <w:vAlign w:val="center"/>
          </w:tcPr>
          <w:p w14:paraId="69D5C082" w14:textId="77777777" w:rsidR="007C75D8" w:rsidRPr="004F606B" w:rsidRDefault="00D27C22">
            <w:pPr>
              <w:jc w:val="center"/>
              <w:rPr>
                <w:sz w:val="22"/>
                <w:szCs w:val="22"/>
                <w:lang w:eastAsia="lt-LT"/>
              </w:rPr>
            </w:pPr>
            <w:r w:rsidRPr="004F606B">
              <w:rPr>
                <w:sz w:val="22"/>
                <w:szCs w:val="22"/>
                <w:lang w:eastAsia="lt-LT"/>
              </w:rPr>
              <w:t>LK mom.,</w:t>
            </w:r>
          </w:p>
          <w:p w14:paraId="48473AD4" w14:textId="77777777" w:rsidR="007C75D8" w:rsidRPr="004F606B" w:rsidRDefault="00D27C22">
            <w:pPr>
              <w:jc w:val="center"/>
              <w:rPr>
                <w:sz w:val="22"/>
                <w:szCs w:val="22"/>
                <w:lang w:eastAsia="lt-LT"/>
              </w:rPr>
            </w:pPr>
            <w:r w:rsidRPr="004F606B">
              <w:rPr>
                <w:sz w:val="22"/>
                <w:szCs w:val="22"/>
                <w:lang w:eastAsia="lt-LT"/>
              </w:rPr>
              <w:t>mg/l</w:t>
            </w:r>
          </w:p>
        </w:tc>
        <w:tc>
          <w:tcPr>
            <w:tcW w:w="1418" w:type="dxa"/>
            <w:tcBorders>
              <w:top w:val="single" w:sz="4" w:space="0" w:color="auto"/>
              <w:left w:val="single" w:sz="4" w:space="0" w:color="auto"/>
              <w:bottom w:val="single" w:sz="4" w:space="0" w:color="auto"/>
              <w:right w:val="single" w:sz="4" w:space="0" w:color="auto"/>
            </w:tcBorders>
            <w:vAlign w:val="center"/>
          </w:tcPr>
          <w:p w14:paraId="6FA8BDAA" w14:textId="77777777" w:rsidR="007C75D8" w:rsidRPr="004F606B" w:rsidRDefault="00D27C22">
            <w:pPr>
              <w:jc w:val="center"/>
              <w:rPr>
                <w:sz w:val="22"/>
                <w:szCs w:val="22"/>
                <w:lang w:eastAsia="lt-LT"/>
              </w:rPr>
            </w:pPr>
            <w:r w:rsidRPr="004F606B">
              <w:rPr>
                <w:sz w:val="22"/>
                <w:szCs w:val="22"/>
                <w:lang w:eastAsia="lt-LT"/>
              </w:rPr>
              <w:t>DLK vidut.,</w:t>
            </w:r>
          </w:p>
          <w:p w14:paraId="37811D1E" w14:textId="77777777" w:rsidR="007C75D8" w:rsidRPr="004F606B" w:rsidRDefault="00D27C22">
            <w:pPr>
              <w:jc w:val="center"/>
              <w:rPr>
                <w:sz w:val="22"/>
                <w:szCs w:val="22"/>
                <w:lang w:eastAsia="lt-LT"/>
              </w:rPr>
            </w:pPr>
            <w:r w:rsidRPr="004F606B">
              <w:rPr>
                <w:sz w:val="22"/>
                <w:szCs w:val="22"/>
                <w:lang w:eastAsia="lt-LT"/>
              </w:rPr>
              <w:t>mg/l</w:t>
            </w:r>
          </w:p>
          <w:p w14:paraId="6F46D333" w14:textId="77777777" w:rsidR="007C75D8" w:rsidRPr="004F606B" w:rsidRDefault="007C75D8">
            <w:pPr>
              <w:jc w:val="cente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vAlign w:val="center"/>
          </w:tcPr>
          <w:p w14:paraId="0B213A6D" w14:textId="77777777" w:rsidR="007C75D8" w:rsidRPr="004F606B" w:rsidRDefault="00D27C22">
            <w:pPr>
              <w:jc w:val="center"/>
              <w:rPr>
                <w:sz w:val="22"/>
                <w:szCs w:val="22"/>
                <w:lang w:eastAsia="lt-LT"/>
              </w:rPr>
            </w:pPr>
            <w:r w:rsidRPr="004F606B">
              <w:rPr>
                <w:sz w:val="22"/>
                <w:szCs w:val="22"/>
                <w:lang w:eastAsia="lt-LT"/>
              </w:rPr>
              <w:t>LK vid.,</w:t>
            </w:r>
          </w:p>
          <w:p w14:paraId="14CB147C" w14:textId="77777777" w:rsidR="007C75D8" w:rsidRPr="004F606B" w:rsidRDefault="00D27C22">
            <w:pPr>
              <w:jc w:val="center"/>
              <w:rPr>
                <w:sz w:val="22"/>
                <w:szCs w:val="22"/>
                <w:lang w:eastAsia="lt-LT"/>
              </w:rPr>
            </w:pPr>
            <w:r w:rsidRPr="004F606B">
              <w:rPr>
                <w:sz w:val="22"/>
                <w:szCs w:val="22"/>
                <w:lang w:eastAsia="lt-LT"/>
              </w:rPr>
              <w:t>mg/l</w:t>
            </w:r>
          </w:p>
        </w:tc>
        <w:tc>
          <w:tcPr>
            <w:tcW w:w="1143" w:type="dxa"/>
            <w:tcBorders>
              <w:top w:val="single" w:sz="4" w:space="0" w:color="auto"/>
              <w:left w:val="single" w:sz="4" w:space="0" w:color="auto"/>
              <w:bottom w:val="single" w:sz="4" w:space="0" w:color="auto"/>
              <w:right w:val="single" w:sz="4" w:space="0" w:color="auto"/>
            </w:tcBorders>
            <w:vAlign w:val="center"/>
          </w:tcPr>
          <w:p w14:paraId="4DDD84F4" w14:textId="77777777" w:rsidR="007C75D8" w:rsidRPr="004F606B" w:rsidRDefault="00D27C22">
            <w:pPr>
              <w:widowControl w:val="0"/>
              <w:suppressAutoHyphens/>
              <w:jc w:val="center"/>
              <w:rPr>
                <w:sz w:val="22"/>
                <w:szCs w:val="22"/>
                <w:lang w:eastAsia="lt-LT"/>
              </w:rPr>
            </w:pPr>
            <w:r w:rsidRPr="004F606B">
              <w:rPr>
                <w:sz w:val="22"/>
                <w:szCs w:val="22"/>
                <w:lang w:eastAsia="lt-LT"/>
              </w:rPr>
              <w:t>DLT paros,</w:t>
            </w:r>
          </w:p>
          <w:p w14:paraId="46426F6A" w14:textId="77777777" w:rsidR="007C75D8" w:rsidRPr="004F606B" w:rsidRDefault="00D27C22">
            <w:pPr>
              <w:widowControl w:val="0"/>
              <w:suppressAutoHyphens/>
              <w:jc w:val="center"/>
              <w:rPr>
                <w:sz w:val="22"/>
                <w:szCs w:val="22"/>
                <w:lang w:eastAsia="lt-LT"/>
              </w:rPr>
            </w:pPr>
            <w:r w:rsidRPr="004F606B">
              <w:rPr>
                <w:sz w:val="22"/>
                <w:szCs w:val="22"/>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7DB90920" w14:textId="77777777" w:rsidR="007C75D8" w:rsidRPr="004F606B" w:rsidRDefault="00D27C22">
            <w:pPr>
              <w:widowControl w:val="0"/>
              <w:suppressAutoHyphens/>
              <w:jc w:val="center"/>
              <w:rPr>
                <w:sz w:val="22"/>
                <w:szCs w:val="22"/>
                <w:lang w:eastAsia="lt-LT"/>
              </w:rPr>
            </w:pPr>
            <w:r w:rsidRPr="004F606B">
              <w:rPr>
                <w:sz w:val="22"/>
                <w:szCs w:val="22"/>
                <w:lang w:eastAsia="lt-LT"/>
              </w:rPr>
              <w:t>LT paros,</w:t>
            </w:r>
          </w:p>
          <w:p w14:paraId="3EA005BD" w14:textId="77777777" w:rsidR="007C75D8" w:rsidRPr="004F606B" w:rsidRDefault="00D27C22">
            <w:pPr>
              <w:widowControl w:val="0"/>
              <w:suppressAutoHyphens/>
              <w:jc w:val="center"/>
              <w:rPr>
                <w:sz w:val="22"/>
                <w:szCs w:val="22"/>
                <w:lang w:eastAsia="lt-LT"/>
              </w:rPr>
            </w:pPr>
            <w:r w:rsidRPr="004F606B">
              <w:rPr>
                <w:sz w:val="22"/>
                <w:szCs w:val="22"/>
                <w:lang w:eastAsia="lt-LT"/>
              </w:rPr>
              <w:t>t/d</w:t>
            </w:r>
          </w:p>
        </w:tc>
        <w:tc>
          <w:tcPr>
            <w:tcW w:w="1143" w:type="dxa"/>
            <w:tcBorders>
              <w:top w:val="single" w:sz="4" w:space="0" w:color="auto"/>
              <w:left w:val="single" w:sz="4" w:space="0" w:color="auto"/>
              <w:bottom w:val="single" w:sz="4" w:space="0" w:color="auto"/>
              <w:right w:val="single" w:sz="4" w:space="0" w:color="auto"/>
            </w:tcBorders>
            <w:vAlign w:val="center"/>
          </w:tcPr>
          <w:p w14:paraId="1C08F9E8" w14:textId="77777777" w:rsidR="007C75D8" w:rsidRPr="004F606B" w:rsidRDefault="00D27C22">
            <w:pPr>
              <w:jc w:val="center"/>
              <w:rPr>
                <w:sz w:val="22"/>
                <w:szCs w:val="22"/>
                <w:lang w:eastAsia="lt-LT"/>
              </w:rPr>
            </w:pPr>
            <w:r w:rsidRPr="004F606B">
              <w:rPr>
                <w:sz w:val="22"/>
                <w:szCs w:val="22"/>
                <w:lang w:eastAsia="lt-LT"/>
              </w:rPr>
              <w:t>DLT metų,</w:t>
            </w:r>
          </w:p>
          <w:p w14:paraId="1F67EF62" w14:textId="77777777" w:rsidR="007C75D8" w:rsidRPr="004F606B" w:rsidRDefault="00D27C22">
            <w:pPr>
              <w:jc w:val="center"/>
              <w:rPr>
                <w:sz w:val="22"/>
                <w:szCs w:val="22"/>
                <w:lang w:eastAsia="lt-LT"/>
              </w:rPr>
            </w:pPr>
            <w:r w:rsidRPr="004F606B">
              <w:rPr>
                <w:sz w:val="22"/>
                <w:szCs w:val="22"/>
                <w:lang w:eastAsia="lt-LT"/>
              </w:rPr>
              <w:t>t/m.</w:t>
            </w:r>
          </w:p>
        </w:tc>
        <w:tc>
          <w:tcPr>
            <w:tcW w:w="1107" w:type="dxa"/>
            <w:tcBorders>
              <w:top w:val="single" w:sz="4" w:space="0" w:color="auto"/>
              <w:left w:val="single" w:sz="4" w:space="0" w:color="auto"/>
              <w:bottom w:val="single" w:sz="4" w:space="0" w:color="auto"/>
              <w:right w:val="single" w:sz="4" w:space="0" w:color="auto"/>
            </w:tcBorders>
            <w:vAlign w:val="center"/>
          </w:tcPr>
          <w:p w14:paraId="71573B9F" w14:textId="77777777" w:rsidR="007C75D8" w:rsidRPr="004F606B" w:rsidRDefault="00D27C22">
            <w:pPr>
              <w:widowControl w:val="0"/>
              <w:suppressAutoHyphens/>
              <w:jc w:val="center"/>
              <w:rPr>
                <w:sz w:val="22"/>
                <w:szCs w:val="22"/>
                <w:lang w:eastAsia="lt-LT"/>
              </w:rPr>
            </w:pPr>
            <w:r w:rsidRPr="004F606B">
              <w:rPr>
                <w:sz w:val="22"/>
                <w:szCs w:val="22"/>
                <w:lang w:eastAsia="lt-LT"/>
              </w:rPr>
              <w:t>LT metų,</w:t>
            </w:r>
          </w:p>
          <w:p w14:paraId="3A97255E" w14:textId="77777777" w:rsidR="007C75D8" w:rsidRPr="004F606B" w:rsidRDefault="00D27C22">
            <w:pPr>
              <w:widowControl w:val="0"/>
              <w:suppressAutoHyphens/>
              <w:jc w:val="center"/>
              <w:rPr>
                <w:sz w:val="22"/>
                <w:szCs w:val="22"/>
                <w:lang w:eastAsia="lt-LT"/>
              </w:rPr>
            </w:pPr>
            <w:r w:rsidRPr="004F606B">
              <w:rPr>
                <w:sz w:val="22"/>
                <w:szCs w:val="22"/>
                <w:lang w:eastAsia="lt-LT"/>
              </w:rPr>
              <w:t>t/m.</w:t>
            </w:r>
          </w:p>
        </w:tc>
        <w:tc>
          <w:tcPr>
            <w:tcW w:w="1693" w:type="dxa"/>
            <w:tcBorders>
              <w:top w:val="single" w:sz="4" w:space="0" w:color="auto"/>
              <w:left w:val="single" w:sz="4" w:space="0" w:color="auto"/>
              <w:bottom w:val="single" w:sz="4" w:space="0" w:color="auto"/>
              <w:right w:val="single" w:sz="4" w:space="0" w:color="auto"/>
            </w:tcBorders>
            <w:vAlign w:val="center"/>
          </w:tcPr>
          <w:p w14:paraId="5381627C" w14:textId="77777777" w:rsidR="007C75D8" w:rsidRPr="004F606B" w:rsidRDefault="007C75D8">
            <w:pPr>
              <w:jc w:val="center"/>
              <w:rPr>
                <w:sz w:val="22"/>
                <w:szCs w:val="22"/>
                <w:lang w:eastAsia="lt-LT"/>
              </w:rPr>
            </w:pPr>
          </w:p>
        </w:tc>
      </w:tr>
      <w:tr w:rsidR="007C75D8" w:rsidRPr="004F606B" w14:paraId="25174F81" w14:textId="77777777" w:rsidTr="00557332">
        <w:trPr>
          <w:gridAfter w:val="1"/>
          <w:wAfter w:w="22" w:type="dxa"/>
          <w:cantSplit/>
          <w:trHeight w:val="20"/>
        </w:trPr>
        <w:tc>
          <w:tcPr>
            <w:tcW w:w="785" w:type="dxa"/>
            <w:tcBorders>
              <w:top w:val="single" w:sz="4" w:space="0" w:color="auto"/>
              <w:left w:val="single" w:sz="4" w:space="0" w:color="auto"/>
              <w:bottom w:val="single" w:sz="4" w:space="0" w:color="auto"/>
              <w:right w:val="single" w:sz="4" w:space="0" w:color="auto"/>
            </w:tcBorders>
            <w:vAlign w:val="center"/>
          </w:tcPr>
          <w:p w14:paraId="5647C255" w14:textId="77777777" w:rsidR="007C75D8" w:rsidRPr="004F606B" w:rsidRDefault="00D27C22">
            <w:pPr>
              <w:jc w:val="center"/>
              <w:rPr>
                <w:sz w:val="22"/>
                <w:szCs w:val="22"/>
                <w:lang w:eastAsia="lt-LT"/>
              </w:rPr>
            </w:pPr>
            <w:r w:rsidRPr="004F606B">
              <w:rPr>
                <w:sz w:val="22"/>
                <w:szCs w:val="22"/>
                <w:lang w:eastAsia="lt-LT"/>
              </w:rPr>
              <w:t>1</w:t>
            </w:r>
          </w:p>
        </w:tc>
        <w:tc>
          <w:tcPr>
            <w:tcW w:w="1937" w:type="dxa"/>
            <w:tcBorders>
              <w:top w:val="single" w:sz="4" w:space="0" w:color="auto"/>
              <w:left w:val="single" w:sz="4" w:space="0" w:color="auto"/>
              <w:bottom w:val="single" w:sz="4" w:space="0" w:color="auto"/>
              <w:right w:val="single" w:sz="4" w:space="0" w:color="auto"/>
            </w:tcBorders>
            <w:vAlign w:val="center"/>
          </w:tcPr>
          <w:p w14:paraId="19F70C99" w14:textId="77777777" w:rsidR="007C75D8" w:rsidRPr="004F606B" w:rsidRDefault="00D27C22">
            <w:pPr>
              <w:jc w:val="center"/>
              <w:rPr>
                <w:sz w:val="22"/>
                <w:szCs w:val="22"/>
                <w:lang w:eastAsia="lt-LT"/>
              </w:rPr>
            </w:pPr>
            <w:r w:rsidRPr="004F606B">
              <w:rPr>
                <w:sz w:val="22"/>
                <w:szCs w:val="22"/>
                <w:lang w:eastAsia="lt-LT"/>
              </w:rPr>
              <w:t>2</w:t>
            </w:r>
          </w:p>
        </w:tc>
        <w:tc>
          <w:tcPr>
            <w:tcW w:w="1559" w:type="dxa"/>
            <w:tcBorders>
              <w:top w:val="single" w:sz="4" w:space="0" w:color="auto"/>
              <w:left w:val="single" w:sz="4" w:space="0" w:color="auto"/>
              <w:bottom w:val="single" w:sz="4" w:space="0" w:color="auto"/>
              <w:right w:val="single" w:sz="4" w:space="0" w:color="auto"/>
            </w:tcBorders>
            <w:vAlign w:val="center"/>
          </w:tcPr>
          <w:p w14:paraId="35AB1BA1" w14:textId="77777777" w:rsidR="007C75D8" w:rsidRPr="004F606B" w:rsidRDefault="00D27C22">
            <w:pPr>
              <w:jc w:val="center"/>
              <w:rPr>
                <w:sz w:val="22"/>
                <w:szCs w:val="22"/>
                <w:lang w:eastAsia="lt-LT"/>
              </w:rPr>
            </w:pPr>
            <w:r w:rsidRPr="004F606B">
              <w:rPr>
                <w:sz w:val="22"/>
                <w:szCs w:val="22"/>
                <w:lang w:eastAsia="lt-LT"/>
              </w:rPr>
              <w:t>3</w:t>
            </w:r>
          </w:p>
        </w:tc>
        <w:tc>
          <w:tcPr>
            <w:tcW w:w="1559" w:type="dxa"/>
            <w:tcBorders>
              <w:top w:val="single" w:sz="4" w:space="0" w:color="auto"/>
              <w:left w:val="single" w:sz="4" w:space="0" w:color="auto"/>
              <w:bottom w:val="single" w:sz="4" w:space="0" w:color="auto"/>
              <w:right w:val="single" w:sz="4" w:space="0" w:color="auto"/>
            </w:tcBorders>
            <w:vAlign w:val="center"/>
          </w:tcPr>
          <w:p w14:paraId="004FC55C" w14:textId="77777777" w:rsidR="007C75D8" w:rsidRPr="004F606B" w:rsidRDefault="00D27C22">
            <w:pPr>
              <w:jc w:val="center"/>
              <w:rPr>
                <w:sz w:val="22"/>
                <w:szCs w:val="22"/>
                <w:lang w:eastAsia="lt-LT"/>
              </w:rPr>
            </w:pPr>
            <w:r w:rsidRPr="004F606B">
              <w:rPr>
                <w:sz w:val="22"/>
                <w:szCs w:val="22"/>
                <w:lang w:eastAsia="lt-LT"/>
              </w:rPr>
              <w:t>4</w:t>
            </w:r>
          </w:p>
        </w:tc>
        <w:tc>
          <w:tcPr>
            <w:tcW w:w="1418" w:type="dxa"/>
            <w:tcBorders>
              <w:top w:val="single" w:sz="4" w:space="0" w:color="auto"/>
              <w:left w:val="single" w:sz="4" w:space="0" w:color="auto"/>
              <w:bottom w:val="single" w:sz="4" w:space="0" w:color="auto"/>
              <w:right w:val="single" w:sz="4" w:space="0" w:color="auto"/>
            </w:tcBorders>
            <w:vAlign w:val="center"/>
          </w:tcPr>
          <w:p w14:paraId="0F53140C" w14:textId="77777777" w:rsidR="007C75D8" w:rsidRPr="004F606B" w:rsidRDefault="00D27C22">
            <w:pPr>
              <w:jc w:val="center"/>
              <w:rPr>
                <w:sz w:val="22"/>
                <w:szCs w:val="22"/>
                <w:lang w:eastAsia="lt-LT"/>
              </w:rPr>
            </w:pPr>
            <w:r w:rsidRPr="004F606B">
              <w:rPr>
                <w:sz w:val="22"/>
                <w:szCs w:val="22"/>
                <w:lang w:eastAsia="lt-LT"/>
              </w:rPr>
              <w:t>5</w:t>
            </w:r>
          </w:p>
        </w:tc>
        <w:tc>
          <w:tcPr>
            <w:tcW w:w="1417" w:type="dxa"/>
            <w:tcBorders>
              <w:top w:val="single" w:sz="4" w:space="0" w:color="auto"/>
              <w:left w:val="single" w:sz="4" w:space="0" w:color="auto"/>
              <w:bottom w:val="single" w:sz="4" w:space="0" w:color="auto"/>
              <w:right w:val="single" w:sz="4" w:space="0" w:color="auto"/>
            </w:tcBorders>
            <w:vAlign w:val="center"/>
          </w:tcPr>
          <w:p w14:paraId="0134B7A1" w14:textId="77777777" w:rsidR="007C75D8" w:rsidRPr="004F606B" w:rsidRDefault="00D27C22">
            <w:pPr>
              <w:jc w:val="center"/>
              <w:rPr>
                <w:sz w:val="22"/>
                <w:szCs w:val="22"/>
                <w:lang w:eastAsia="lt-LT"/>
              </w:rPr>
            </w:pPr>
            <w:r w:rsidRPr="004F606B">
              <w:rPr>
                <w:sz w:val="22"/>
                <w:szCs w:val="22"/>
                <w:lang w:eastAsia="lt-LT"/>
              </w:rPr>
              <w:t>6</w:t>
            </w:r>
          </w:p>
        </w:tc>
        <w:tc>
          <w:tcPr>
            <w:tcW w:w="1143" w:type="dxa"/>
            <w:tcBorders>
              <w:top w:val="single" w:sz="4" w:space="0" w:color="auto"/>
              <w:left w:val="single" w:sz="4" w:space="0" w:color="auto"/>
              <w:bottom w:val="single" w:sz="4" w:space="0" w:color="auto"/>
              <w:right w:val="single" w:sz="4" w:space="0" w:color="auto"/>
            </w:tcBorders>
            <w:vAlign w:val="center"/>
          </w:tcPr>
          <w:p w14:paraId="5E753DDC" w14:textId="77777777" w:rsidR="007C75D8" w:rsidRPr="004F606B" w:rsidRDefault="00D27C22">
            <w:pPr>
              <w:jc w:val="center"/>
              <w:rPr>
                <w:sz w:val="22"/>
                <w:szCs w:val="22"/>
                <w:lang w:eastAsia="lt-LT"/>
              </w:rPr>
            </w:pPr>
            <w:r w:rsidRPr="004F606B">
              <w:rPr>
                <w:sz w:val="22"/>
                <w:szCs w:val="22"/>
                <w:lang w:eastAsia="lt-LT"/>
              </w:rPr>
              <w:t>7</w:t>
            </w:r>
          </w:p>
        </w:tc>
        <w:tc>
          <w:tcPr>
            <w:tcW w:w="1143" w:type="dxa"/>
            <w:tcBorders>
              <w:top w:val="single" w:sz="4" w:space="0" w:color="auto"/>
              <w:left w:val="single" w:sz="4" w:space="0" w:color="auto"/>
              <w:bottom w:val="single" w:sz="4" w:space="0" w:color="auto"/>
              <w:right w:val="single" w:sz="4" w:space="0" w:color="auto"/>
            </w:tcBorders>
            <w:vAlign w:val="center"/>
          </w:tcPr>
          <w:p w14:paraId="52D310EC" w14:textId="77777777" w:rsidR="007C75D8" w:rsidRPr="004F606B" w:rsidRDefault="00D27C22">
            <w:pPr>
              <w:jc w:val="center"/>
              <w:rPr>
                <w:sz w:val="22"/>
                <w:szCs w:val="22"/>
                <w:lang w:eastAsia="lt-LT"/>
              </w:rPr>
            </w:pPr>
            <w:r w:rsidRPr="004F606B">
              <w:rPr>
                <w:sz w:val="22"/>
                <w:szCs w:val="22"/>
                <w:lang w:eastAsia="lt-LT"/>
              </w:rPr>
              <w:t>8</w:t>
            </w:r>
          </w:p>
        </w:tc>
        <w:tc>
          <w:tcPr>
            <w:tcW w:w="1143" w:type="dxa"/>
            <w:tcBorders>
              <w:top w:val="single" w:sz="4" w:space="0" w:color="auto"/>
              <w:left w:val="single" w:sz="4" w:space="0" w:color="auto"/>
              <w:bottom w:val="single" w:sz="4" w:space="0" w:color="auto"/>
              <w:right w:val="single" w:sz="4" w:space="0" w:color="auto"/>
            </w:tcBorders>
            <w:vAlign w:val="center"/>
          </w:tcPr>
          <w:p w14:paraId="063D09C0" w14:textId="77777777" w:rsidR="007C75D8" w:rsidRPr="004F606B" w:rsidRDefault="00D27C22">
            <w:pPr>
              <w:jc w:val="center"/>
              <w:rPr>
                <w:sz w:val="22"/>
                <w:szCs w:val="22"/>
                <w:lang w:eastAsia="lt-LT"/>
              </w:rPr>
            </w:pPr>
            <w:r w:rsidRPr="004F606B">
              <w:rPr>
                <w:sz w:val="22"/>
                <w:szCs w:val="22"/>
                <w:lang w:eastAsia="lt-LT"/>
              </w:rPr>
              <w:t>9</w:t>
            </w:r>
          </w:p>
        </w:tc>
        <w:tc>
          <w:tcPr>
            <w:tcW w:w="1107" w:type="dxa"/>
            <w:tcBorders>
              <w:top w:val="single" w:sz="4" w:space="0" w:color="auto"/>
              <w:left w:val="single" w:sz="4" w:space="0" w:color="auto"/>
              <w:bottom w:val="single" w:sz="4" w:space="0" w:color="auto"/>
              <w:right w:val="single" w:sz="4" w:space="0" w:color="auto"/>
            </w:tcBorders>
            <w:vAlign w:val="center"/>
          </w:tcPr>
          <w:p w14:paraId="6EABC052" w14:textId="77777777" w:rsidR="007C75D8" w:rsidRPr="004F606B" w:rsidRDefault="00D27C22">
            <w:pPr>
              <w:jc w:val="center"/>
              <w:rPr>
                <w:sz w:val="22"/>
                <w:szCs w:val="22"/>
                <w:lang w:eastAsia="lt-LT"/>
              </w:rPr>
            </w:pPr>
            <w:r w:rsidRPr="004F606B">
              <w:rPr>
                <w:sz w:val="22"/>
                <w:szCs w:val="22"/>
                <w:lang w:eastAsia="lt-LT"/>
              </w:rPr>
              <w:t>10</w:t>
            </w:r>
          </w:p>
        </w:tc>
        <w:tc>
          <w:tcPr>
            <w:tcW w:w="1693" w:type="dxa"/>
            <w:tcBorders>
              <w:top w:val="single" w:sz="4" w:space="0" w:color="auto"/>
              <w:left w:val="single" w:sz="4" w:space="0" w:color="auto"/>
              <w:bottom w:val="single" w:sz="4" w:space="0" w:color="auto"/>
              <w:right w:val="single" w:sz="4" w:space="0" w:color="auto"/>
            </w:tcBorders>
            <w:vAlign w:val="center"/>
          </w:tcPr>
          <w:p w14:paraId="4DFE051F" w14:textId="77777777" w:rsidR="007C75D8" w:rsidRPr="004F606B" w:rsidRDefault="00D27C22">
            <w:pPr>
              <w:jc w:val="center"/>
              <w:rPr>
                <w:sz w:val="22"/>
                <w:szCs w:val="22"/>
                <w:lang w:eastAsia="lt-LT"/>
              </w:rPr>
            </w:pPr>
            <w:r w:rsidRPr="004F606B">
              <w:rPr>
                <w:sz w:val="22"/>
                <w:szCs w:val="22"/>
                <w:lang w:eastAsia="lt-LT"/>
              </w:rPr>
              <w:t>11</w:t>
            </w:r>
          </w:p>
        </w:tc>
      </w:tr>
      <w:tr w:rsidR="00CD67C7" w:rsidRPr="004F606B" w14:paraId="6A474D61" w14:textId="031BC5FB" w:rsidTr="00557332">
        <w:trPr>
          <w:gridAfter w:val="1"/>
          <w:wAfter w:w="22" w:type="dxa"/>
          <w:cantSplit/>
          <w:trHeight w:val="20"/>
        </w:trPr>
        <w:tc>
          <w:tcPr>
            <w:tcW w:w="785" w:type="dxa"/>
            <w:vMerge w:val="restart"/>
            <w:tcBorders>
              <w:top w:val="single" w:sz="4" w:space="0" w:color="auto"/>
              <w:left w:val="single" w:sz="4" w:space="0" w:color="auto"/>
              <w:right w:val="single" w:sz="4" w:space="0" w:color="auto"/>
            </w:tcBorders>
            <w:vAlign w:val="center"/>
          </w:tcPr>
          <w:p w14:paraId="0A51C828" w14:textId="76ADF07B" w:rsidR="00CD67C7" w:rsidRPr="004F606B" w:rsidRDefault="00CD67C7" w:rsidP="00557332">
            <w:pPr>
              <w:jc w:val="center"/>
              <w:rPr>
                <w:sz w:val="22"/>
                <w:szCs w:val="22"/>
                <w:lang w:eastAsia="lt-LT"/>
              </w:rPr>
            </w:pPr>
            <w:r w:rsidRPr="004F606B">
              <w:rPr>
                <w:sz w:val="22"/>
                <w:szCs w:val="22"/>
                <w:lang w:eastAsia="lt-LT"/>
              </w:rPr>
              <w:t>1</w:t>
            </w:r>
          </w:p>
        </w:tc>
        <w:tc>
          <w:tcPr>
            <w:tcW w:w="1937" w:type="dxa"/>
            <w:tcBorders>
              <w:top w:val="single" w:sz="4" w:space="0" w:color="auto"/>
              <w:left w:val="single" w:sz="4" w:space="0" w:color="auto"/>
              <w:bottom w:val="single" w:sz="4" w:space="0" w:color="auto"/>
              <w:right w:val="single" w:sz="4" w:space="0" w:color="auto"/>
            </w:tcBorders>
          </w:tcPr>
          <w:p w14:paraId="7E785429" w14:textId="19EBDF16" w:rsidR="00CD67C7" w:rsidRPr="004F606B" w:rsidRDefault="00CD67C7" w:rsidP="00557332">
            <w:pPr>
              <w:jc w:val="center"/>
              <w:rPr>
                <w:sz w:val="22"/>
                <w:szCs w:val="22"/>
                <w:lang w:eastAsia="lt-LT"/>
              </w:rPr>
            </w:pPr>
            <w:r w:rsidRPr="004F606B">
              <w:rPr>
                <w:sz w:val="22"/>
                <w:szCs w:val="22"/>
              </w:rPr>
              <w:t xml:space="preserve">Skendinčios medžiagos </w:t>
            </w:r>
          </w:p>
        </w:tc>
        <w:tc>
          <w:tcPr>
            <w:tcW w:w="1559" w:type="dxa"/>
            <w:tcBorders>
              <w:top w:val="single" w:sz="4" w:space="0" w:color="auto"/>
              <w:left w:val="single" w:sz="4" w:space="0" w:color="auto"/>
              <w:bottom w:val="single" w:sz="4" w:space="0" w:color="auto"/>
              <w:right w:val="single" w:sz="4" w:space="0" w:color="auto"/>
            </w:tcBorders>
            <w:vAlign w:val="center"/>
          </w:tcPr>
          <w:p w14:paraId="69419A7C" w14:textId="2CE9E63A" w:rsidR="00CD67C7" w:rsidRPr="004F606B" w:rsidRDefault="00CD67C7" w:rsidP="00557332">
            <w:pPr>
              <w:jc w:val="center"/>
              <w:rPr>
                <w:sz w:val="22"/>
                <w:szCs w:val="22"/>
                <w:lang w:eastAsia="lt-LT"/>
              </w:rPr>
            </w:pPr>
            <w:r w:rsidRPr="004F606B">
              <w:rPr>
                <w:sz w:val="22"/>
                <w:szCs w:val="22"/>
              </w:rPr>
              <w:t>50</w:t>
            </w:r>
          </w:p>
        </w:tc>
        <w:tc>
          <w:tcPr>
            <w:tcW w:w="1559" w:type="dxa"/>
            <w:tcBorders>
              <w:top w:val="single" w:sz="4" w:space="0" w:color="auto"/>
              <w:left w:val="single" w:sz="4" w:space="0" w:color="auto"/>
              <w:bottom w:val="single" w:sz="4" w:space="0" w:color="auto"/>
              <w:right w:val="single" w:sz="4" w:space="0" w:color="auto"/>
            </w:tcBorders>
            <w:vAlign w:val="center"/>
          </w:tcPr>
          <w:p w14:paraId="14D06EFA" w14:textId="2DA333CF"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1B3E1DD3" w14:textId="21056905" w:rsidR="00CD67C7" w:rsidRPr="004F606B" w:rsidRDefault="00CD67C7" w:rsidP="00557332">
            <w:pPr>
              <w:jc w:val="center"/>
              <w:rPr>
                <w:sz w:val="22"/>
                <w:szCs w:val="22"/>
                <w:lang w:eastAsia="lt-LT"/>
              </w:rPr>
            </w:pPr>
            <w:r w:rsidRPr="004F606B">
              <w:rPr>
                <w:sz w:val="22"/>
                <w:szCs w:val="22"/>
              </w:rPr>
              <w:t>30</w:t>
            </w:r>
          </w:p>
        </w:tc>
        <w:tc>
          <w:tcPr>
            <w:tcW w:w="1417" w:type="dxa"/>
            <w:tcBorders>
              <w:top w:val="single" w:sz="4" w:space="0" w:color="auto"/>
              <w:left w:val="single" w:sz="4" w:space="0" w:color="auto"/>
              <w:bottom w:val="single" w:sz="4" w:space="0" w:color="auto"/>
              <w:right w:val="single" w:sz="4" w:space="0" w:color="auto"/>
            </w:tcBorders>
            <w:vAlign w:val="center"/>
          </w:tcPr>
          <w:p w14:paraId="390AF98D" w14:textId="286CD2B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5145E27" w14:textId="2A759F55"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296CE665" w14:textId="0DD82DC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1CF7DA4" w14:textId="5EFDFE60"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2013EB53" w14:textId="445D53EE"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tcPr>
          <w:p w14:paraId="37379476" w14:textId="43575B84" w:rsidR="00CD67C7" w:rsidRPr="004F606B" w:rsidRDefault="00CD67C7" w:rsidP="00557332">
            <w:pPr>
              <w:jc w:val="center"/>
              <w:rPr>
                <w:sz w:val="22"/>
                <w:szCs w:val="22"/>
                <w:lang w:eastAsia="lt-LT"/>
              </w:rPr>
            </w:pPr>
            <w:r w:rsidRPr="004F606B">
              <w:rPr>
                <w:sz w:val="22"/>
                <w:szCs w:val="22"/>
              </w:rPr>
              <w:t>85-90</w:t>
            </w:r>
          </w:p>
        </w:tc>
      </w:tr>
      <w:tr w:rsidR="00CD67C7" w:rsidRPr="004F606B" w14:paraId="35A6FAD9" w14:textId="4C887115" w:rsidTr="00557332">
        <w:trPr>
          <w:gridAfter w:val="1"/>
          <w:wAfter w:w="22" w:type="dxa"/>
          <w:cantSplit/>
          <w:trHeight w:val="20"/>
        </w:trPr>
        <w:tc>
          <w:tcPr>
            <w:tcW w:w="785" w:type="dxa"/>
            <w:vMerge/>
            <w:tcBorders>
              <w:left w:val="single" w:sz="4" w:space="0" w:color="auto"/>
              <w:right w:val="single" w:sz="4" w:space="0" w:color="auto"/>
            </w:tcBorders>
            <w:vAlign w:val="center"/>
          </w:tcPr>
          <w:p w14:paraId="4C706C43" w14:textId="77777777" w:rsidR="00CD67C7" w:rsidRPr="004F606B" w:rsidRDefault="00CD67C7" w:rsidP="00557332">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0FF62102" w14:textId="2D5FC82A" w:rsidR="00CD67C7" w:rsidRPr="004F606B" w:rsidRDefault="00CD67C7" w:rsidP="00557332">
            <w:pPr>
              <w:jc w:val="center"/>
              <w:rPr>
                <w:sz w:val="22"/>
                <w:szCs w:val="22"/>
                <w:lang w:eastAsia="lt-LT"/>
              </w:rPr>
            </w:pPr>
            <w:r w:rsidRPr="004F606B">
              <w:rPr>
                <w:sz w:val="22"/>
                <w:szCs w:val="22"/>
              </w:rPr>
              <w:t>Naftos produktai</w:t>
            </w:r>
          </w:p>
        </w:tc>
        <w:tc>
          <w:tcPr>
            <w:tcW w:w="1559" w:type="dxa"/>
            <w:tcBorders>
              <w:top w:val="single" w:sz="4" w:space="0" w:color="auto"/>
              <w:left w:val="single" w:sz="4" w:space="0" w:color="auto"/>
              <w:bottom w:val="single" w:sz="4" w:space="0" w:color="auto"/>
              <w:right w:val="single" w:sz="4" w:space="0" w:color="auto"/>
            </w:tcBorders>
            <w:vAlign w:val="center"/>
          </w:tcPr>
          <w:p w14:paraId="705CF4F5" w14:textId="2F5A46AF" w:rsidR="00CD67C7" w:rsidRPr="004F606B" w:rsidRDefault="00CD67C7" w:rsidP="00557332">
            <w:pPr>
              <w:jc w:val="center"/>
              <w:rPr>
                <w:sz w:val="22"/>
                <w:szCs w:val="22"/>
                <w:lang w:eastAsia="lt-LT"/>
              </w:rPr>
            </w:pPr>
            <w:r w:rsidRPr="004F606B">
              <w:rPr>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14:paraId="392E53CA" w14:textId="690754F4"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41513EBB" w14:textId="679AACF8" w:rsidR="00CD67C7" w:rsidRPr="004F606B" w:rsidRDefault="00CD67C7" w:rsidP="00557332">
            <w:pPr>
              <w:jc w:val="center"/>
              <w:rPr>
                <w:sz w:val="22"/>
                <w:szCs w:val="22"/>
                <w:lang w:eastAsia="lt-LT"/>
              </w:rPr>
            </w:pPr>
            <w:r w:rsidRPr="004F606B">
              <w:rPr>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14:paraId="64E0574F" w14:textId="71DD2D97"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0D826791" w14:textId="7D6E3A9F"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ECBCE6F" w14:textId="396197EB"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4BBB7155" w14:textId="5114A27C"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70F7B121" w14:textId="4B69AEE5"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6953245D" w14:textId="6A6047DF" w:rsidR="00CD67C7" w:rsidRPr="004F606B" w:rsidRDefault="00CD67C7" w:rsidP="00557332">
            <w:pPr>
              <w:jc w:val="center"/>
              <w:rPr>
                <w:sz w:val="22"/>
                <w:szCs w:val="22"/>
                <w:lang w:eastAsia="lt-LT"/>
              </w:rPr>
            </w:pPr>
            <w:r w:rsidRPr="004F606B">
              <w:rPr>
                <w:bCs/>
                <w:sz w:val="22"/>
                <w:szCs w:val="22"/>
              </w:rPr>
              <w:t>85-90</w:t>
            </w:r>
          </w:p>
        </w:tc>
      </w:tr>
      <w:tr w:rsidR="00CD67C7" w:rsidRPr="004F606B" w14:paraId="660481AE" w14:textId="4468AAB5" w:rsidTr="008B35AB">
        <w:trPr>
          <w:gridAfter w:val="1"/>
          <w:wAfter w:w="22" w:type="dxa"/>
          <w:cantSplit/>
          <w:trHeight w:val="346"/>
        </w:trPr>
        <w:tc>
          <w:tcPr>
            <w:tcW w:w="785" w:type="dxa"/>
            <w:vMerge/>
            <w:tcBorders>
              <w:left w:val="single" w:sz="4" w:space="0" w:color="auto"/>
              <w:right w:val="single" w:sz="4" w:space="0" w:color="auto"/>
            </w:tcBorders>
            <w:vAlign w:val="center"/>
          </w:tcPr>
          <w:p w14:paraId="61F2225C" w14:textId="77777777" w:rsidR="00CD67C7" w:rsidRPr="004F606B" w:rsidRDefault="00CD67C7" w:rsidP="00557332">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211D00DC" w14:textId="087F6569" w:rsidR="00CD67C7" w:rsidRPr="004F606B" w:rsidRDefault="00CD67C7" w:rsidP="00557332">
            <w:pPr>
              <w:jc w:val="center"/>
              <w:rPr>
                <w:sz w:val="22"/>
                <w:szCs w:val="22"/>
                <w:lang w:eastAsia="lt-LT"/>
              </w:rPr>
            </w:pPr>
            <w:r w:rsidRPr="004F606B">
              <w:rPr>
                <w:sz w:val="22"/>
                <w:szCs w:val="22"/>
              </w:rPr>
              <w:t>BDS</w:t>
            </w:r>
            <w:r w:rsidRPr="004F606B">
              <w:rPr>
                <w:sz w:val="22"/>
                <w:szCs w:val="22"/>
                <w:vertAlign w:val="subscript"/>
              </w:rPr>
              <w:t>7</w:t>
            </w:r>
          </w:p>
        </w:tc>
        <w:tc>
          <w:tcPr>
            <w:tcW w:w="1559" w:type="dxa"/>
            <w:tcBorders>
              <w:top w:val="single" w:sz="4" w:space="0" w:color="auto"/>
              <w:left w:val="single" w:sz="4" w:space="0" w:color="auto"/>
              <w:bottom w:val="single" w:sz="4" w:space="0" w:color="auto"/>
              <w:right w:val="single" w:sz="4" w:space="0" w:color="auto"/>
            </w:tcBorders>
            <w:vAlign w:val="center"/>
          </w:tcPr>
          <w:p w14:paraId="70B6BECD" w14:textId="4E54435C" w:rsidR="00CD67C7" w:rsidRPr="004F606B" w:rsidRDefault="00CD67C7" w:rsidP="00557332">
            <w:pPr>
              <w:jc w:val="center"/>
              <w:rPr>
                <w:sz w:val="22"/>
                <w:szCs w:val="22"/>
                <w:lang w:eastAsia="lt-LT"/>
              </w:rPr>
            </w:pPr>
            <w:r w:rsidRPr="004F606B">
              <w:rPr>
                <w:sz w:val="22"/>
                <w:szCs w:val="22"/>
              </w:rPr>
              <w:t>34</w:t>
            </w:r>
          </w:p>
        </w:tc>
        <w:tc>
          <w:tcPr>
            <w:tcW w:w="1559" w:type="dxa"/>
            <w:tcBorders>
              <w:top w:val="single" w:sz="4" w:space="0" w:color="auto"/>
              <w:left w:val="single" w:sz="4" w:space="0" w:color="auto"/>
              <w:bottom w:val="single" w:sz="4" w:space="0" w:color="auto"/>
              <w:right w:val="single" w:sz="4" w:space="0" w:color="auto"/>
            </w:tcBorders>
            <w:vAlign w:val="center"/>
          </w:tcPr>
          <w:p w14:paraId="2DC2B83C" w14:textId="5952FCCA" w:rsidR="00CD67C7" w:rsidRPr="004F606B" w:rsidRDefault="00CD67C7" w:rsidP="00557332">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vAlign w:val="center"/>
          </w:tcPr>
          <w:p w14:paraId="22228FB8" w14:textId="33EAA33A" w:rsidR="00CD67C7" w:rsidRPr="004F606B" w:rsidRDefault="00CD67C7" w:rsidP="00557332">
            <w:pPr>
              <w:jc w:val="center"/>
              <w:rPr>
                <w:sz w:val="22"/>
                <w:szCs w:val="22"/>
                <w:lang w:eastAsia="lt-LT"/>
              </w:rPr>
            </w:pPr>
            <w:r w:rsidRPr="004F606B">
              <w:rPr>
                <w:sz w:val="22"/>
                <w:szCs w:val="22"/>
              </w:rPr>
              <w:t>23</w:t>
            </w:r>
          </w:p>
        </w:tc>
        <w:tc>
          <w:tcPr>
            <w:tcW w:w="1417" w:type="dxa"/>
            <w:tcBorders>
              <w:top w:val="single" w:sz="4" w:space="0" w:color="auto"/>
              <w:left w:val="single" w:sz="4" w:space="0" w:color="auto"/>
              <w:bottom w:val="single" w:sz="4" w:space="0" w:color="auto"/>
              <w:right w:val="single" w:sz="4" w:space="0" w:color="auto"/>
            </w:tcBorders>
            <w:vAlign w:val="center"/>
          </w:tcPr>
          <w:p w14:paraId="22F048FB" w14:textId="4D2AFC01"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72C956E" w14:textId="08CBCF31"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046D8B69" w14:textId="700DDDAC" w:rsidR="00CD67C7" w:rsidRPr="004F606B" w:rsidRDefault="00CD67C7" w:rsidP="00557332">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7989E4BA" w14:textId="1FAA4152" w:rsidR="00CD67C7" w:rsidRPr="004F606B" w:rsidRDefault="00CD67C7" w:rsidP="00557332">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3A18AC81" w14:textId="30677470" w:rsidR="00CD67C7" w:rsidRPr="004F606B" w:rsidRDefault="00CD67C7" w:rsidP="00557332">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5F9EB14B" w14:textId="6DA67DE3" w:rsidR="00CD67C7" w:rsidRPr="004F606B" w:rsidRDefault="00CD67C7" w:rsidP="00557332">
            <w:pPr>
              <w:jc w:val="center"/>
              <w:rPr>
                <w:sz w:val="22"/>
                <w:szCs w:val="22"/>
                <w:lang w:eastAsia="lt-LT"/>
              </w:rPr>
            </w:pPr>
            <w:r w:rsidRPr="004F606B">
              <w:rPr>
                <w:bCs/>
                <w:sz w:val="22"/>
                <w:szCs w:val="22"/>
              </w:rPr>
              <w:t>85-90</w:t>
            </w:r>
          </w:p>
        </w:tc>
      </w:tr>
      <w:tr w:rsidR="00C061F7" w:rsidRPr="004F606B" w14:paraId="0511FD0A" w14:textId="77777777" w:rsidTr="005E2429">
        <w:trPr>
          <w:gridAfter w:val="1"/>
          <w:wAfter w:w="22" w:type="dxa"/>
          <w:cantSplit/>
          <w:trHeight w:val="20"/>
        </w:trPr>
        <w:tc>
          <w:tcPr>
            <w:tcW w:w="785" w:type="dxa"/>
            <w:vMerge/>
            <w:tcBorders>
              <w:left w:val="single" w:sz="4" w:space="0" w:color="auto"/>
              <w:right w:val="single" w:sz="4" w:space="0" w:color="auto"/>
            </w:tcBorders>
            <w:vAlign w:val="center"/>
          </w:tcPr>
          <w:p w14:paraId="7F6DBECF" w14:textId="77777777" w:rsidR="00C061F7" w:rsidRPr="004F606B" w:rsidRDefault="00C061F7" w:rsidP="00C061F7">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303E131F" w14:textId="3F25326E" w:rsidR="00C061F7" w:rsidRPr="004F606B" w:rsidRDefault="00C061F7" w:rsidP="00C061F7">
            <w:pPr>
              <w:jc w:val="center"/>
              <w:rPr>
                <w:sz w:val="22"/>
                <w:szCs w:val="22"/>
              </w:rPr>
            </w:pPr>
            <w:r w:rsidRPr="004E3C8E">
              <w:rPr>
                <w:rFonts w:asciiTheme="majorBidi" w:hAnsiTheme="majorBidi" w:cstheme="majorBidi"/>
                <w:sz w:val="22"/>
                <w:szCs w:val="22"/>
              </w:rPr>
              <w:t>Chloridai</w:t>
            </w:r>
          </w:p>
        </w:tc>
        <w:tc>
          <w:tcPr>
            <w:tcW w:w="1559" w:type="dxa"/>
            <w:tcBorders>
              <w:top w:val="single" w:sz="4" w:space="0" w:color="auto"/>
              <w:left w:val="single" w:sz="4" w:space="0" w:color="auto"/>
              <w:bottom w:val="single" w:sz="4" w:space="0" w:color="auto"/>
              <w:right w:val="single" w:sz="4" w:space="0" w:color="auto"/>
            </w:tcBorders>
          </w:tcPr>
          <w:p w14:paraId="587052EB" w14:textId="32C90B59" w:rsidR="00C061F7" w:rsidRPr="004F606B" w:rsidRDefault="00C061F7" w:rsidP="00C061F7">
            <w:pPr>
              <w:jc w:val="center"/>
              <w:rPr>
                <w:sz w:val="22"/>
                <w:szCs w:val="22"/>
              </w:rPr>
            </w:pPr>
            <w:r w:rsidRPr="004E3C8E">
              <w:rPr>
                <w:rFonts w:asciiTheme="majorBidi" w:hAnsiTheme="majorBidi" w:cstheme="majorBidi"/>
                <w:sz w:val="22"/>
                <w:szCs w:val="22"/>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829E639" w14:textId="7531FAA3" w:rsidR="00C061F7" w:rsidRPr="004F606B" w:rsidRDefault="00C061F7" w:rsidP="00C061F7">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tcPr>
          <w:p w14:paraId="2A720548" w14:textId="6EFBC32A" w:rsidR="00C061F7" w:rsidRPr="004F606B" w:rsidRDefault="00C061F7" w:rsidP="00C061F7">
            <w:pPr>
              <w:jc w:val="center"/>
              <w:rPr>
                <w:sz w:val="22"/>
                <w:szCs w:val="22"/>
              </w:rPr>
            </w:pPr>
            <w:r w:rsidRPr="004E3C8E">
              <w:rPr>
                <w:rFonts w:asciiTheme="majorBidi" w:hAnsiTheme="majorBidi" w:cstheme="majorBidi"/>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14:paraId="73415632" w14:textId="0BEE0AAD"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2C94C177" w14:textId="1744C6AB"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61CEAB19" w14:textId="740640F8"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5086D91D" w14:textId="2EAC3665" w:rsidR="00C061F7" w:rsidRPr="004F606B" w:rsidRDefault="00C061F7" w:rsidP="00C061F7">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6044111D" w14:textId="2AAC5782" w:rsidR="00C061F7" w:rsidRPr="004F606B" w:rsidRDefault="00C061F7" w:rsidP="00C061F7">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2E516EBC" w14:textId="79A907B9" w:rsidR="00C061F7" w:rsidRPr="004F606B" w:rsidRDefault="008B35AB" w:rsidP="00C061F7">
            <w:pPr>
              <w:jc w:val="center"/>
              <w:rPr>
                <w:bCs/>
                <w:sz w:val="22"/>
                <w:szCs w:val="22"/>
              </w:rPr>
            </w:pPr>
            <w:r>
              <w:rPr>
                <w:bCs/>
                <w:sz w:val="22"/>
                <w:szCs w:val="22"/>
              </w:rPr>
              <w:t>85-90</w:t>
            </w:r>
          </w:p>
        </w:tc>
      </w:tr>
      <w:tr w:rsidR="00C061F7" w:rsidRPr="004F606B" w14:paraId="171AAA00" w14:textId="77777777" w:rsidTr="005E2429">
        <w:trPr>
          <w:gridAfter w:val="1"/>
          <w:wAfter w:w="22" w:type="dxa"/>
          <w:cantSplit/>
          <w:trHeight w:val="20"/>
        </w:trPr>
        <w:tc>
          <w:tcPr>
            <w:tcW w:w="785" w:type="dxa"/>
            <w:vMerge/>
            <w:tcBorders>
              <w:left w:val="single" w:sz="4" w:space="0" w:color="auto"/>
              <w:right w:val="single" w:sz="4" w:space="0" w:color="auto"/>
            </w:tcBorders>
            <w:vAlign w:val="center"/>
          </w:tcPr>
          <w:p w14:paraId="6065A7B6" w14:textId="77777777" w:rsidR="00C061F7" w:rsidRPr="004F606B" w:rsidRDefault="00C061F7" w:rsidP="00C061F7">
            <w:pPr>
              <w:jc w:val="center"/>
              <w:rPr>
                <w:sz w:val="22"/>
                <w:szCs w:val="22"/>
                <w:lang w:eastAsia="lt-LT"/>
              </w:rPr>
            </w:pPr>
          </w:p>
        </w:tc>
        <w:tc>
          <w:tcPr>
            <w:tcW w:w="1937" w:type="dxa"/>
            <w:tcBorders>
              <w:top w:val="single" w:sz="4" w:space="0" w:color="auto"/>
              <w:left w:val="single" w:sz="4" w:space="0" w:color="auto"/>
              <w:bottom w:val="single" w:sz="4" w:space="0" w:color="auto"/>
              <w:right w:val="single" w:sz="4" w:space="0" w:color="auto"/>
            </w:tcBorders>
          </w:tcPr>
          <w:p w14:paraId="36DFDF56" w14:textId="110C8007" w:rsidR="00C061F7" w:rsidRPr="004F606B" w:rsidRDefault="00C061F7" w:rsidP="00C061F7">
            <w:pPr>
              <w:jc w:val="center"/>
              <w:rPr>
                <w:sz w:val="22"/>
                <w:szCs w:val="22"/>
              </w:rPr>
            </w:pPr>
            <w:r w:rsidRPr="004E3C8E">
              <w:rPr>
                <w:rFonts w:asciiTheme="majorBidi" w:hAnsiTheme="majorBidi" w:cstheme="majorBidi"/>
                <w:sz w:val="22"/>
                <w:szCs w:val="22"/>
              </w:rPr>
              <w:t>Sulfatai</w:t>
            </w:r>
          </w:p>
        </w:tc>
        <w:tc>
          <w:tcPr>
            <w:tcW w:w="1559" w:type="dxa"/>
            <w:tcBorders>
              <w:top w:val="single" w:sz="4" w:space="0" w:color="auto"/>
              <w:left w:val="single" w:sz="4" w:space="0" w:color="auto"/>
              <w:bottom w:val="single" w:sz="4" w:space="0" w:color="auto"/>
              <w:right w:val="single" w:sz="4" w:space="0" w:color="auto"/>
            </w:tcBorders>
          </w:tcPr>
          <w:p w14:paraId="4587C780" w14:textId="65C514DF" w:rsidR="00C061F7" w:rsidRPr="004F606B" w:rsidRDefault="00C061F7" w:rsidP="00C061F7">
            <w:pPr>
              <w:jc w:val="center"/>
              <w:rPr>
                <w:sz w:val="22"/>
                <w:szCs w:val="22"/>
              </w:rPr>
            </w:pPr>
            <w:r w:rsidRPr="004E3C8E">
              <w:rPr>
                <w:rFonts w:asciiTheme="majorBidi" w:hAnsiTheme="majorBidi" w:cstheme="majorBidi"/>
                <w:sz w:val="22"/>
                <w:szCs w:val="22"/>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04FD4A80" w14:textId="19693CA6" w:rsidR="00C061F7" w:rsidRPr="004F606B" w:rsidRDefault="00C061F7" w:rsidP="00C061F7">
            <w:pPr>
              <w:jc w:val="center"/>
              <w:rPr>
                <w:sz w:val="22"/>
                <w:szCs w:val="22"/>
                <w:lang w:eastAsia="lt-LT"/>
              </w:rPr>
            </w:pPr>
            <w:r w:rsidRPr="004F606B">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tcPr>
          <w:p w14:paraId="041FD18B" w14:textId="4B7B0EFA" w:rsidR="00C061F7" w:rsidRPr="004F606B" w:rsidRDefault="00C061F7" w:rsidP="00C061F7">
            <w:pPr>
              <w:jc w:val="center"/>
              <w:rPr>
                <w:sz w:val="22"/>
                <w:szCs w:val="22"/>
              </w:rPr>
            </w:pPr>
            <w:r w:rsidRPr="004E3C8E">
              <w:rPr>
                <w:rFonts w:asciiTheme="majorBidi" w:hAnsiTheme="majorBidi" w:cstheme="majorBidi"/>
                <w:sz w:val="22"/>
                <w:szCs w:val="22"/>
              </w:rPr>
              <w:t>200</w:t>
            </w:r>
          </w:p>
        </w:tc>
        <w:tc>
          <w:tcPr>
            <w:tcW w:w="1417" w:type="dxa"/>
            <w:tcBorders>
              <w:top w:val="single" w:sz="4" w:space="0" w:color="auto"/>
              <w:left w:val="single" w:sz="4" w:space="0" w:color="auto"/>
              <w:bottom w:val="single" w:sz="4" w:space="0" w:color="auto"/>
              <w:right w:val="single" w:sz="4" w:space="0" w:color="auto"/>
            </w:tcBorders>
            <w:vAlign w:val="center"/>
          </w:tcPr>
          <w:p w14:paraId="53B66815" w14:textId="461C35A9"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17C3DC60" w14:textId="448645CB"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4FEA142F" w14:textId="2EF769C6" w:rsidR="00C061F7" w:rsidRPr="004F606B" w:rsidRDefault="00C061F7" w:rsidP="00C061F7">
            <w:pPr>
              <w:jc w:val="center"/>
              <w:rPr>
                <w:sz w:val="22"/>
                <w:szCs w:val="22"/>
                <w:lang w:eastAsia="lt-LT"/>
              </w:rPr>
            </w:pPr>
            <w:r w:rsidRPr="004F606B">
              <w:rPr>
                <w:sz w:val="22"/>
                <w:szCs w:val="22"/>
                <w:lang w:eastAsia="lt-LT"/>
              </w:rPr>
              <w:t>-</w:t>
            </w:r>
          </w:p>
        </w:tc>
        <w:tc>
          <w:tcPr>
            <w:tcW w:w="1143" w:type="dxa"/>
            <w:tcBorders>
              <w:top w:val="single" w:sz="4" w:space="0" w:color="auto"/>
              <w:left w:val="single" w:sz="4" w:space="0" w:color="auto"/>
              <w:bottom w:val="single" w:sz="4" w:space="0" w:color="auto"/>
              <w:right w:val="single" w:sz="4" w:space="0" w:color="auto"/>
            </w:tcBorders>
            <w:vAlign w:val="center"/>
          </w:tcPr>
          <w:p w14:paraId="62152996" w14:textId="1FAF7A3E" w:rsidR="00C061F7" w:rsidRPr="004F606B" w:rsidRDefault="00C061F7" w:rsidP="00C061F7">
            <w:pPr>
              <w:jc w:val="center"/>
              <w:rPr>
                <w:sz w:val="22"/>
                <w:szCs w:val="22"/>
                <w:lang w:eastAsia="lt-LT"/>
              </w:rPr>
            </w:pPr>
            <w:r w:rsidRPr="004F606B">
              <w:rPr>
                <w:sz w:val="22"/>
                <w:szCs w:val="22"/>
                <w:lang w:eastAsia="lt-LT"/>
              </w:rPr>
              <w:t>-</w:t>
            </w:r>
          </w:p>
        </w:tc>
        <w:tc>
          <w:tcPr>
            <w:tcW w:w="1107" w:type="dxa"/>
            <w:tcBorders>
              <w:top w:val="single" w:sz="4" w:space="0" w:color="auto"/>
              <w:left w:val="single" w:sz="4" w:space="0" w:color="auto"/>
              <w:bottom w:val="single" w:sz="4" w:space="0" w:color="auto"/>
              <w:right w:val="single" w:sz="4" w:space="0" w:color="auto"/>
            </w:tcBorders>
            <w:vAlign w:val="center"/>
          </w:tcPr>
          <w:p w14:paraId="60E94984" w14:textId="30A5EA86" w:rsidR="00C061F7" w:rsidRPr="004F606B" w:rsidRDefault="00C061F7" w:rsidP="00C061F7">
            <w:pPr>
              <w:jc w:val="center"/>
              <w:rPr>
                <w:sz w:val="22"/>
                <w:szCs w:val="22"/>
                <w:lang w:eastAsia="lt-LT"/>
              </w:rPr>
            </w:pPr>
            <w:r w:rsidRPr="004F606B">
              <w:rPr>
                <w:sz w:val="22"/>
                <w:szCs w:val="22"/>
                <w:lang w:eastAsia="lt-LT"/>
              </w:rPr>
              <w:t>-</w:t>
            </w:r>
          </w:p>
        </w:tc>
        <w:tc>
          <w:tcPr>
            <w:tcW w:w="1693" w:type="dxa"/>
            <w:tcBorders>
              <w:top w:val="single" w:sz="4" w:space="0" w:color="auto"/>
              <w:left w:val="single" w:sz="4" w:space="0" w:color="auto"/>
              <w:bottom w:val="single" w:sz="4" w:space="0" w:color="auto"/>
              <w:right w:val="single" w:sz="4" w:space="0" w:color="auto"/>
            </w:tcBorders>
            <w:vAlign w:val="center"/>
          </w:tcPr>
          <w:p w14:paraId="70B6279D" w14:textId="1B406A62" w:rsidR="00C061F7" w:rsidRPr="004F606B" w:rsidRDefault="003D158E" w:rsidP="00C061F7">
            <w:pPr>
              <w:jc w:val="center"/>
              <w:rPr>
                <w:bCs/>
                <w:sz w:val="22"/>
                <w:szCs w:val="22"/>
              </w:rPr>
            </w:pPr>
            <w:r w:rsidRPr="004E3C8E">
              <w:rPr>
                <w:rFonts w:asciiTheme="majorBidi" w:hAnsiTheme="majorBidi" w:cstheme="majorBidi"/>
                <w:sz w:val="22"/>
                <w:szCs w:val="22"/>
              </w:rPr>
              <w:t>85-90</w:t>
            </w:r>
          </w:p>
        </w:tc>
      </w:tr>
    </w:tbl>
    <w:p w14:paraId="29C3EA1E" w14:textId="77777777" w:rsidR="007C75D8" w:rsidRPr="004F606B" w:rsidRDefault="007C75D8">
      <w:pPr>
        <w:jc w:val="both"/>
        <w:rPr>
          <w:sz w:val="22"/>
          <w:szCs w:val="22"/>
          <w:lang w:eastAsia="lt-LT"/>
        </w:rPr>
      </w:pPr>
    </w:p>
    <w:p w14:paraId="5555352A" w14:textId="2CCE1CF1" w:rsidR="006D4982" w:rsidRPr="00142B75" w:rsidRDefault="00D27C22" w:rsidP="00963A6B">
      <w:pPr>
        <w:pStyle w:val="ListParagraph"/>
        <w:numPr>
          <w:ilvl w:val="0"/>
          <w:numId w:val="33"/>
        </w:numPr>
        <w:jc w:val="both"/>
        <w:rPr>
          <w:sz w:val="22"/>
          <w:szCs w:val="22"/>
          <w:lang w:eastAsia="lt-LT"/>
        </w:rPr>
      </w:pPr>
      <w:r w:rsidRPr="00142B75">
        <w:rPr>
          <w:sz w:val="22"/>
          <w:szCs w:val="22"/>
          <w:lang w:eastAsia="lt-LT"/>
        </w:rPr>
        <w:t xml:space="preserve">Dirvožemio apsauga. Reikalavimai, kuriais siekiama užkirsti kelią teršalų išleidimui į dirvožemį. </w:t>
      </w:r>
    </w:p>
    <w:p w14:paraId="14958E5C" w14:textId="77777777" w:rsidR="006B2EF7" w:rsidRPr="004F606B" w:rsidRDefault="006B2EF7" w:rsidP="006D4982">
      <w:pPr>
        <w:ind w:firstLine="567"/>
        <w:jc w:val="both"/>
        <w:rPr>
          <w:b/>
          <w:bCs/>
          <w:sz w:val="22"/>
          <w:szCs w:val="22"/>
          <w:lang w:eastAsia="lt-LT"/>
        </w:rPr>
      </w:pPr>
    </w:p>
    <w:p w14:paraId="7DB988E7" w14:textId="77777777" w:rsidR="001160E2" w:rsidRPr="004F606B" w:rsidRDefault="006D4982" w:rsidP="001160E2">
      <w:pPr>
        <w:ind w:firstLine="567"/>
        <w:jc w:val="both"/>
        <w:rPr>
          <w:sz w:val="22"/>
          <w:szCs w:val="22"/>
          <w:lang w:eastAsia="lt-LT"/>
        </w:rPr>
      </w:pPr>
      <w:r w:rsidRPr="004F606B">
        <w:rPr>
          <w:sz w:val="22"/>
          <w:szCs w:val="22"/>
          <w:lang w:eastAsia="lt-LT"/>
        </w:rPr>
        <w:t>Reikalavimai teršalų išleidimui į dirvožemį nenustatomi.</w:t>
      </w:r>
    </w:p>
    <w:p w14:paraId="62E47733" w14:textId="5DA428AE" w:rsidR="00444DD9" w:rsidRPr="004F606B" w:rsidRDefault="00444DD9" w:rsidP="001160E2">
      <w:pPr>
        <w:ind w:firstLine="567"/>
        <w:jc w:val="both"/>
        <w:rPr>
          <w:sz w:val="22"/>
          <w:szCs w:val="22"/>
          <w:lang w:eastAsia="lt-LT"/>
        </w:rPr>
      </w:pPr>
      <w:r w:rsidRPr="004F606B">
        <w:rPr>
          <w:rStyle w:val="normaltextrun"/>
          <w:sz w:val="22"/>
          <w:szCs w:val="22"/>
        </w:rPr>
        <w:t>Eksploatuojant jėgainės pastatus ir įrenginius bei jiems dirbant normaliu eksploatacijos režimu, poveikis dirvožemiui ir žemės gelmėms mažai tikėtinas, nes jėgainėje įrengtos reikalingos apsaugos priemonės nuo pavojingų medžiagų patekimo į dirvožemį bei gruntinį vandenį:</w:t>
      </w:r>
      <w:r w:rsidRPr="004F606B">
        <w:rPr>
          <w:rStyle w:val="eop"/>
          <w:sz w:val="22"/>
          <w:szCs w:val="22"/>
        </w:rPr>
        <w:t> </w:t>
      </w:r>
    </w:p>
    <w:p w14:paraId="71BDBCA9" w14:textId="77777777" w:rsidR="00444DD9" w:rsidRPr="004F606B" w:rsidRDefault="00444DD9" w:rsidP="00963A6B">
      <w:pPr>
        <w:pStyle w:val="paragraph"/>
        <w:numPr>
          <w:ilvl w:val="0"/>
          <w:numId w:val="26"/>
        </w:numPr>
        <w:spacing w:before="0" w:beforeAutospacing="0" w:after="0" w:afterAutospacing="0"/>
        <w:ind w:left="1080" w:firstLine="0"/>
        <w:jc w:val="both"/>
        <w:textAlignment w:val="baseline"/>
        <w:rPr>
          <w:sz w:val="22"/>
          <w:szCs w:val="22"/>
        </w:rPr>
      </w:pPr>
      <w:r w:rsidRPr="004F606B">
        <w:rPr>
          <w:rStyle w:val="normaltextrun"/>
          <w:sz w:val="22"/>
          <w:szCs w:val="22"/>
        </w:rPr>
        <w:t>aplink visus jėgainės pastatus ir aikšteles danga yra asfaltuota arba grysta kieta danga;</w:t>
      </w:r>
      <w:r w:rsidRPr="004F606B">
        <w:rPr>
          <w:rStyle w:val="eop"/>
          <w:sz w:val="22"/>
          <w:szCs w:val="22"/>
        </w:rPr>
        <w:t> </w:t>
      </w:r>
    </w:p>
    <w:p w14:paraId="16FB9722" w14:textId="77777777"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jėgainės teritorijoje paviršinės nuotekos surenkamos ir prieš išleidžiamos į tinklus yra išvalomos valymo įrenginių;</w:t>
      </w:r>
      <w:r w:rsidRPr="004F606B">
        <w:rPr>
          <w:rStyle w:val="eop"/>
          <w:sz w:val="22"/>
          <w:szCs w:val="22"/>
        </w:rPr>
        <w:t> </w:t>
      </w:r>
    </w:p>
    <w:p w14:paraId="4CE1B104" w14:textId="77777777"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lastRenderedPageBreak/>
        <w:t>kuras (nepavojingosios komunalinės po antrinio rūšiavimo ir nepavojingosios pramoninės atliekos) yra laikomos vandeniui nelaidžiose patalpose – kuro bunkeryje;</w:t>
      </w:r>
      <w:r w:rsidRPr="004F606B">
        <w:rPr>
          <w:rStyle w:val="eop"/>
          <w:sz w:val="22"/>
          <w:szCs w:val="22"/>
        </w:rPr>
        <w:t> </w:t>
      </w:r>
    </w:p>
    <w:p w14:paraId="0D02A25A" w14:textId="77777777" w:rsidR="001160E2"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jėgainėje yra įdiegta dūmų valymo sistema, kuri efektyviai išvalo ir užtikrina išmetamų dūmų oro kokybę, taip apsaugant ir šalia esantį dirvožemį;</w:t>
      </w:r>
      <w:r w:rsidRPr="004F606B">
        <w:rPr>
          <w:rStyle w:val="eop"/>
          <w:sz w:val="22"/>
          <w:szCs w:val="22"/>
        </w:rPr>
        <w:t> </w:t>
      </w:r>
    </w:p>
    <w:p w14:paraId="768E6103" w14:textId="403359A3" w:rsidR="00444DD9" w:rsidRPr="004F606B" w:rsidRDefault="00444DD9" w:rsidP="00963A6B">
      <w:pPr>
        <w:pStyle w:val="paragraph"/>
        <w:numPr>
          <w:ilvl w:val="0"/>
          <w:numId w:val="27"/>
        </w:numPr>
        <w:spacing w:before="0" w:beforeAutospacing="0" w:after="0" w:afterAutospacing="0"/>
        <w:ind w:left="1080" w:firstLine="0"/>
        <w:jc w:val="both"/>
        <w:textAlignment w:val="baseline"/>
        <w:rPr>
          <w:sz w:val="22"/>
          <w:szCs w:val="22"/>
        </w:rPr>
      </w:pPr>
      <w:r w:rsidRPr="004F606B">
        <w:rPr>
          <w:rStyle w:val="normaltextrun"/>
          <w:sz w:val="22"/>
          <w:szCs w:val="22"/>
        </w:rPr>
        <w:t xml:space="preserve">dirvožemiui ir gruntiniam vandeniui vykdomas monitoringas. </w:t>
      </w:r>
    </w:p>
    <w:p w14:paraId="7B9489EC" w14:textId="77777777" w:rsidR="007C75D8" w:rsidRPr="004F606B" w:rsidRDefault="007C75D8">
      <w:pPr>
        <w:jc w:val="both"/>
        <w:rPr>
          <w:sz w:val="22"/>
          <w:szCs w:val="22"/>
          <w:lang w:eastAsia="lt-LT"/>
        </w:rPr>
      </w:pPr>
    </w:p>
    <w:p w14:paraId="3724C175" w14:textId="39EED230" w:rsidR="008513FE" w:rsidRPr="00142B75" w:rsidRDefault="008513FE" w:rsidP="00963A6B">
      <w:pPr>
        <w:pStyle w:val="ListParagraph"/>
        <w:numPr>
          <w:ilvl w:val="0"/>
          <w:numId w:val="33"/>
        </w:numPr>
        <w:suppressAutoHyphens/>
        <w:jc w:val="both"/>
        <w:textAlignment w:val="baseline"/>
        <w:rPr>
          <w:color w:val="000000"/>
          <w:sz w:val="22"/>
          <w:szCs w:val="22"/>
          <w:lang w:eastAsia="lt-LT"/>
        </w:rPr>
      </w:pPr>
      <w:r w:rsidRPr="00142B75">
        <w:rPr>
          <w:color w:val="000000"/>
          <w:sz w:val="22"/>
          <w:szCs w:val="22"/>
          <w:lang w:eastAsia="lt-LT"/>
        </w:rPr>
        <w:t xml:space="preserve">Atliekų apdorojimas. Įmonėje susidarančios atliekos (pavadinimas, kodas): </w:t>
      </w:r>
    </w:p>
    <w:p w14:paraId="6B9933B2" w14:textId="77777777" w:rsidR="006B2EF7" w:rsidRPr="004F606B" w:rsidRDefault="006B2EF7" w:rsidP="008513FE">
      <w:pPr>
        <w:suppressAutoHyphens/>
        <w:jc w:val="both"/>
        <w:textAlignment w:val="baseline"/>
        <w:rPr>
          <w:b/>
          <w:bCs/>
          <w:color w:val="000000"/>
          <w:sz w:val="22"/>
          <w:szCs w:val="22"/>
          <w:lang w:eastAsia="lt-LT"/>
        </w:rPr>
      </w:pPr>
    </w:p>
    <w:p w14:paraId="319DD8CA" w14:textId="7FBBF7DB" w:rsidR="00211CCA" w:rsidRPr="004F606B" w:rsidRDefault="00211CCA" w:rsidP="001160E2">
      <w:pPr>
        <w:pStyle w:val="paragraph"/>
        <w:spacing w:before="0" w:beforeAutospacing="0" w:after="0" w:afterAutospacing="0"/>
        <w:ind w:firstLine="567"/>
        <w:jc w:val="both"/>
        <w:textAlignment w:val="baseline"/>
        <w:rPr>
          <w:sz w:val="22"/>
          <w:szCs w:val="22"/>
        </w:rPr>
      </w:pPr>
      <w:r w:rsidRPr="004F606B">
        <w:rPr>
          <w:rStyle w:val="normaltextrun"/>
          <w:sz w:val="22"/>
          <w:szCs w:val="22"/>
        </w:rPr>
        <w:t>Kauno kogeneracinės jėgainės eksploatacijos metu susidaro pavojingos ir nepavojingos atliekos. Susidariusios pavojingos atliekos bus objekte sandėliuojamos ne ilgiau nei šešis mėnesius, o nepavojingos – ne ilgiau nei vienerius metus iki jų perdavimo licencijuotiems atliekų tvarkymo įmonėms.</w:t>
      </w:r>
      <w:r w:rsidRPr="004F606B">
        <w:rPr>
          <w:rStyle w:val="eop"/>
          <w:sz w:val="22"/>
          <w:szCs w:val="22"/>
        </w:rPr>
        <w:t> </w:t>
      </w:r>
    </w:p>
    <w:p w14:paraId="0F928431" w14:textId="77777777" w:rsidR="00211CCA" w:rsidRPr="004F606B" w:rsidRDefault="00211CCA" w:rsidP="00211CCA">
      <w:pPr>
        <w:pStyle w:val="paragraph"/>
        <w:spacing w:before="0" w:beforeAutospacing="0" w:after="0" w:afterAutospacing="0"/>
        <w:jc w:val="both"/>
        <w:textAlignment w:val="baseline"/>
        <w:rPr>
          <w:sz w:val="22"/>
          <w:szCs w:val="22"/>
        </w:rPr>
      </w:pPr>
      <w:r w:rsidRPr="004F606B">
        <w:rPr>
          <w:rStyle w:val="normaltextrun"/>
          <w:sz w:val="22"/>
          <w:szCs w:val="22"/>
        </w:rPr>
        <w:t>Atliekų susidarymą galima išskirti pagal atskirus technologinius procesus:</w:t>
      </w:r>
      <w:r w:rsidRPr="004F606B">
        <w:rPr>
          <w:rStyle w:val="eop"/>
          <w:sz w:val="22"/>
          <w:szCs w:val="22"/>
        </w:rPr>
        <w:t> </w:t>
      </w:r>
    </w:p>
    <w:p w14:paraId="02E6183B"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sz w:val="22"/>
          <w:szCs w:val="22"/>
        </w:rPr>
      </w:pPr>
      <w:r w:rsidRPr="004F606B">
        <w:rPr>
          <w:rStyle w:val="normaltextrun"/>
          <w:b/>
          <w:bCs/>
          <w:sz w:val="22"/>
          <w:szCs w:val="22"/>
        </w:rPr>
        <w:t>Kuro (nepavojingosios komunalinės ir pramoninės atliekos) deginimo procesai</w:t>
      </w:r>
      <w:r w:rsidRPr="004F606B">
        <w:rPr>
          <w:rStyle w:val="normaltextrun"/>
          <w:sz w:val="22"/>
          <w:szCs w:val="22"/>
        </w:rPr>
        <w:t>. Jų metu susidarys nepavojingosios atliekos – dugno pelenai (šlakas) ir garo katilų dulkės (katilo pelenai); šios atliekos toliau paraiškoje ir jos prieduose yra žymimos vienu atliekų kodu 19 01 12. Atliekos sandėliuojamos uždarame dugno pelenų pakrovimo pastate, bunkeriuose. Atliekų pakrovimas į sunkvežimius vykdomas šlako pastate. Pagal galimybes atliekos gali būti panaudojamos cemento pramonėje arba šalinamos sąvartyne. Perduodant atliekų tvarkytojams atliekos papildomai neapdorojamos. </w:t>
      </w:r>
      <w:r w:rsidRPr="004F606B">
        <w:rPr>
          <w:rStyle w:val="eop"/>
          <w:sz w:val="22"/>
          <w:szCs w:val="22"/>
        </w:rPr>
        <w:t> </w:t>
      </w:r>
    </w:p>
    <w:p w14:paraId="503C4D66"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sz w:val="22"/>
          <w:szCs w:val="22"/>
        </w:rPr>
      </w:pPr>
      <w:r w:rsidRPr="004F606B">
        <w:rPr>
          <w:rStyle w:val="normaltextrun"/>
          <w:b/>
          <w:bCs/>
          <w:sz w:val="22"/>
          <w:szCs w:val="22"/>
        </w:rPr>
        <w:t>Dūmų valymo procesai.</w:t>
      </w:r>
      <w:r w:rsidRPr="004F606B">
        <w:rPr>
          <w:rStyle w:val="normaltextrun"/>
          <w:sz w:val="22"/>
          <w:szCs w:val="22"/>
        </w:rPr>
        <w:t xml:space="preserve"> Jų metu susidarys pavojingosios atliekos – lakieji pelenai bei išmetamųjų dujų valymo liekanos; šios atliekos toliau paraiškoje ir jos prieduose yra žymimos vienu atliekų kodu 19 01 13*. Lakieji pelenai ir dujų valymo kietosios atliekos dūmų dujų valymo proceso metu patenka į atskirą uždarą galutinio produkto bunkerį. Pavojingosios atliekos yra laikomos iki perdavimo licencijuotoms pavojingųjų atliekų tvarkymo įmonėms. Šios pavojingosios atliekos iškraunamos į specialų autotransportą taip, kad nekeltų pavojaus visuomenės sveikatai ir aplinkai, laikomos iki perdavimo licencijuotoms pavojingųjų atliekų tvarkymo įmonėms.</w:t>
      </w:r>
      <w:r w:rsidRPr="004F606B">
        <w:rPr>
          <w:rStyle w:val="eop"/>
          <w:sz w:val="22"/>
          <w:szCs w:val="22"/>
        </w:rPr>
        <w:t> </w:t>
      </w:r>
    </w:p>
    <w:p w14:paraId="34722437" w14:textId="77777777" w:rsidR="00211CCA" w:rsidRPr="004F606B" w:rsidRDefault="00211CCA" w:rsidP="00963A6B">
      <w:pPr>
        <w:pStyle w:val="paragraph"/>
        <w:numPr>
          <w:ilvl w:val="0"/>
          <w:numId w:val="28"/>
        </w:numPr>
        <w:spacing w:before="0" w:beforeAutospacing="0" w:after="0" w:afterAutospacing="0"/>
        <w:ind w:left="1080" w:firstLine="0"/>
        <w:jc w:val="both"/>
        <w:textAlignment w:val="baseline"/>
        <w:rPr>
          <w:rStyle w:val="eop"/>
          <w:sz w:val="22"/>
          <w:szCs w:val="22"/>
        </w:rPr>
      </w:pPr>
      <w:r w:rsidRPr="004F606B">
        <w:rPr>
          <w:rStyle w:val="normaltextrun"/>
          <w:b/>
          <w:bCs/>
          <w:sz w:val="22"/>
          <w:szCs w:val="22"/>
        </w:rPr>
        <w:t>Pagalbinio ūkio eksploatavimo</w:t>
      </w:r>
      <w:r w:rsidRPr="004F606B">
        <w:rPr>
          <w:rStyle w:val="normaltextrun"/>
          <w:sz w:val="22"/>
          <w:szCs w:val="22"/>
        </w:rPr>
        <w:t xml:space="preserve"> metu susidaro naudota tepalinė alyva, paviršinių nuotekų valymo dumblas, smėlio gaudyklės ir naftos produktų atliekos, absorbentai, filtrų medžiagos, pakuotės, užteršti apsauginiai drabužiai, transporto priemonių aptarnavimo atliekos, dienos šviesos lempos, stiklas, plastikas ir popierius bei mišrios komunalinės ir pramoninės atliekos. Įmonės ūkinėje veikloje susidariusios atliekos perduodamos atliekų surinkimo ir tvarkymo įmonėms.</w:t>
      </w:r>
      <w:r w:rsidRPr="004F606B">
        <w:rPr>
          <w:rStyle w:val="eop"/>
          <w:sz w:val="22"/>
          <w:szCs w:val="22"/>
        </w:rPr>
        <w:t> </w:t>
      </w:r>
    </w:p>
    <w:p w14:paraId="16C066D6" w14:textId="3CE186BF" w:rsidR="007C75D8" w:rsidRPr="00142B75" w:rsidRDefault="00C62574" w:rsidP="00963A6B">
      <w:pPr>
        <w:pStyle w:val="ListParagraph"/>
        <w:numPr>
          <w:ilvl w:val="1"/>
          <w:numId w:val="33"/>
        </w:numPr>
        <w:spacing w:before="100" w:beforeAutospacing="1" w:after="100" w:afterAutospacing="1"/>
        <w:jc w:val="both"/>
        <w:rPr>
          <w:sz w:val="22"/>
          <w:szCs w:val="22"/>
        </w:rPr>
      </w:pPr>
      <w:r w:rsidRPr="00142B75">
        <w:rPr>
          <w:color w:val="000000"/>
          <w:sz w:val="22"/>
          <w:szCs w:val="22"/>
        </w:rPr>
        <w:t>Nepavojingųjų atliekų apdorojimas (naudojimas ar šalinimas, įskaitant laikymą ir paruošimą naudoti ar šalinti)</w:t>
      </w:r>
    </w:p>
    <w:p w14:paraId="6E35DE74" w14:textId="677FEC75" w:rsidR="007C75D8" w:rsidRPr="004F606B" w:rsidRDefault="00D27C22" w:rsidP="00142B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Calibri"/>
          <w:sz w:val="22"/>
          <w:szCs w:val="22"/>
          <w:lang w:eastAsia="lt-LT"/>
        </w:rPr>
      </w:pPr>
      <w:r w:rsidRPr="004F606B">
        <w:rPr>
          <w:rFonts w:eastAsia="Calibri"/>
          <w:b/>
          <w:sz w:val="22"/>
          <w:szCs w:val="22"/>
          <w:lang w:eastAsia="lt-LT"/>
        </w:rPr>
        <w:t>12 lentelė.</w:t>
      </w:r>
      <w:r w:rsidRPr="004F606B">
        <w:rPr>
          <w:rFonts w:eastAsia="Calibri"/>
          <w:sz w:val="22"/>
          <w:szCs w:val="22"/>
          <w:lang w:eastAsia="lt-LT"/>
        </w:rPr>
        <w:t xml:space="preserve"> Leidžiamos naudoti</w:t>
      </w:r>
      <w:r w:rsidRPr="004F606B">
        <w:rPr>
          <w:sz w:val="22"/>
          <w:szCs w:val="22"/>
          <w:lang w:eastAsia="lt-LT"/>
        </w:rPr>
        <w:t>, išskyrus numatomas laikyti ir paruošti naudoti,</w:t>
      </w:r>
      <w:r w:rsidRPr="004F606B">
        <w:rPr>
          <w:rFonts w:eastAsia="Calibri"/>
          <w:sz w:val="22"/>
          <w:szCs w:val="22"/>
          <w:lang w:eastAsia="lt-LT"/>
        </w:rPr>
        <w:t xml:space="preserve"> nepavojingosios atliekos</w:t>
      </w:r>
    </w:p>
    <w:p w14:paraId="226241BE" w14:textId="77777777" w:rsidR="00C62574" w:rsidRPr="004F606B" w:rsidRDefault="00C625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 w:val="22"/>
          <w:szCs w:val="22"/>
          <w:lang w:eastAsia="lt-LT"/>
        </w:rPr>
      </w:pPr>
    </w:p>
    <w:p w14:paraId="6711C771" w14:textId="3CF291E0" w:rsidR="007C75D8" w:rsidRPr="004F606B" w:rsidRDefault="00D27C22">
      <w:pPr>
        <w:suppressAutoHyphens/>
        <w:jc w:val="both"/>
        <w:rPr>
          <w:rFonts w:eastAsia="Calibri"/>
          <w:sz w:val="22"/>
          <w:szCs w:val="22"/>
          <w:lang w:eastAsia="lt-LT"/>
        </w:rPr>
      </w:pPr>
      <w:r w:rsidRPr="004F606B">
        <w:rPr>
          <w:rFonts w:eastAsia="Calibri"/>
          <w:sz w:val="22"/>
          <w:szCs w:val="22"/>
          <w:lang w:eastAsia="lt-LT"/>
        </w:rPr>
        <w:t>Įrenginio pavadinimas</w:t>
      </w:r>
      <w:r w:rsidR="00BD39BD" w:rsidRPr="004F606B">
        <w:rPr>
          <w:rFonts w:eastAsia="Symbol"/>
          <w:sz w:val="22"/>
          <w:szCs w:val="22"/>
          <w:lang w:eastAsia="lt-LT"/>
        </w:rPr>
        <w:t xml:space="preserve">: </w:t>
      </w:r>
      <w:r w:rsidR="00C22066" w:rsidRPr="004F606B">
        <w:rPr>
          <w:bCs/>
          <w:sz w:val="22"/>
          <w:szCs w:val="22"/>
          <w:u w:val="single"/>
        </w:rPr>
        <w:t>Kauno kogeneracinė jėgainė</w:t>
      </w:r>
    </w:p>
    <w:p w14:paraId="301D1A1C" w14:textId="77777777" w:rsidR="007C75D8" w:rsidRPr="004F606B" w:rsidRDefault="007C75D8">
      <w:pPr>
        <w:suppressAutoHyphens/>
        <w:jc w:val="both"/>
        <w:rPr>
          <w:sz w:val="22"/>
          <w:szCs w:val="22"/>
          <w:lang w:eastAsia="lt-LT"/>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927"/>
        <w:gridCol w:w="2936"/>
        <w:gridCol w:w="6027"/>
        <w:gridCol w:w="2273"/>
        <w:gridCol w:w="1929"/>
      </w:tblGrid>
      <w:tr w:rsidR="007C75D8" w:rsidRPr="004F606B" w14:paraId="0FB81B78" w14:textId="77777777" w:rsidTr="001160E2">
        <w:trPr>
          <w:tblHeader/>
        </w:trPr>
        <w:tc>
          <w:tcPr>
            <w:tcW w:w="723" w:type="dxa"/>
            <w:vMerge w:val="restart"/>
            <w:tcBorders>
              <w:top w:val="single" w:sz="4" w:space="0" w:color="auto"/>
              <w:left w:val="single" w:sz="4" w:space="0" w:color="auto"/>
              <w:right w:val="single" w:sz="4" w:space="0" w:color="auto"/>
            </w:tcBorders>
            <w:vAlign w:val="center"/>
          </w:tcPr>
          <w:p w14:paraId="677F78C4"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lastRenderedPageBreak/>
              <w:t>Eil. Nr.</w:t>
            </w:r>
          </w:p>
        </w:tc>
        <w:tc>
          <w:tcPr>
            <w:tcW w:w="989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48D3D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 xml:space="preserve">Numatomos naudoti, </w:t>
            </w:r>
            <w:r w:rsidRPr="004F606B">
              <w:rPr>
                <w:sz w:val="22"/>
                <w:szCs w:val="22"/>
                <w:lang w:eastAsia="lt-LT"/>
              </w:rPr>
              <w:t>išskyrus numatomas laikyti ir paruošti naudoti</w:t>
            </w:r>
            <w:r w:rsidRPr="004F606B">
              <w:rPr>
                <w:rFonts w:eastAsia="Calibri"/>
                <w:sz w:val="22"/>
                <w:szCs w:val="22"/>
                <w:lang w:eastAsia="lt-LT"/>
              </w:rPr>
              <w:t>, atliekos</w:t>
            </w:r>
          </w:p>
        </w:tc>
        <w:tc>
          <w:tcPr>
            <w:tcW w:w="420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F2BFE3"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 xml:space="preserve">Atliekų </w:t>
            </w:r>
            <w:r w:rsidRPr="004F606B">
              <w:rPr>
                <w:sz w:val="22"/>
                <w:szCs w:val="22"/>
                <w:lang w:eastAsia="lt-LT"/>
              </w:rPr>
              <w:t>naudojimas</w:t>
            </w:r>
          </w:p>
        </w:tc>
      </w:tr>
      <w:tr w:rsidR="00BD39BD" w:rsidRPr="004F606B" w14:paraId="1694CCD8" w14:textId="77777777" w:rsidTr="001160E2">
        <w:trPr>
          <w:trHeight w:val="80"/>
          <w:tblHeader/>
        </w:trPr>
        <w:tc>
          <w:tcPr>
            <w:tcW w:w="0" w:type="auto"/>
            <w:vMerge/>
          </w:tcPr>
          <w:p w14:paraId="25028052" w14:textId="77777777" w:rsidR="007C75D8" w:rsidRPr="004F606B" w:rsidRDefault="007C75D8">
            <w:p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018654" w14:textId="77777777" w:rsidR="007C75D8" w:rsidRPr="004F606B" w:rsidRDefault="00D27C22">
            <w:pPr>
              <w:suppressAutoHyphens/>
              <w:jc w:val="center"/>
              <w:rPr>
                <w:rFonts w:eastAsia="Calibri"/>
                <w:sz w:val="22"/>
                <w:szCs w:val="22"/>
                <w:vertAlign w:val="superscript"/>
                <w:lang w:eastAsia="lt-LT"/>
              </w:rPr>
            </w:pPr>
            <w:r w:rsidRPr="004F606B">
              <w:rPr>
                <w:rFonts w:eastAsia="Calibri"/>
                <w:sz w:val="22"/>
                <w:szCs w:val="22"/>
                <w:lang w:eastAsia="lt-LT"/>
              </w:rPr>
              <w:t>Kodas</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8B3BBB"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Pavadinimas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7F281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Patikslintas pavadinimas</w:t>
            </w:r>
          </w:p>
        </w:tc>
        <w:tc>
          <w:tcPr>
            <w:tcW w:w="22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329656"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Atliekos naudojimo veiklos kodas (R1–R11)</w:t>
            </w:r>
          </w:p>
        </w:tc>
        <w:tc>
          <w:tcPr>
            <w:tcW w:w="19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BE24C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Projektinis įrenginio pajėgumas, t/m.</w:t>
            </w:r>
          </w:p>
        </w:tc>
      </w:tr>
      <w:tr w:rsidR="00BD39BD" w:rsidRPr="004F606B" w14:paraId="64FD7514" w14:textId="77777777" w:rsidTr="001160E2">
        <w:trPr>
          <w:trHeight w:val="287"/>
          <w:tblHeader/>
        </w:trPr>
        <w:tc>
          <w:tcPr>
            <w:tcW w:w="723" w:type="dxa"/>
            <w:tcBorders>
              <w:top w:val="single" w:sz="4" w:space="0" w:color="auto"/>
              <w:left w:val="single" w:sz="4" w:space="0" w:color="auto"/>
              <w:bottom w:val="single" w:sz="4" w:space="0" w:color="auto"/>
              <w:right w:val="single" w:sz="4" w:space="0" w:color="auto"/>
            </w:tcBorders>
          </w:tcPr>
          <w:p w14:paraId="65832DF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1</w:t>
            </w: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866E95"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4D49E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18316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4</w:t>
            </w:r>
          </w:p>
        </w:tc>
        <w:tc>
          <w:tcPr>
            <w:tcW w:w="227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2C0F24"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5</w:t>
            </w:r>
          </w:p>
        </w:tc>
        <w:tc>
          <w:tcPr>
            <w:tcW w:w="19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84D9FEF"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6</w:t>
            </w:r>
          </w:p>
        </w:tc>
      </w:tr>
      <w:tr w:rsidR="00BD39BD" w:rsidRPr="004F606B" w14:paraId="3D1D476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2ED54D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DD7B86" w14:textId="70FCF876" w:rsidR="00AC71B3" w:rsidRPr="004F606B" w:rsidRDefault="00AC71B3" w:rsidP="00AC71B3">
            <w:pPr>
              <w:suppressAutoHyphens/>
              <w:jc w:val="center"/>
              <w:rPr>
                <w:rFonts w:eastAsia="Calibri"/>
                <w:sz w:val="22"/>
                <w:szCs w:val="22"/>
                <w:lang w:eastAsia="lt-LT"/>
              </w:rPr>
            </w:pPr>
            <w:r w:rsidRPr="004F606B">
              <w:rPr>
                <w:sz w:val="22"/>
                <w:szCs w:val="22"/>
              </w:rPr>
              <w:t>02 01 03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D8AA55" w14:textId="33D4BADB" w:rsidR="00AC71B3" w:rsidRPr="004F606B" w:rsidRDefault="00AC71B3" w:rsidP="00AC71B3">
            <w:pPr>
              <w:suppressAutoHyphens/>
              <w:jc w:val="center"/>
              <w:rPr>
                <w:rFonts w:eastAsia="Calibri"/>
                <w:sz w:val="22"/>
                <w:szCs w:val="22"/>
                <w:lang w:eastAsia="lt-LT"/>
              </w:rPr>
            </w:pPr>
            <w:r w:rsidRPr="004F606B">
              <w:rPr>
                <w:sz w:val="22"/>
                <w:szCs w:val="22"/>
              </w:rPr>
              <w:t>Augalų audinių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0B52E0" w14:textId="0311444C" w:rsidR="00AC71B3" w:rsidRPr="004F606B" w:rsidRDefault="00AC71B3" w:rsidP="00206F13">
            <w:pPr>
              <w:suppressAutoHyphens/>
              <w:jc w:val="both"/>
              <w:rPr>
                <w:rFonts w:eastAsia="Calibri"/>
                <w:sz w:val="22"/>
                <w:szCs w:val="22"/>
                <w:lang w:eastAsia="lt-LT"/>
              </w:rPr>
            </w:pPr>
            <w:r w:rsidRPr="004F606B">
              <w:rPr>
                <w:sz w:val="22"/>
                <w:szCs w:val="22"/>
              </w:rPr>
              <w:t xml:space="preserve">  Išrūšiuotos žemės ūkio, sodininkystės, akvakultūros, miškininkystės, medžioklės ir žūklės atliekos netinkamos tolimesniam  perdirbimui </w:t>
            </w:r>
          </w:p>
        </w:tc>
        <w:tc>
          <w:tcPr>
            <w:tcW w:w="2273"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77269A" w14:textId="4BFC4456" w:rsidR="00AC71B3" w:rsidRPr="004F606B" w:rsidRDefault="00AC71B3" w:rsidP="00AC71B3">
            <w:pPr>
              <w:suppressAutoHyphens/>
              <w:jc w:val="center"/>
              <w:rPr>
                <w:rFonts w:eastAsia="Calibri"/>
                <w:sz w:val="22"/>
                <w:szCs w:val="22"/>
                <w:lang w:eastAsia="lt-LT"/>
              </w:rPr>
            </w:pPr>
            <w:r w:rsidRPr="004F606B">
              <w:rPr>
                <w:sz w:val="22"/>
                <w:szCs w:val="22"/>
              </w:rPr>
              <w:t>R1 (iš esmės naudojamas kurui arba kitais būdais energijai gauti) </w:t>
            </w:r>
          </w:p>
        </w:tc>
        <w:tc>
          <w:tcPr>
            <w:tcW w:w="192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610C9DF" w14:textId="27D675E1" w:rsidR="00AC71B3" w:rsidRPr="004F606B" w:rsidRDefault="00AC71B3" w:rsidP="00AC71B3">
            <w:pPr>
              <w:suppressAutoHyphens/>
              <w:jc w:val="center"/>
              <w:rPr>
                <w:rFonts w:eastAsia="Calibri"/>
                <w:sz w:val="22"/>
                <w:szCs w:val="22"/>
                <w:lang w:eastAsia="lt-LT"/>
              </w:rPr>
            </w:pPr>
            <w:r w:rsidRPr="004F606B">
              <w:rPr>
                <w:sz w:val="22"/>
                <w:szCs w:val="22"/>
              </w:rPr>
              <w:t>255 000 t/m </w:t>
            </w:r>
          </w:p>
        </w:tc>
      </w:tr>
      <w:tr w:rsidR="00BD39BD" w:rsidRPr="004F606B" w14:paraId="3ADE509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E5DEFC3"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C3E3A8" w14:textId="7DC79210" w:rsidR="00AC71B3" w:rsidRPr="004F606B" w:rsidRDefault="00AC71B3" w:rsidP="00AC71B3">
            <w:pPr>
              <w:suppressAutoHyphens/>
              <w:jc w:val="center"/>
              <w:rPr>
                <w:sz w:val="22"/>
                <w:szCs w:val="22"/>
              </w:rPr>
            </w:pPr>
            <w:r w:rsidRPr="004F606B">
              <w:rPr>
                <w:sz w:val="22"/>
                <w:szCs w:val="22"/>
              </w:rPr>
              <w:t>02 01 07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017960" w14:textId="6C3B79C1" w:rsidR="00AC71B3" w:rsidRPr="004F606B" w:rsidRDefault="00AC71B3" w:rsidP="00AC71B3">
            <w:pPr>
              <w:suppressAutoHyphens/>
              <w:jc w:val="center"/>
              <w:rPr>
                <w:sz w:val="22"/>
                <w:szCs w:val="22"/>
              </w:rPr>
            </w:pPr>
            <w:r w:rsidRPr="004F606B">
              <w:rPr>
                <w:sz w:val="22"/>
                <w:szCs w:val="22"/>
              </w:rPr>
              <w:t>Miškininkystės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9A2D72" w14:textId="40BACA63" w:rsidR="00AC71B3" w:rsidRPr="004F606B" w:rsidRDefault="00AC71B3" w:rsidP="00206F13">
            <w:pPr>
              <w:suppressAutoHyphens/>
              <w:jc w:val="both"/>
              <w:rPr>
                <w:sz w:val="22"/>
                <w:szCs w:val="22"/>
              </w:rPr>
            </w:pPr>
            <w:r w:rsidRPr="004F606B">
              <w:rPr>
                <w:sz w:val="22"/>
                <w:szCs w:val="22"/>
              </w:rPr>
              <w:t>Išrūšiuotos žemės ūkio, sodininkystės, akvakultūros, miškininkystės, medžioklės ir žūklės atliekos netinkamos tolimesniam perdirbimui</w:t>
            </w:r>
          </w:p>
        </w:tc>
        <w:tc>
          <w:tcPr>
            <w:tcW w:w="0" w:type="auto"/>
            <w:vMerge/>
          </w:tcPr>
          <w:p w14:paraId="06CE3287" w14:textId="77777777" w:rsidR="00AC71B3" w:rsidRPr="004F606B" w:rsidRDefault="00AC71B3" w:rsidP="00AC71B3">
            <w:pPr>
              <w:suppressAutoHyphens/>
              <w:jc w:val="center"/>
              <w:rPr>
                <w:rFonts w:eastAsia="Calibri"/>
                <w:sz w:val="22"/>
                <w:szCs w:val="22"/>
                <w:lang w:eastAsia="lt-LT"/>
              </w:rPr>
            </w:pPr>
          </w:p>
        </w:tc>
        <w:tc>
          <w:tcPr>
            <w:tcW w:w="0" w:type="auto"/>
            <w:vMerge/>
          </w:tcPr>
          <w:p w14:paraId="2F751CCA" w14:textId="77777777" w:rsidR="00AC71B3" w:rsidRPr="004F606B" w:rsidRDefault="00AC71B3" w:rsidP="00AC71B3">
            <w:pPr>
              <w:suppressAutoHyphens/>
              <w:jc w:val="center"/>
              <w:rPr>
                <w:rFonts w:eastAsia="Calibri"/>
                <w:sz w:val="22"/>
                <w:szCs w:val="22"/>
                <w:lang w:eastAsia="lt-LT"/>
              </w:rPr>
            </w:pPr>
          </w:p>
        </w:tc>
      </w:tr>
      <w:tr w:rsidR="00BD39BD" w:rsidRPr="004F606B" w14:paraId="24F8AF2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7DD33E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1D7657" w14:textId="736319AA" w:rsidR="00AC71B3" w:rsidRPr="004F606B" w:rsidRDefault="00AC71B3" w:rsidP="00AC71B3">
            <w:pPr>
              <w:suppressAutoHyphens/>
              <w:jc w:val="center"/>
              <w:rPr>
                <w:sz w:val="22"/>
                <w:szCs w:val="22"/>
              </w:rPr>
            </w:pPr>
            <w:r w:rsidRPr="004F606B">
              <w:rPr>
                <w:sz w:val="22"/>
                <w:szCs w:val="22"/>
              </w:rPr>
              <w:t>03 01 01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51DBBE" w14:textId="3BDC940E" w:rsidR="00AC71B3" w:rsidRPr="004F606B" w:rsidRDefault="00AC71B3" w:rsidP="00AC71B3">
            <w:pPr>
              <w:suppressAutoHyphens/>
              <w:jc w:val="center"/>
              <w:rPr>
                <w:sz w:val="22"/>
                <w:szCs w:val="22"/>
              </w:rPr>
            </w:pPr>
            <w:r w:rsidRPr="004F606B">
              <w:rPr>
                <w:sz w:val="22"/>
                <w:szCs w:val="22"/>
              </w:rPr>
              <w:t>Medžio žievės ir kamščiamedžio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67F6B1" w14:textId="1828BC53" w:rsidR="00AC71B3" w:rsidRPr="004F606B" w:rsidRDefault="00AC71B3" w:rsidP="00206F13">
            <w:pPr>
              <w:suppressAutoHyphens/>
              <w:jc w:val="both"/>
              <w:rPr>
                <w:sz w:val="22"/>
                <w:szCs w:val="22"/>
              </w:rPr>
            </w:pPr>
            <w:r w:rsidRPr="004F606B">
              <w:rPr>
                <w:sz w:val="22"/>
                <w:szCs w:val="22"/>
              </w:rPr>
              <w:t xml:space="preserve">  Išrūšiuotos medienos perdirbimo ir plokščių bei baldų gamybos atliekos netinkamos tolimesniam perdirbimui</w:t>
            </w:r>
          </w:p>
        </w:tc>
        <w:tc>
          <w:tcPr>
            <w:tcW w:w="0" w:type="auto"/>
            <w:vMerge/>
          </w:tcPr>
          <w:p w14:paraId="6B6FC914" w14:textId="77777777" w:rsidR="00AC71B3" w:rsidRPr="004F606B" w:rsidRDefault="00AC71B3" w:rsidP="00AC71B3">
            <w:pPr>
              <w:suppressAutoHyphens/>
              <w:jc w:val="center"/>
              <w:rPr>
                <w:rFonts w:eastAsia="Calibri"/>
                <w:sz w:val="22"/>
                <w:szCs w:val="22"/>
                <w:lang w:eastAsia="lt-LT"/>
              </w:rPr>
            </w:pPr>
          </w:p>
        </w:tc>
        <w:tc>
          <w:tcPr>
            <w:tcW w:w="0" w:type="auto"/>
            <w:vMerge/>
          </w:tcPr>
          <w:p w14:paraId="3A81E9F2" w14:textId="77777777" w:rsidR="00AC71B3" w:rsidRPr="004F606B" w:rsidRDefault="00AC71B3" w:rsidP="00AC71B3">
            <w:pPr>
              <w:suppressAutoHyphens/>
              <w:jc w:val="center"/>
              <w:rPr>
                <w:rFonts w:eastAsia="Calibri"/>
                <w:sz w:val="22"/>
                <w:szCs w:val="22"/>
                <w:lang w:eastAsia="lt-LT"/>
              </w:rPr>
            </w:pPr>
          </w:p>
        </w:tc>
      </w:tr>
      <w:tr w:rsidR="00BD39BD" w:rsidRPr="004F606B" w14:paraId="4F3202C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5D685C5"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D6D365" w14:textId="4CA2220D" w:rsidR="00AC71B3" w:rsidRPr="004F606B" w:rsidRDefault="00AC71B3" w:rsidP="00AC71B3">
            <w:pPr>
              <w:suppressAutoHyphens/>
              <w:jc w:val="center"/>
              <w:rPr>
                <w:sz w:val="22"/>
                <w:szCs w:val="22"/>
              </w:rPr>
            </w:pPr>
            <w:r w:rsidRPr="004F606B">
              <w:rPr>
                <w:sz w:val="22"/>
                <w:szCs w:val="22"/>
              </w:rPr>
              <w:t>03 01 05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78BB0F" w14:textId="030133AE" w:rsidR="00AC71B3" w:rsidRPr="004F606B" w:rsidRDefault="00AC71B3" w:rsidP="00AC71B3">
            <w:pPr>
              <w:suppressAutoHyphens/>
              <w:jc w:val="center"/>
              <w:rPr>
                <w:sz w:val="22"/>
                <w:szCs w:val="22"/>
              </w:rPr>
            </w:pPr>
            <w:r w:rsidRPr="004F606B">
              <w:rPr>
                <w:sz w:val="22"/>
                <w:szCs w:val="22"/>
              </w:rPr>
              <w:t>Pjuvenos, drožlės, skiedros, mediena, medienos drožlių plokštės ir fanera, nenurodyti 03 01 04</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7AD018C" w14:textId="60283D5A" w:rsidR="00AC71B3" w:rsidRPr="004F606B" w:rsidRDefault="00AC71B3" w:rsidP="00206F13">
            <w:pPr>
              <w:suppressAutoHyphens/>
              <w:jc w:val="both"/>
              <w:rPr>
                <w:sz w:val="22"/>
                <w:szCs w:val="22"/>
              </w:rPr>
            </w:pPr>
            <w:r w:rsidRPr="004F606B">
              <w:rPr>
                <w:sz w:val="22"/>
                <w:szCs w:val="22"/>
              </w:rPr>
              <w:t xml:space="preserve">  Išrūšiuotos be pavojingų medžiagų ir/ar priemaišų medienos perdirbimo ir plokščių bei baldų gamybos atliekos netinkamos tolimesniam perdirbimui</w:t>
            </w:r>
          </w:p>
        </w:tc>
        <w:tc>
          <w:tcPr>
            <w:tcW w:w="0" w:type="auto"/>
            <w:vMerge/>
          </w:tcPr>
          <w:p w14:paraId="13211C32" w14:textId="77777777" w:rsidR="00AC71B3" w:rsidRPr="004F606B" w:rsidRDefault="00AC71B3" w:rsidP="00AC71B3">
            <w:pPr>
              <w:suppressAutoHyphens/>
              <w:jc w:val="center"/>
              <w:rPr>
                <w:rFonts w:eastAsia="Calibri"/>
                <w:sz w:val="22"/>
                <w:szCs w:val="22"/>
                <w:lang w:eastAsia="lt-LT"/>
              </w:rPr>
            </w:pPr>
          </w:p>
        </w:tc>
        <w:tc>
          <w:tcPr>
            <w:tcW w:w="0" w:type="auto"/>
            <w:vMerge/>
          </w:tcPr>
          <w:p w14:paraId="784376D0" w14:textId="77777777" w:rsidR="00AC71B3" w:rsidRPr="004F606B" w:rsidRDefault="00AC71B3" w:rsidP="00AC71B3">
            <w:pPr>
              <w:suppressAutoHyphens/>
              <w:jc w:val="center"/>
              <w:rPr>
                <w:rFonts w:eastAsia="Calibri"/>
                <w:sz w:val="22"/>
                <w:szCs w:val="22"/>
                <w:lang w:eastAsia="lt-LT"/>
              </w:rPr>
            </w:pPr>
          </w:p>
        </w:tc>
      </w:tr>
      <w:tr w:rsidR="00BD39BD" w:rsidRPr="004F606B" w14:paraId="1A01B4D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10AC5E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55F9AA" w14:textId="4E83BF26" w:rsidR="00AC71B3" w:rsidRPr="004F606B" w:rsidRDefault="00AC71B3" w:rsidP="00AC71B3">
            <w:pPr>
              <w:suppressAutoHyphens/>
              <w:jc w:val="center"/>
              <w:rPr>
                <w:sz w:val="22"/>
                <w:szCs w:val="22"/>
              </w:rPr>
            </w:pPr>
            <w:r w:rsidRPr="004F606B">
              <w:rPr>
                <w:sz w:val="22"/>
                <w:szCs w:val="22"/>
              </w:rPr>
              <w:t>03 03 01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57E00D" w14:textId="2F48F83C" w:rsidR="00AC71B3" w:rsidRPr="004F606B" w:rsidRDefault="00AC71B3" w:rsidP="00AC71B3">
            <w:pPr>
              <w:suppressAutoHyphens/>
              <w:jc w:val="center"/>
              <w:rPr>
                <w:sz w:val="22"/>
                <w:szCs w:val="22"/>
              </w:rPr>
            </w:pPr>
            <w:r w:rsidRPr="004F606B">
              <w:rPr>
                <w:sz w:val="22"/>
                <w:szCs w:val="22"/>
              </w:rPr>
              <w:t>Medžio žievės ir medienos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3B1EC6" w14:textId="1D67F110" w:rsidR="00AC71B3" w:rsidRPr="004F606B" w:rsidRDefault="00AC71B3" w:rsidP="00206F13">
            <w:pPr>
              <w:suppressAutoHyphens/>
              <w:jc w:val="both"/>
              <w:rPr>
                <w:sz w:val="22"/>
                <w:szCs w:val="22"/>
              </w:rPr>
            </w:pPr>
            <w:r w:rsidRPr="004F606B">
              <w:rPr>
                <w:sz w:val="22"/>
                <w:szCs w:val="22"/>
              </w:rPr>
              <w:t xml:space="preserve">  Išrūšiuotos medienos masės, popieriaus bei kartono gamybos ir perdirbimo atliekos netinkamos tolimesniam perdirbimui</w:t>
            </w:r>
          </w:p>
        </w:tc>
        <w:tc>
          <w:tcPr>
            <w:tcW w:w="0" w:type="auto"/>
            <w:vMerge/>
          </w:tcPr>
          <w:p w14:paraId="031879C9" w14:textId="77777777" w:rsidR="00AC71B3" w:rsidRPr="004F606B" w:rsidRDefault="00AC71B3" w:rsidP="00AC71B3">
            <w:pPr>
              <w:suppressAutoHyphens/>
              <w:jc w:val="center"/>
              <w:rPr>
                <w:rFonts w:eastAsia="Calibri"/>
                <w:sz w:val="22"/>
                <w:szCs w:val="22"/>
                <w:lang w:eastAsia="lt-LT"/>
              </w:rPr>
            </w:pPr>
          </w:p>
        </w:tc>
        <w:tc>
          <w:tcPr>
            <w:tcW w:w="0" w:type="auto"/>
            <w:vMerge/>
          </w:tcPr>
          <w:p w14:paraId="5D04BE34" w14:textId="77777777" w:rsidR="00AC71B3" w:rsidRPr="004F606B" w:rsidRDefault="00AC71B3" w:rsidP="00AC71B3">
            <w:pPr>
              <w:suppressAutoHyphens/>
              <w:jc w:val="center"/>
              <w:rPr>
                <w:rFonts w:eastAsia="Calibri"/>
                <w:sz w:val="22"/>
                <w:szCs w:val="22"/>
                <w:lang w:eastAsia="lt-LT"/>
              </w:rPr>
            </w:pPr>
          </w:p>
        </w:tc>
      </w:tr>
      <w:tr w:rsidR="00BD39BD" w:rsidRPr="004F606B" w14:paraId="1663EBCF"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886709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9B0C87" w14:textId="125A252A" w:rsidR="00AC71B3" w:rsidRPr="004F606B" w:rsidRDefault="00AC71B3" w:rsidP="00AC71B3">
            <w:pPr>
              <w:suppressAutoHyphens/>
              <w:jc w:val="center"/>
              <w:rPr>
                <w:sz w:val="22"/>
                <w:szCs w:val="22"/>
              </w:rPr>
            </w:pPr>
            <w:r w:rsidRPr="004F606B">
              <w:rPr>
                <w:sz w:val="22"/>
                <w:szCs w:val="22"/>
              </w:rPr>
              <w:t>03 03 07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3C7A8D" w14:textId="2750823E" w:rsidR="00AC71B3" w:rsidRPr="004F606B" w:rsidRDefault="00AC71B3" w:rsidP="00AC71B3">
            <w:pPr>
              <w:suppressAutoHyphens/>
              <w:jc w:val="center"/>
              <w:rPr>
                <w:sz w:val="22"/>
                <w:szCs w:val="22"/>
              </w:rPr>
            </w:pPr>
            <w:r w:rsidRPr="004F606B">
              <w:rPr>
                <w:sz w:val="22"/>
                <w:szCs w:val="22"/>
              </w:rPr>
              <w:t>Mechaniškai atskirtas popieriaus ir kartono atliekų virinimo brokas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362F17" w14:textId="71442463" w:rsidR="00AC71B3" w:rsidRPr="004F606B" w:rsidRDefault="00AC71B3" w:rsidP="00206F13">
            <w:pPr>
              <w:suppressAutoHyphens/>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3FB96437" w14:textId="77777777" w:rsidR="00AC71B3" w:rsidRPr="004F606B" w:rsidRDefault="00AC71B3" w:rsidP="00AC71B3">
            <w:pPr>
              <w:suppressAutoHyphens/>
              <w:jc w:val="center"/>
              <w:rPr>
                <w:rFonts w:eastAsia="Calibri"/>
                <w:sz w:val="22"/>
                <w:szCs w:val="22"/>
                <w:lang w:eastAsia="lt-LT"/>
              </w:rPr>
            </w:pPr>
          </w:p>
        </w:tc>
        <w:tc>
          <w:tcPr>
            <w:tcW w:w="0" w:type="auto"/>
            <w:vMerge/>
          </w:tcPr>
          <w:p w14:paraId="46466A2C" w14:textId="77777777" w:rsidR="00AC71B3" w:rsidRPr="004F606B" w:rsidRDefault="00AC71B3" w:rsidP="00AC71B3">
            <w:pPr>
              <w:suppressAutoHyphens/>
              <w:jc w:val="center"/>
              <w:rPr>
                <w:rFonts w:eastAsia="Calibri"/>
                <w:sz w:val="22"/>
                <w:szCs w:val="22"/>
                <w:lang w:eastAsia="lt-LT"/>
              </w:rPr>
            </w:pPr>
          </w:p>
        </w:tc>
      </w:tr>
      <w:tr w:rsidR="00BD39BD" w:rsidRPr="004F606B" w14:paraId="48DD4BF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22BCB9E"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2F1D1A" w14:textId="6CB91F38" w:rsidR="00AC71B3" w:rsidRPr="004F606B" w:rsidRDefault="00AC71B3" w:rsidP="00AC71B3">
            <w:pPr>
              <w:suppressAutoHyphens/>
              <w:jc w:val="center"/>
              <w:rPr>
                <w:sz w:val="22"/>
                <w:szCs w:val="22"/>
              </w:rPr>
            </w:pPr>
            <w:r w:rsidRPr="004F606B">
              <w:rPr>
                <w:sz w:val="22"/>
                <w:szCs w:val="22"/>
              </w:rPr>
              <w:t>03 03 08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7C4AD4" w14:textId="14EFA048" w:rsidR="00AC71B3" w:rsidRPr="004F606B" w:rsidRDefault="00AC71B3" w:rsidP="00AC71B3">
            <w:pPr>
              <w:suppressAutoHyphens/>
              <w:jc w:val="center"/>
              <w:rPr>
                <w:sz w:val="22"/>
                <w:szCs w:val="22"/>
              </w:rPr>
            </w:pPr>
            <w:r w:rsidRPr="004F606B">
              <w:rPr>
                <w:sz w:val="22"/>
                <w:szCs w:val="22"/>
              </w:rPr>
              <w:t>Perdirbti skirto popieriaus ir kartono rūšiavimo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4FA5CC" w14:textId="47E4A43A" w:rsidR="00AC71B3" w:rsidRPr="004F606B" w:rsidRDefault="00AC71B3" w:rsidP="00206F13">
            <w:pPr>
              <w:suppressAutoHyphens/>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7C984378" w14:textId="77777777" w:rsidR="00AC71B3" w:rsidRPr="004F606B" w:rsidRDefault="00AC71B3" w:rsidP="00AC71B3">
            <w:pPr>
              <w:suppressAutoHyphens/>
              <w:jc w:val="center"/>
              <w:rPr>
                <w:rFonts w:eastAsia="Calibri"/>
                <w:sz w:val="22"/>
                <w:szCs w:val="22"/>
                <w:lang w:eastAsia="lt-LT"/>
              </w:rPr>
            </w:pPr>
          </w:p>
        </w:tc>
        <w:tc>
          <w:tcPr>
            <w:tcW w:w="0" w:type="auto"/>
            <w:vMerge/>
          </w:tcPr>
          <w:p w14:paraId="786153EB" w14:textId="77777777" w:rsidR="00AC71B3" w:rsidRPr="004F606B" w:rsidRDefault="00AC71B3" w:rsidP="00AC71B3">
            <w:pPr>
              <w:suppressAutoHyphens/>
              <w:jc w:val="center"/>
              <w:rPr>
                <w:rFonts w:eastAsia="Calibri"/>
                <w:sz w:val="22"/>
                <w:szCs w:val="22"/>
                <w:lang w:eastAsia="lt-LT"/>
              </w:rPr>
            </w:pPr>
          </w:p>
        </w:tc>
      </w:tr>
      <w:tr w:rsidR="00BD39BD" w:rsidRPr="004F606B" w14:paraId="590F515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AFFF4F8"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65A575" w14:textId="3BB0D97D" w:rsidR="00AC71B3" w:rsidRPr="004F606B" w:rsidRDefault="00AC71B3" w:rsidP="00AC71B3">
            <w:pPr>
              <w:suppressAutoHyphens/>
              <w:jc w:val="center"/>
              <w:rPr>
                <w:sz w:val="22"/>
                <w:szCs w:val="22"/>
              </w:rPr>
            </w:pPr>
            <w:r w:rsidRPr="004F606B">
              <w:rPr>
                <w:sz w:val="22"/>
                <w:szCs w:val="22"/>
              </w:rPr>
              <w:t>03 03 11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8971C3" w14:textId="0A946A8D" w:rsidR="00AC71B3" w:rsidRPr="004F606B" w:rsidRDefault="00AC71B3" w:rsidP="00AC71B3">
            <w:pPr>
              <w:suppressAutoHyphens/>
              <w:jc w:val="center"/>
              <w:rPr>
                <w:sz w:val="22"/>
                <w:szCs w:val="22"/>
              </w:rPr>
            </w:pPr>
            <w:r w:rsidRPr="004F606B">
              <w:rPr>
                <w:sz w:val="22"/>
                <w:szCs w:val="22"/>
              </w:rPr>
              <w:t>Nuotekų valymo jų susidarymo vietoje dumblas, nenurodytas 03 03 10</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DE3423" w14:textId="7AC86A67" w:rsidR="00AC71B3" w:rsidRPr="004F606B" w:rsidRDefault="00AC71B3" w:rsidP="00206F13">
            <w:pPr>
              <w:suppressAutoHyphens/>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2C82E494" w14:textId="77777777" w:rsidR="00AC71B3" w:rsidRPr="004F606B" w:rsidRDefault="00AC71B3" w:rsidP="00AC71B3">
            <w:pPr>
              <w:suppressAutoHyphens/>
              <w:jc w:val="center"/>
              <w:rPr>
                <w:rFonts w:eastAsia="Calibri"/>
                <w:sz w:val="22"/>
                <w:szCs w:val="22"/>
                <w:lang w:eastAsia="lt-LT"/>
              </w:rPr>
            </w:pPr>
          </w:p>
        </w:tc>
        <w:tc>
          <w:tcPr>
            <w:tcW w:w="0" w:type="auto"/>
            <w:vMerge/>
          </w:tcPr>
          <w:p w14:paraId="3487CEA5" w14:textId="77777777" w:rsidR="00AC71B3" w:rsidRPr="004F606B" w:rsidRDefault="00AC71B3" w:rsidP="00AC71B3">
            <w:pPr>
              <w:suppressAutoHyphens/>
              <w:jc w:val="center"/>
              <w:rPr>
                <w:rFonts w:eastAsia="Calibri"/>
                <w:sz w:val="22"/>
                <w:szCs w:val="22"/>
                <w:lang w:eastAsia="lt-LT"/>
              </w:rPr>
            </w:pPr>
          </w:p>
        </w:tc>
      </w:tr>
      <w:tr w:rsidR="00BD39BD" w:rsidRPr="004F606B" w14:paraId="2BD68A7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FC2482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566AE3" w14:textId="608B3745" w:rsidR="00AC71B3" w:rsidRPr="004F606B" w:rsidRDefault="00AC71B3" w:rsidP="00AC71B3">
            <w:pPr>
              <w:suppressAutoHyphens/>
              <w:jc w:val="center"/>
              <w:rPr>
                <w:sz w:val="22"/>
                <w:szCs w:val="22"/>
              </w:rPr>
            </w:pPr>
            <w:r w:rsidRPr="004F606B">
              <w:rPr>
                <w:sz w:val="22"/>
                <w:szCs w:val="22"/>
              </w:rPr>
              <w:t>04 02 09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4F7030" w14:textId="57D440CF" w:rsidR="00AC71B3" w:rsidRPr="004F606B" w:rsidRDefault="00AC71B3" w:rsidP="00AC71B3">
            <w:pPr>
              <w:suppressAutoHyphens/>
              <w:jc w:val="center"/>
              <w:rPr>
                <w:sz w:val="22"/>
                <w:szCs w:val="22"/>
              </w:rPr>
            </w:pPr>
            <w:r w:rsidRPr="004F606B">
              <w:rPr>
                <w:sz w:val="22"/>
                <w:szCs w:val="22"/>
              </w:rPr>
              <w:t>Sudėtinių medžiagų (impregnuoti tekstilės gaminiai, elastomerai, termoplastikai)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8FC696" w14:textId="04C730E0" w:rsidR="00AC71B3" w:rsidRPr="004F606B" w:rsidRDefault="00AC71B3" w:rsidP="00206F13">
            <w:pPr>
              <w:suppressAutoHyphens/>
              <w:jc w:val="both"/>
              <w:rPr>
                <w:sz w:val="22"/>
                <w:szCs w:val="22"/>
              </w:rPr>
            </w:pPr>
            <w:r w:rsidRPr="004F606B">
              <w:rPr>
                <w:sz w:val="22"/>
                <w:szCs w:val="22"/>
              </w:rPr>
              <w:t xml:space="preserve">Išrūšiuotos tekstilės pramonės atliekos netinkamos tolimesniam perdirbimui </w:t>
            </w:r>
          </w:p>
        </w:tc>
        <w:tc>
          <w:tcPr>
            <w:tcW w:w="0" w:type="auto"/>
            <w:vMerge/>
          </w:tcPr>
          <w:p w14:paraId="55C270F0" w14:textId="77777777" w:rsidR="00AC71B3" w:rsidRPr="004F606B" w:rsidRDefault="00AC71B3" w:rsidP="00AC71B3">
            <w:pPr>
              <w:suppressAutoHyphens/>
              <w:jc w:val="center"/>
              <w:rPr>
                <w:rFonts w:eastAsia="Calibri"/>
                <w:sz w:val="22"/>
                <w:szCs w:val="22"/>
                <w:lang w:eastAsia="lt-LT"/>
              </w:rPr>
            </w:pPr>
          </w:p>
        </w:tc>
        <w:tc>
          <w:tcPr>
            <w:tcW w:w="0" w:type="auto"/>
            <w:vMerge/>
          </w:tcPr>
          <w:p w14:paraId="1F737830" w14:textId="77777777" w:rsidR="00AC71B3" w:rsidRPr="004F606B" w:rsidRDefault="00AC71B3" w:rsidP="00AC71B3">
            <w:pPr>
              <w:suppressAutoHyphens/>
              <w:jc w:val="center"/>
              <w:rPr>
                <w:rFonts w:eastAsia="Calibri"/>
                <w:sz w:val="22"/>
                <w:szCs w:val="22"/>
                <w:lang w:eastAsia="lt-LT"/>
              </w:rPr>
            </w:pPr>
          </w:p>
        </w:tc>
      </w:tr>
      <w:tr w:rsidR="00BD39BD" w:rsidRPr="004F606B" w14:paraId="0625B63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F053368"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91EC35" w14:textId="6FCBF860" w:rsidR="00AC71B3" w:rsidRPr="004F606B" w:rsidRDefault="00AC71B3" w:rsidP="00AC71B3">
            <w:pPr>
              <w:suppressAutoHyphens/>
              <w:jc w:val="center"/>
              <w:rPr>
                <w:sz w:val="22"/>
                <w:szCs w:val="22"/>
              </w:rPr>
            </w:pPr>
            <w:r w:rsidRPr="004F606B">
              <w:rPr>
                <w:sz w:val="22"/>
                <w:szCs w:val="22"/>
              </w:rPr>
              <w:t>04 02 21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1F7568" w14:textId="7F047501" w:rsidR="00AC71B3" w:rsidRPr="004F606B" w:rsidRDefault="00AC71B3" w:rsidP="00AC71B3">
            <w:pPr>
              <w:suppressAutoHyphens/>
              <w:jc w:val="center"/>
              <w:rPr>
                <w:sz w:val="22"/>
                <w:szCs w:val="22"/>
              </w:rPr>
            </w:pPr>
            <w:r w:rsidRPr="004F606B">
              <w:rPr>
                <w:sz w:val="22"/>
                <w:szCs w:val="22"/>
              </w:rPr>
              <w:t>Neperdirbto tekstilės pluošto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3E813E9" w14:textId="6909AA8F" w:rsidR="00AC71B3" w:rsidRPr="004F606B" w:rsidRDefault="00AC71B3" w:rsidP="00206F13">
            <w:pPr>
              <w:suppressAutoHyphens/>
              <w:jc w:val="both"/>
              <w:rPr>
                <w:sz w:val="22"/>
                <w:szCs w:val="22"/>
              </w:rPr>
            </w:pPr>
            <w:r w:rsidRPr="004F606B">
              <w:rPr>
                <w:sz w:val="22"/>
                <w:szCs w:val="22"/>
              </w:rPr>
              <w:t>Išrūšiuotos tekstilės pramonės atliekos netinkamos tolimesniam perdirbimui</w:t>
            </w:r>
          </w:p>
        </w:tc>
        <w:tc>
          <w:tcPr>
            <w:tcW w:w="0" w:type="auto"/>
            <w:vMerge/>
          </w:tcPr>
          <w:p w14:paraId="0950B886" w14:textId="77777777" w:rsidR="00AC71B3" w:rsidRPr="004F606B" w:rsidRDefault="00AC71B3" w:rsidP="00AC71B3">
            <w:pPr>
              <w:suppressAutoHyphens/>
              <w:jc w:val="center"/>
              <w:rPr>
                <w:rFonts w:eastAsia="Calibri"/>
                <w:sz w:val="22"/>
                <w:szCs w:val="22"/>
                <w:lang w:eastAsia="lt-LT"/>
              </w:rPr>
            </w:pPr>
          </w:p>
        </w:tc>
        <w:tc>
          <w:tcPr>
            <w:tcW w:w="0" w:type="auto"/>
            <w:vMerge/>
          </w:tcPr>
          <w:p w14:paraId="78C3AF36" w14:textId="77777777" w:rsidR="00AC71B3" w:rsidRPr="004F606B" w:rsidRDefault="00AC71B3" w:rsidP="00AC71B3">
            <w:pPr>
              <w:suppressAutoHyphens/>
              <w:jc w:val="center"/>
              <w:rPr>
                <w:rFonts w:eastAsia="Calibri"/>
                <w:sz w:val="22"/>
                <w:szCs w:val="22"/>
                <w:lang w:eastAsia="lt-LT"/>
              </w:rPr>
            </w:pPr>
          </w:p>
        </w:tc>
      </w:tr>
      <w:tr w:rsidR="00BD39BD" w:rsidRPr="004F606B" w14:paraId="7FD39D0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978706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7C1375" w14:textId="743CE5F8" w:rsidR="00AC71B3" w:rsidRPr="004F606B" w:rsidRDefault="00AC71B3" w:rsidP="00AC71B3">
            <w:pPr>
              <w:suppressAutoHyphens/>
              <w:jc w:val="center"/>
              <w:rPr>
                <w:sz w:val="22"/>
                <w:szCs w:val="22"/>
              </w:rPr>
            </w:pPr>
            <w:r w:rsidRPr="004F606B">
              <w:rPr>
                <w:sz w:val="22"/>
                <w:szCs w:val="22"/>
              </w:rPr>
              <w:t>04 02 22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F03174B" w14:textId="5F4F4ACF" w:rsidR="00AC71B3" w:rsidRPr="004F606B" w:rsidRDefault="00AC71B3" w:rsidP="00AC71B3">
            <w:pPr>
              <w:suppressAutoHyphens/>
              <w:jc w:val="center"/>
              <w:rPr>
                <w:sz w:val="22"/>
                <w:szCs w:val="22"/>
              </w:rPr>
            </w:pPr>
            <w:r w:rsidRPr="004F606B">
              <w:rPr>
                <w:sz w:val="22"/>
                <w:szCs w:val="22"/>
              </w:rPr>
              <w:t>Perdirbto tekstilės pluošto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A15D09" w14:textId="7FF5E0CE" w:rsidR="00AC71B3" w:rsidRPr="004F606B" w:rsidRDefault="00AC71B3" w:rsidP="00206F13">
            <w:pPr>
              <w:suppressAutoHyphens/>
              <w:jc w:val="both"/>
              <w:rPr>
                <w:sz w:val="22"/>
                <w:szCs w:val="22"/>
              </w:rPr>
            </w:pPr>
            <w:r w:rsidRPr="004F606B">
              <w:rPr>
                <w:sz w:val="22"/>
                <w:szCs w:val="22"/>
              </w:rPr>
              <w:t>Išrūšiuotos tekstilės pramonės atliekos netinkamos tolimesniam perdirbimui</w:t>
            </w:r>
          </w:p>
        </w:tc>
        <w:tc>
          <w:tcPr>
            <w:tcW w:w="0" w:type="auto"/>
            <w:vMerge/>
          </w:tcPr>
          <w:p w14:paraId="3D7ACC01" w14:textId="77777777" w:rsidR="00AC71B3" w:rsidRPr="004F606B" w:rsidRDefault="00AC71B3" w:rsidP="00AC71B3">
            <w:pPr>
              <w:suppressAutoHyphens/>
              <w:jc w:val="center"/>
              <w:rPr>
                <w:rFonts w:eastAsia="Calibri"/>
                <w:sz w:val="22"/>
                <w:szCs w:val="22"/>
                <w:lang w:eastAsia="lt-LT"/>
              </w:rPr>
            </w:pPr>
          </w:p>
        </w:tc>
        <w:tc>
          <w:tcPr>
            <w:tcW w:w="0" w:type="auto"/>
            <w:vMerge/>
          </w:tcPr>
          <w:p w14:paraId="2AF122DF" w14:textId="77777777" w:rsidR="00AC71B3" w:rsidRPr="004F606B" w:rsidRDefault="00AC71B3" w:rsidP="00AC71B3">
            <w:pPr>
              <w:suppressAutoHyphens/>
              <w:jc w:val="center"/>
              <w:rPr>
                <w:rFonts w:eastAsia="Calibri"/>
                <w:sz w:val="22"/>
                <w:szCs w:val="22"/>
                <w:lang w:eastAsia="lt-LT"/>
              </w:rPr>
            </w:pPr>
          </w:p>
        </w:tc>
      </w:tr>
      <w:tr w:rsidR="00BD39BD" w:rsidRPr="004F606B" w14:paraId="0AE3B82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16E0683"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FC962C" w14:textId="5D1B961D" w:rsidR="00AC71B3" w:rsidRPr="004F606B" w:rsidRDefault="00AC71B3" w:rsidP="00AC71B3">
            <w:pPr>
              <w:suppressAutoHyphens/>
              <w:jc w:val="center"/>
              <w:rPr>
                <w:sz w:val="22"/>
                <w:szCs w:val="22"/>
              </w:rPr>
            </w:pPr>
            <w:r w:rsidRPr="004F606B">
              <w:rPr>
                <w:sz w:val="22"/>
                <w:szCs w:val="22"/>
              </w:rPr>
              <w:t>07 02 12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19FF5F" w14:textId="065AC55C" w:rsidR="00AC71B3" w:rsidRPr="004F606B" w:rsidRDefault="00AC71B3" w:rsidP="00AC71B3">
            <w:pPr>
              <w:suppressAutoHyphens/>
              <w:jc w:val="center"/>
              <w:rPr>
                <w:sz w:val="22"/>
                <w:szCs w:val="22"/>
              </w:rPr>
            </w:pPr>
            <w:r w:rsidRPr="004F606B">
              <w:rPr>
                <w:sz w:val="22"/>
                <w:szCs w:val="22"/>
              </w:rPr>
              <w:t>Nuotekų valymo jų susidarymo vietoje dumblas, nenurodytas 07 02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66B888" w14:textId="63520055" w:rsidR="00AC71B3" w:rsidRPr="004F606B" w:rsidRDefault="00AC71B3" w:rsidP="00206F13">
            <w:pPr>
              <w:suppressAutoHyphens/>
              <w:jc w:val="both"/>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0" w:type="auto"/>
            <w:vMerge/>
          </w:tcPr>
          <w:p w14:paraId="50C1E4CA" w14:textId="77777777" w:rsidR="00AC71B3" w:rsidRPr="004F606B" w:rsidRDefault="00AC71B3" w:rsidP="00AC71B3">
            <w:pPr>
              <w:suppressAutoHyphens/>
              <w:jc w:val="center"/>
              <w:rPr>
                <w:rFonts w:eastAsia="Calibri"/>
                <w:sz w:val="22"/>
                <w:szCs w:val="22"/>
                <w:lang w:eastAsia="lt-LT"/>
              </w:rPr>
            </w:pPr>
          </w:p>
        </w:tc>
        <w:tc>
          <w:tcPr>
            <w:tcW w:w="0" w:type="auto"/>
            <w:vMerge/>
          </w:tcPr>
          <w:p w14:paraId="3972F9BE" w14:textId="77777777" w:rsidR="00AC71B3" w:rsidRPr="004F606B" w:rsidRDefault="00AC71B3" w:rsidP="00AC71B3">
            <w:pPr>
              <w:suppressAutoHyphens/>
              <w:jc w:val="center"/>
              <w:rPr>
                <w:rFonts w:eastAsia="Calibri"/>
                <w:sz w:val="22"/>
                <w:szCs w:val="22"/>
                <w:lang w:eastAsia="lt-LT"/>
              </w:rPr>
            </w:pPr>
          </w:p>
        </w:tc>
      </w:tr>
      <w:tr w:rsidR="00BD39BD" w:rsidRPr="004F606B" w14:paraId="042C9C0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8E00832"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A718AB" w14:textId="3E695104" w:rsidR="00AC71B3" w:rsidRPr="004F606B" w:rsidRDefault="00AC71B3" w:rsidP="00AC71B3">
            <w:pPr>
              <w:suppressAutoHyphens/>
              <w:jc w:val="center"/>
              <w:rPr>
                <w:sz w:val="22"/>
                <w:szCs w:val="22"/>
              </w:rPr>
            </w:pPr>
            <w:r w:rsidRPr="004F606B">
              <w:rPr>
                <w:sz w:val="22"/>
                <w:szCs w:val="22"/>
              </w:rPr>
              <w:t>15 01 01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6A1BEE" w14:textId="6955D5F3" w:rsidR="00AC71B3" w:rsidRPr="004F606B" w:rsidRDefault="00AC71B3" w:rsidP="00AC71B3">
            <w:pPr>
              <w:suppressAutoHyphens/>
              <w:jc w:val="center"/>
              <w:rPr>
                <w:sz w:val="22"/>
                <w:szCs w:val="22"/>
              </w:rPr>
            </w:pPr>
            <w:r w:rsidRPr="004F606B">
              <w:rPr>
                <w:sz w:val="22"/>
                <w:szCs w:val="22"/>
              </w:rPr>
              <w:t>Popieriaus ir kartono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BE620F" w14:textId="1CFDC0C4" w:rsidR="00AC71B3" w:rsidRPr="004F606B" w:rsidRDefault="00AC71B3" w:rsidP="00206F13">
            <w:pPr>
              <w:suppressAutoHyphens/>
              <w:jc w:val="both"/>
              <w:rPr>
                <w:sz w:val="22"/>
                <w:szCs w:val="22"/>
              </w:rPr>
            </w:pPr>
            <w:r w:rsidRPr="004F606B">
              <w:rPr>
                <w:sz w:val="22"/>
                <w:szCs w:val="22"/>
              </w:rPr>
              <w:t>Išrūšiuotos popieriaus ir kartono pakuotės netinkamos tolimesniam perdirbimui ir neužterštos pavojingomis medžiagomis</w:t>
            </w:r>
          </w:p>
        </w:tc>
        <w:tc>
          <w:tcPr>
            <w:tcW w:w="0" w:type="auto"/>
            <w:vMerge/>
          </w:tcPr>
          <w:p w14:paraId="75C4C92A" w14:textId="77777777" w:rsidR="00AC71B3" w:rsidRPr="004F606B" w:rsidRDefault="00AC71B3" w:rsidP="00AC71B3">
            <w:pPr>
              <w:suppressAutoHyphens/>
              <w:jc w:val="center"/>
              <w:rPr>
                <w:rFonts w:eastAsia="Calibri"/>
                <w:sz w:val="22"/>
                <w:szCs w:val="22"/>
                <w:lang w:eastAsia="lt-LT"/>
              </w:rPr>
            </w:pPr>
          </w:p>
        </w:tc>
        <w:tc>
          <w:tcPr>
            <w:tcW w:w="0" w:type="auto"/>
            <w:vMerge/>
          </w:tcPr>
          <w:p w14:paraId="196649DE" w14:textId="77777777" w:rsidR="00AC71B3" w:rsidRPr="004F606B" w:rsidRDefault="00AC71B3" w:rsidP="00AC71B3">
            <w:pPr>
              <w:suppressAutoHyphens/>
              <w:jc w:val="center"/>
              <w:rPr>
                <w:rFonts w:eastAsia="Calibri"/>
                <w:sz w:val="22"/>
                <w:szCs w:val="22"/>
                <w:lang w:eastAsia="lt-LT"/>
              </w:rPr>
            </w:pPr>
          </w:p>
        </w:tc>
      </w:tr>
      <w:tr w:rsidR="00BD39BD" w:rsidRPr="004F606B" w14:paraId="66EE8E7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F4B3B7F"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3627B0" w14:textId="68DC47C4"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C9D7FC0" w14:textId="65BA278E"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3AC969" w14:textId="318C6E5E" w:rsidR="00AC71B3" w:rsidRPr="004F606B" w:rsidRDefault="00AC71B3" w:rsidP="00206F13">
            <w:pPr>
              <w:suppressAutoHyphens/>
              <w:jc w:val="both"/>
              <w:rPr>
                <w:sz w:val="22"/>
                <w:szCs w:val="22"/>
              </w:rPr>
            </w:pPr>
            <w:r w:rsidRPr="004F606B">
              <w:rPr>
                <w:sz w:val="22"/>
                <w:szCs w:val="22"/>
              </w:rPr>
              <w:t>Išrūšiuotos plastikinės (kartu su PET (polietilentereftalatas)) pakuotės netinkamos tolimesniam perdirbimui ir neužterštos pavojingomis medžiagomis</w:t>
            </w:r>
          </w:p>
        </w:tc>
        <w:tc>
          <w:tcPr>
            <w:tcW w:w="0" w:type="auto"/>
            <w:vMerge/>
          </w:tcPr>
          <w:p w14:paraId="474D80C2" w14:textId="77777777" w:rsidR="00AC71B3" w:rsidRPr="004F606B" w:rsidRDefault="00AC71B3" w:rsidP="00AC71B3">
            <w:pPr>
              <w:suppressAutoHyphens/>
              <w:jc w:val="center"/>
              <w:rPr>
                <w:rFonts w:eastAsia="Calibri"/>
                <w:sz w:val="22"/>
                <w:szCs w:val="22"/>
                <w:lang w:eastAsia="lt-LT"/>
              </w:rPr>
            </w:pPr>
          </w:p>
        </w:tc>
        <w:tc>
          <w:tcPr>
            <w:tcW w:w="0" w:type="auto"/>
            <w:vMerge/>
          </w:tcPr>
          <w:p w14:paraId="0351747D" w14:textId="77777777" w:rsidR="00AC71B3" w:rsidRPr="004F606B" w:rsidRDefault="00AC71B3" w:rsidP="00AC71B3">
            <w:pPr>
              <w:suppressAutoHyphens/>
              <w:jc w:val="center"/>
              <w:rPr>
                <w:rFonts w:eastAsia="Calibri"/>
                <w:sz w:val="22"/>
                <w:szCs w:val="22"/>
                <w:lang w:eastAsia="lt-LT"/>
              </w:rPr>
            </w:pPr>
          </w:p>
        </w:tc>
      </w:tr>
      <w:tr w:rsidR="00BD39BD" w:rsidRPr="004F606B" w14:paraId="7C87C5A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186C24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D6F534" w14:textId="7FB70257"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89B191" w14:textId="2AE1BFEA"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6DF42D" w14:textId="318C34AC" w:rsidR="00AC71B3" w:rsidRPr="004F606B" w:rsidRDefault="00AC71B3" w:rsidP="00206F13">
            <w:pPr>
              <w:suppressAutoHyphens/>
              <w:jc w:val="both"/>
              <w:rPr>
                <w:sz w:val="22"/>
                <w:szCs w:val="22"/>
              </w:rPr>
            </w:pPr>
            <w:r w:rsidRPr="004F606B">
              <w:rPr>
                <w:sz w:val="22"/>
                <w:szCs w:val="22"/>
              </w:rPr>
              <w:t>Išrūšiuotos PET pakuotės netinkamos tolimesniam perdirbimui ir neužterštos pavojingomis medžiagomis</w:t>
            </w:r>
          </w:p>
        </w:tc>
        <w:tc>
          <w:tcPr>
            <w:tcW w:w="0" w:type="auto"/>
            <w:vMerge/>
          </w:tcPr>
          <w:p w14:paraId="643D166C" w14:textId="77777777" w:rsidR="00AC71B3" w:rsidRPr="004F606B" w:rsidRDefault="00AC71B3" w:rsidP="00AC71B3">
            <w:pPr>
              <w:suppressAutoHyphens/>
              <w:jc w:val="center"/>
              <w:rPr>
                <w:rFonts w:eastAsia="Calibri"/>
                <w:sz w:val="22"/>
                <w:szCs w:val="22"/>
                <w:lang w:eastAsia="lt-LT"/>
              </w:rPr>
            </w:pPr>
          </w:p>
        </w:tc>
        <w:tc>
          <w:tcPr>
            <w:tcW w:w="0" w:type="auto"/>
            <w:vMerge/>
          </w:tcPr>
          <w:p w14:paraId="1692104B" w14:textId="77777777" w:rsidR="00AC71B3" w:rsidRPr="004F606B" w:rsidRDefault="00AC71B3" w:rsidP="00AC71B3">
            <w:pPr>
              <w:suppressAutoHyphens/>
              <w:jc w:val="center"/>
              <w:rPr>
                <w:rFonts w:eastAsia="Calibri"/>
                <w:sz w:val="22"/>
                <w:szCs w:val="22"/>
                <w:lang w:eastAsia="lt-LT"/>
              </w:rPr>
            </w:pPr>
          </w:p>
        </w:tc>
      </w:tr>
      <w:tr w:rsidR="00BD39BD" w:rsidRPr="004F606B" w14:paraId="0BFB54E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606686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E078BC" w14:textId="43F4ECFF" w:rsidR="00AC71B3" w:rsidRPr="004F606B" w:rsidRDefault="00AC71B3" w:rsidP="00AC71B3">
            <w:pPr>
              <w:suppressAutoHyphens/>
              <w:jc w:val="center"/>
              <w:rPr>
                <w:sz w:val="22"/>
                <w:szCs w:val="22"/>
              </w:rPr>
            </w:pPr>
            <w:r w:rsidRPr="004F606B">
              <w:rPr>
                <w:sz w:val="22"/>
                <w:szCs w:val="22"/>
              </w:rPr>
              <w:t>15 01 02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84900D" w14:textId="2634CCA1" w:rsidR="00AC71B3" w:rsidRPr="004F606B" w:rsidRDefault="00AC71B3" w:rsidP="00AC71B3">
            <w:pPr>
              <w:suppressAutoHyphens/>
              <w:jc w:val="center"/>
              <w:rPr>
                <w:sz w:val="22"/>
                <w:szCs w:val="22"/>
              </w:rPr>
            </w:pPr>
            <w:r w:rsidRPr="004F606B">
              <w:rPr>
                <w:sz w:val="22"/>
                <w:szCs w:val="22"/>
              </w:rPr>
              <w:t>Plastikinės (kartu su PET (polietilentereftalatas))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C970EB4" w14:textId="529AF5BC" w:rsidR="00AC71B3" w:rsidRPr="004F606B" w:rsidRDefault="00AC71B3" w:rsidP="00206F13">
            <w:pPr>
              <w:suppressAutoHyphens/>
              <w:jc w:val="both"/>
              <w:rPr>
                <w:sz w:val="22"/>
                <w:szCs w:val="22"/>
              </w:rPr>
            </w:pPr>
            <w:r w:rsidRPr="004F606B">
              <w:rPr>
                <w:sz w:val="22"/>
                <w:szCs w:val="22"/>
              </w:rPr>
              <w:t>Išrūšiuotos kitos plastikinės pakuotės netinkamos tolimesniam perdirbimui ir neužterštos pavojingomis medžiagomis</w:t>
            </w:r>
          </w:p>
        </w:tc>
        <w:tc>
          <w:tcPr>
            <w:tcW w:w="0" w:type="auto"/>
            <w:vMerge/>
          </w:tcPr>
          <w:p w14:paraId="1A1BC9EA" w14:textId="77777777" w:rsidR="00AC71B3" w:rsidRPr="004F606B" w:rsidRDefault="00AC71B3" w:rsidP="00AC71B3">
            <w:pPr>
              <w:suppressAutoHyphens/>
              <w:jc w:val="center"/>
              <w:rPr>
                <w:rFonts w:eastAsia="Calibri"/>
                <w:sz w:val="22"/>
                <w:szCs w:val="22"/>
                <w:lang w:eastAsia="lt-LT"/>
              </w:rPr>
            </w:pPr>
          </w:p>
        </w:tc>
        <w:tc>
          <w:tcPr>
            <w:tcW w:w="0" w:type="auto"/>
            <w:vMerge/>
          </w:tcPr>
          <w:p w14:paraId="371DC42A" w14:textId="77777777" w:rsidR="00AC71B3" w:rsidRPr="004F606B" w:rsidRDefault="00AC71B3" w:rsidP="00AC71B3">
            <w:pPr>
              <w:suppressAutoHyphens/>
              <w:jc w:val="center"/>
              <w:rPr>
                <w:rFonts w:eastAsia="Calibri"/>
                <w:sz w:val="22"/>
                <w:szCs w:val="22"/>
                <w:lang w:eastAsia="lt-LT"/>
              </w:rPr>
            </w:pPr>
          </w:p>
        </w:tc>
      </w:tr>
      <w:tr w:rsidR="00BD39BD" w:rsidRPr="004F606B" w14:paraId="34BBF9B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EEA18C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C43532" w14:textId="2A68BF19" w:rsidR="00AC71B3" w:rsidRPr="004F606B" w:rsidRDefault="00AC71B3" w:rsidP="00AC71B3">
            <w:pPr>
              <w:suppressAutoHyphens/>
              <w:jc w:val="center"/>
              <w:rPr>
                <w:sz w:val="22"/>
                <w:szCs w:val="22"/>
              </w:rPr>
            </w:pPr>
            <w:r w:rsidRPr="004F606B">
              <w:rPr>
                <w:sz w:val="22"/>
                <w:szCs w:val="22"/>
              </w:rPr>
              <w:t>15 01 03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339A8E4" w14:textId="0F77EA17" w:rsidR="00AC71B3" w:rsidRPr="004F606B" w:rsidRDefault="00AC71B3" w:rsidP="00AC71B3">
            <w:pPr>
              <w:suppressAutoHyphens/>
              <w:jc w:val="center"/>
              <w:rPr>
                <w:sz w:val="22"/>
                <w:szCs w:val="22"/>
              </w:rPr>
            </w:pPr>
            <w:r w:rsidRPr="004F606B">
              <w:rPr>
                <w:sz w:val="22"/>
                <w:szCs w:val="22"/>
              </w:rPr>
              <w:t>Medinės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10F19F" w14:textId="065C3D31" w:rsidR="00AC71B3" w:rsidRPr="004F606B" w:rsidRDefault="00AC71B3" w:rsidP="00206F13">
            <w:pPr>
              <w:suppressAutoHyphens/>
              <w:jc w:val="both"/>
              <w:rPr>
                <w:sz w:val="22"/>
                <w:szCs w:val="22"/>
              </w:rPr>
            </w:pPr>
            <w:r w:rsidRPr="004F606B">
              <w:rPr>
                <w:sz w:val="22"/>
                <w:szCs w:val="22"/>
              </w:rPr>
              <w:t>Išrūšiuotos medinės pakuotės netinkamos tolimesniam perdirbimui ir neužterštos pavojingomis medžiagomis</w:t>
            </w:r>
          </w:p>
        </w:tc>
        <w:tc>
          <w:tcPr>
            <w:tcW w:w="0" w:type="auto"/>
            <w:vMerge/>
          </w:tcPr>
          <w:p w14:paraId="73121C7A" w14:textId="77777777" w:rsidR="00AC71B3" w:rsidRPr="004F606B" w:rsidRDefault="00AC71B3" w:rsidP="00AC71B3">
            <w:pPr>
              <w:suppressAutoHyphens/>
              <w:jc w:val="center"/>
              <w:rPr>
                <w:rFonts w:eastAsia="Calibri"/>
                <w:sz w:val="22"/>
                <w:szCs w:val="22"/>
                <w:lang w:eastAsia="lt-LT"/>
              </w:rPr>
            </w:pPr>
          </w:p>
        </w:tc>
        <w:tc>
          <w:tcPr>
            <w:tcW w:w="0" w:type="auto"/>
            <w:vMerge/>
          </w:tcPr>
          <w:p w14:paraId="18DB6B9C" w14:textId="77777777" w:rsidR="00AC71B3" w:rsidRPr="004F606B" w:rsidRDefault="00AC71B3" w:rsidP="00AC71B3">
            <w:pPr>
              <w:suppressAutoHyphens/>
              <w:jc w:val="center"/>
              <w:rPr>
                <w:rFonts w:eastAsia="Calibri"/>
                <w:sz w:val="22"/>
                <w:szCs w:val="22"/>
                <w:lang w:eastAsia="lt-LT"/>
              </w:rPr>
            </w:pPr>
          </w:p>
        </w:tc>
      </w:tr>
      <w:tr w:rsidR="00BD39BD" w:rsidRPr="004F606B" w14:paraId="55FC949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475164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AE4DC36" w14:textId="55DD1987" w:rsidR="00AC71B3" w:rsidRPr="004F606B" w:rsidRDefault="00AC71B3" w:rsidP="00AC71B3">
            <w:pPr>
              <w:suppressAutoHyphens/>
              <w:jc w:val="center"/>
              <w:rPr>
                <w:sz w:val="22"/>
                <w:szCs w:val="22"/>
              </w:rPr>
            </w:pPr>
            <w:r w:rsidRPr="004F606B">
              <w:rPr>
                <w:sz w:val="22"/>
                <w:szCs w:val="22"/>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E100D2" w14:textId="1E29447C"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AE96636" w14:textId="303506DD" w:rsidR="00AC71B3" w:rsidRPr="004F606B" w:rsidRDefault="00AC71B3" w:rsidP="00206F13">
            <w:pPr>
              <w:suppressAutoHyphens/>
              <w:jc w:val="both"/>
              <w:rPr>
                <w:sz w:val="22"/>
                <w:szCs w:val="22"/>
              </w:rPr>
            </w:pPr>
            <w:r w:rsidRPr="004F606B">
              <w:rPr>
                <w:sz w:val="22"/>
                <w:szCs w:val="22"/>
              </w:rPr>
              <w:t>Išrūšiuotos kombinuotosios pakuotės netinkamos tolimesniam perdirbimui ir neužterštos pavojingomis medžiagomis</w:t>
            </w:r>
          </w:p>
        </w:tc>
        <w:tc>
          <w:tcPr>
            <w:tcW w:w="0" w:type="auto"/>
            <w:vMerge/>
          </w:tcPr>
          <w:p w14:paraId="0702EB01" w14:textId="77777777" w:rsidR="00AC71B3" w:rsidRPr="004F606B" w:rsidRDefault="00AC71B3" w:rsidP="00AC71B3">
            <w:pPr>
              <w:suppressAutoHyphens/>
              <w:jc w:val="center"/>
              <w:rPr>
                <w:rFonts w:eastAsia="Calibri"/>
                <w:sz w:val="22"/>
                <w:szCs w:val="22"/>
                <w:lang w:eastAsia="lt-LT"/>
              </w:rPr>
            </w:pPr>
          </w:p>
        </w:tc>
        <w:tc>
          <w:tcPr>
            <w:tcW w:w="0" w:type="auto"/>
            <w:vMerge/>
          </w:tcPr>
          <w:p w14:paraId="15FE407C" w14:textId="77777777" w:rsidR="00AC71B3" w:rsidRPr="004F606B" w:rsidRDefault="00AC71B3" w:rsidP="00AC71B3">
            <w:pPr>
              <w:suppressAutoHyphens/>
              <w:jc w:val="center"/>
              <w:rPr>
                <w:rFonts w:eastAsia="Calibri"/>
                <w:sz w:val="22"/>
                <w:szCs w:val="22"/>
                <w:lang w:eastAsia="lt-LT"/>
              </w:rPr>
            </w:pPr>
          </w:p>
        </w:tc>
      </w:tr>
      <w:tr w:rsidR="00BD39BD" w:rsidRPr="004F606B" w14:paraId="0D8FD70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E4A4D2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7EC7B4" w14:textId="6238D699" w:rsidR="00AC71B3" w:rsidRPr="004F606B" w:rsidRDefault="00AC71B3" w:rsidP="00AC71B3">
            <w:pPr>
              <w:suppressAutoHyphens/>
              <w:jc w:val="center"/>
              <w:rPr>
                <w:sz w:val="22"/>
                <w:szCs w:val="22"/>
              </w:rPr>
            </w:pPr>
            <w:r w:rsidRPr="004F606B">
              <w:rPr>
                <w:sz w:val="22"/>
                <w:szCs w:val="22"/>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C02BDF" w14:textId="398D881F"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5FB792" w14:textId="05ABCD41" w:rsidR="00AC71B3" w:rsidRPr="004F606B" w:rsidRDefault="00AC71B3" w:rsidP="00206F13">
            <w:pPr>
              <w:suppressAutoHyphens/>
              <w:jc w:val="both"/>
              <w:rPr>
                <w:sz w:val="22"/>
                <w:szCs w:val="22"/>
              </w:rPr>
            </w:pPr>
            <w:r w:rsidRPr="004F606B">
              <w:rPr>
                <w:sz w:val="22"/>
                <w:szCs w:val="22"/>
              </w:rPr>
              <w:t>Išrūšiuota kombinuota pakuotė (vyraujanti medžiaga – popierius ir kartonas) netinkama tolimesniam perdirbimui ir neužterštos pavojingomis medžiagomis</w:t>
            </w:r>
          </w:p>
        </w:tc>
        <w:tc>
          <w:tcPr>
            <w:tcW w:w="0" w:type="auto"/>
            <w:vMerge/>
          </w:tcPr>
          <w:p w14:paraId="3712204D" w14:textId="77777777" w:rsidR="00AC71B3" w:rsidRPr="004F606B" w:rsidRDefault="00AC71B3" w:rsidP="00AC71B3">
            <w:pPr>
              <w:suppressAutoHyphens/>
              <w:jc w:val="center"/>
              <w:rPr>
                <w:rFonts w:eastAsia="Calibri"/>
                <w:sz w:val="22"/>
                <w:szCs w:val="22"/>
                <w:lang w:eastAsia="lt-LT"/>
              </w:rPr>
            </w:pPr>
          </w:p>
        </w:tc>
        <w:tc>
          <w:tcPr>
            <w:tcW w:w="0" w:type="auto"/>
            <w:vMerge/>
          </w:tcPr>
          <w:p w14:paraId="4D6DEFA8" w14:textId="77777777" w:rsidR="00AC71B3" w:rsidRPr="004F606B" w:rsidRDefault="00AC71B3" w:rsidP="00AC71B3">
            <w:pPr>
              <w:suppressAutoHyphens/>
              <w:jc w:val="center"/>
              <w:rPr>
                <w:rFonts w:eastAsia="Calibri"/>
                <w:sz w:val="22"/>
                <w:szCs w:val="22"/>
                <w:lang w:eastAsia="lt-LT"/>
              </w:rPr>
            </w:pPr>
          </w:p>
        </w:tc>
      </w:tr>
      <w:tr w:rsidR="00BD39BD" w:rsidRPr="004F606B" w14:paraId="75FC8A1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8C7F200"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99BBBAC" w14:textId="744B714B" w:rsidR="00AC71B3" w:rsidRPr="004F606B" w:rsidRDefault="00AC71B3" w:rsidP="00AC71B3">
            <w:pPr>
              <w:suppressAutoHyphens/>
              <w:jc w:val="center"/>
              <w:rPr>
                <w:sz w:val="22"/>
                <w:szCs w:val="22"/>
              </w:rPr>
            </w:pPr>
            <w:r w:rsidRPr="004F606B">
              <w:rPr>
                <w:sz w:val="22"/>
                <w:szCs w:val="22"/>
                <w:lang w:bidi="lt-LT"/>
              </w:rPr>
              <w:t>15 01 05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7B8EE0" w14:textId="0D4646B5" w:rsidR="00AC71B3" w:rsidRPr="004F606B" w:rsidRDefault="00AC71B3" w:rsidP="00AC71B3">
            <w:pPr>
              <w:suppressAutoHyphens/>
              <w:jc w:val="center"/>
              <w:rPr>
                <w:sz w:val="22"/>
                <w:szCs w:val="22"/>
              </w:rPr>
            </w:pPr>
            <w:r w:rsidRPr="004F606B">
              <w:rPr>
                <w:sz w:val="22"/>
                <w:szCs w:val="22"/>
              </w:rPr>
              <w:t>Kombinuotosios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D24F599" w14:textId="5C1335FD" w:rsidR="00AC71B3" w:rsidRPr="004F606B" w:rsidRDefault="00AC71B3" w:rsidP="00206F13">
            <w:pPr>
              <w:suppressAutoHyphens/>
              <w:jc w:val="both"/>
              <w:rPr>
                <w:sz w:val="22"/>
                <w:szCs w:val="22"/>
              </w:rPr>
            </w:pPr>
            <w:r w:rsidRPr="004F606B">
              <w:rPr>
                <w:sz w:val="22"/>
                <w:szCs w:val="22"/>
              </w:rPr>
              <w:t>Išrūšiuota kita kombinuota pakuotė netinkama tolimesniam perdirbimui ir neužterštos pavojingomis medžiagomis</w:t>
            </w:r>
          </w:p>
        </w:tc>
        <w:tc>
          <w:tcPr>
            <w:tcW w:w="0" w:type="auto"/>
            <w:vMerge/>
          </w:tcPr>
          <w:p w14:paraId="3DEEE0B3" w14:textId="77777777" w:rsidR="00AC71B3" w:rsidRPr="004F606B" w:rsidRDefault="00AC71B3" w:rsidP="00AC71B3">
            <w:pPr>
              <w:suppressAutoHyphens/>
              <w:jc w:val="center"/>
              <w:rPr>
                <w:rFonts w:eastAsia="Calibri"/>
                <w:sz w:val="22"/>
                <w:szCs w:val="22"/>
                <w:lang w:eastAsia="lt-LT"/>
              </w:rPr>
            </w:pPr>
          </w:p>
        </w:tc>
        <w:tc>
          <w:tcPr>
            <w:tcW w:w="0" w:type="auto"/>
            <w:vMerge/>
          </w:tcPr>
          <w:p w14:paraId="102EFF15" w14:textId="77777777" w:rsidR="00AC71B3" w:rsidRPr="004F606B" w:rsidRDefault="00AC71B3" w:rsidP="00AC71B3">
            <w:pPr>
              <w:suppressAutoHyphens/>
              <w:jc w:val="center"/>
              <w:rPr>
                <w:rFonts w:eastAsia="Calibri"/>
                <w:sz w:val="22"/>
                <w:szCs w:val="22"/>
                <w:lang w:eastAsia="lt-LT"/>
              </w:rPr>
            </w:pPr>
          </w:p>
        </w:tc>
      </w:tr>
      <w:tr w:rsidR="00BD39BD" w:rsidRPr="004F606B" w14:paraId="2530143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DF669C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44ECDC" w14:textId="408510B2" w:rsidR="00AC71B3" w:rsidRPr="004F606B" w:rsidRDefault="00AC71B3" w:rsidP="00AC71B3">
            <w:pPr>
              <w:suppressAutoHyphens/>
              <w:jc w:val="center"/>
              <w:rPr>
                <w:sz w:val="22"/>
                <w:szCs w:val="22"/>
                <w:lang w:bidi="lt-LT"/>
              </w:rPr>
            </w:pPr>
            <w:r w:rsidRPr="004F606B">
              <w:rPr>
                <w:sz w:val="22"/>
                <w:szCs w:val="22"/>
                <w:lang w:bidi="lt-LT"/>
              </w:rPr>
              <w:t>15 01 06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3F673F" w14:textId="4BDE60C5" w:rsidR="00AC71B3" w:rsidRPr="004F606B" w:rsidRDefault="00AC71B3" w:rsidP="00AC71B3">
            <w:pPr>
              <w:suppressAutoHyphens/>
              <w:jc w:val="center"/>
              <w:rPr>
                <w:sz w:val="22"/>
                <w:szCs w:val="22"/>
              </w:rPr>
            </w:pPr>
            <w:r w:rsidRPr="004F606B">
              <w:rPr>
                <w:sz w:val="22"/>
                <w:szCs w:val="22"/>
              </w:rPr>
              <w:t>Mišrios pakuotės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68C5FC" w14:textId="2D3332D2" w:rsidR="00AC71B3" w:rsidRPr="004F606B" w:rsidRDefault="00AC71B3" w:rsidP="00206F13">
            <w:pPr>
              <w:suppressAutoHyphens/>
              <w:jc w:val="both"/>
              <w:rPr>
                <w:sz w:val="22"/>
                <w:szCs w:val="22"/>
              </w:rPr>
            </w:pPr>
            <w:r w:rsidRPr="004F606B">
              <w:rPr>
                <w:sz w:val="22"/>
                <w:szCs w:val="22"/>
              </w:rPr>
              <w:t>Išrūšiuotos mišrios pakuotės netinkamos tolimesniam perdirbimui ir neužterštos pavojingomis medžiagomis</w:t>
            </w:r>
          </w:p>
        </w:tc>
        <w:tc>
          <w:tcPr>
            <w:tcW w:w="0" w:type="auto"/>
            <w:vMerge/>
          </w:tcPr>
          <w:p w14:paraId="6980362D" w14:textId="77777777" w:rsidR="00AC71B3" w:rsidRPr="004F606B" w:rsidRDefault="00AC71B3" w:rsidP="00AC71B3">
            <w:pPr>
              <w:suppressAutoHyphens/>
              <w:jc w:val="center"/>
              <w:rPr>
                <w:rFonts w:eastAsia="Calibri"/>
                <w:sz w:val="22"/>
                <w:szCs w:val="22"/>
                <w:lang w:eastAsia="lt-LT"/>
              </w:rPr>
            </w:pPr>
          </w:p>
        </w:tc>
        <w:tc>
          <w:tcPr>
            <w:tcW w:w="0" w:type="auto"/>
            <w:vMerge/>
          </w:tcPr>
          <w:p w14:paraId="76AB502F" w14:textId="77777777" w:rsidR="00AC71B3" w:rsidRPr="004F606B" w:rsidRDefault="00AC71B3" w:rsidP="00AC71B3">
            <w:pPr>
              <w:suppressAutoHyphens/>
              <w:jc w:val="center"/>
              <w:rPr>
                <w:rFonts w:eastAsia="Calibri"/>
                <w:sz w:val="22"/>
                <w:szCs w:val="22"/>
                <w:lang w:eastAsia="lt-LT"/>
              </w:rPr>
            </w:pPr>
          </w:p>
        </w:tc>
      </w:tr>
      <w:tr w:rsidR="00BD39BD" w:rsidRPr="004F606B" w14:paraId="135B73D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96BFDD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F696CC" w14:textId="3676AE0E" w:rsidR="00AC71B3" w:rsidRPr="004F606B" w:rsidRDefault="00AC71B3" w:rsidP="00AC71B3">
            <w:pPr>
              <w:suppressAutoHyphens/>
              <w:jc w:val="center"/>
              <w:rPr>
                <w:sz w:val="22"/>
                <w:szCs w:val="22"/>
                <w:lang w:bidi="lt-LT"/>
              </w:rPr>
            </w:pPr>
            <w:r w:rsidRPr="004F606B">
              <w:rPr>
                <w:sz w:val="22"/>
                <w:szCs w:val="22"/>
                <w:lang w:bidi="lt-LT"/>
              </w:rPr>
              <w:t>15 01 09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03DAAA" w14:textId="02003179" w:rsidR="00AC71B3" w:rsidRPr="004F606B" w:rsidRDefault="00AC71B3" w:rsidP="00AC71B3">
            <w:pPr>
              <w:suppressAutoHyphens/>
              <w:jc w:val="center"/>
              <w:rPr>
                <w:sz w:val="22"/>
                <w:szCs w:val="22"/>
              </w:rPr>
            </w:pPr>
            <w:r w:rsidRPr="004F606B">
              <w:rPr>
                <w:sz w:val="22"/>
                <w:szCs w:val="22"/>
              </w:rPr>
              <w:t>Pakuotės iš tekstilės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E87B55" w14:textId="5C768F06" w:rsidR="00AC71B3" w:rsidRPr="004F606B" w:rsidRDefault="00AC71B3" w:rsidP="00206F13">
            <w:pPr>
              <w:suppressAutoHyphens/>
              <w:jc w:val="both"/>
              <w:rPr>
                <w:sz w:val="22"/>
                <w:szCs w:val="22"/>
              </w:rPr>
            </w:pPr>
            <w:r w:rsidRPr="004F606B">
              <w:rPr>
                <w:sz w:val="22"/>
                <w:szCs w:val="22"/>
              </w:rPr>
              <w:t>Išrūšiuotos pakuotės iš tekstilės netinkamos tolimesniam perdirbimui ir neužterštos pavojingomis medžiagomis</w:t>
            </w:r>
          </w:p>
        </w:tc>
        <w:tc>
          <w:tcPr>
            <w:tcW w:w="0" w:type="auto"/>
            <w:vMerge/>
          </w:tcPr>
          <w:p w14:paraId="24D041F9" w14:textId="77777777" w:rsidR="00AC71B3" w:rsidRPr="004F606B" w:rsidRDefault="00AC71B3" w:rsidP="00AC71B3">
            <w:pPr>
              <w:suppressAutoHyphens/>
              <w:jc w:val="center"/>
              <w:rPr>
                <w:rFonts w:eastAsia="Calibri"/>
                <w:sz w:val="22"/>
                <w:szCs w:val="22"/>
                <w:lang w:eastAsia="lt-LT"/>
              </w:rPr>
            </w:pPr>
          </w:p>
        </w:tc>
        <w:tc>
          <w:tcPr>
            <w:tcW w:w="0" w:type="auto"/>
            <w:vMerge/>
          </w:tcPr>
          <w:p w14:paraId="647FBBFB" w14:textId="77777777" w:rsidR="00AC71B3" w:rsidRPr="004F606B" w:rsidRDefault="00AC71B3" w:rsidP="00AC71B3">
            <w:pPr>
              <w:suppressAutoHyphens/>
              <w:jc w:val="center"/>
              <w:rPr>
                <w:rFonts w:eastAsia="Calibri"/>
                <w:sz w:val="22"/>
                <w:szCs w:val="22"/>
                <w:lang w:eastAsia="lt-LT"/>
              </w:rPr>
            </w:pPr>
          </w:p>
        </w:tc>
      </w:tr>
      <w:tr w:rsidR="00BD39BD" w:rsidRPr="004F606B" w14:paraId="1572330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C120AB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318604" w14:textId="591CD083" w:rsidR="00AC71B3" w:rsidRPr="004F606B" w:rsidRDefault="00AC71B3" w:rsidP="00AC71B3">
            <w:pPr>
              <w:suppressAutoHyphens/>
              <w:jc w:val="center"/>
              <w:rPr>
                <w:sz w:val="22"/>
                <w:szCs w:val="22"/>
                <w:lang w:bidi="lt-LT"/>
              </w:rPr>
            </w:pPr>
            <w:r w:rsidRPr="004F606B">
              <w:rPr>
                <w:sz w:val="22"/>
                <w:szCs w:val="22"/>
                <w:lang w:bidi="lt-LT"/>
              </w:rPr>
              <w:t>15 02 03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5EF0D37" w14:textId="41780F2D" w:rsidR="00AC71B3" w:rsidRPr="004F606B" w:rsidRDefault="00AC71B3" w:rsidP="00AC71B3">
            <w:pPr>
              <w:suppressAutoHyphens/>
              <w:jc w:val="center"/>
              <w:rPr>
                <w:sz w:val="22"/>
                <w:szCs w:val="22"/>
              </w:rPr>
            </w:pPr>
            <w:r w:rsidRPr="004F606B">
              <w:rPr>
                <w:sz w:val="22"/>
                <w:szCs w:val="22"/>
              </w:rPr>
              <w:t>Absorbentai, filtrų medžiagos, pašluostės ir apsauginiai drabužiai, nenurodyti 15 02 02</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DAAE94" w14:textId="35EB062B" w:rsidR="00AC71B3" w:rsidRPr="004F606B" w:rsidRDefault="00AC71B3" w:rsidP="00206F13">
            <w:pPr>
              <w:suppressAutoHyphens/>
              <w:jc w:val="both"/>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0" w:type="auto"/>
            <w:vMerge/>
          </w:tcPr>
          <w:p w14:paraId="66683510" w14:textId="77777777" w:rsidR="00AC71B3" w:rsidRPr="004F606B" w:rsidRDefault="00AC71B3" w:rsidP="00AC71B3">
            <w:pPr>
              <w:suppressAutoHyphens/>
              <w:jc w:val="center"/>
              <w:rPr>
                <w:rFonts w:eastAsia="Calibri"/>
                <w:sz w:val="22"/>
                <w:szCs w:val="22"/>
                <w:lang w:eastAsia="lt-LT"/>
              </w:rPr>
            </w:pPr>
          </w:p>
        </w:tc>
        <w:tc>
          <w:tcPr>
            <w:tcW w:w="0" w:type="auto"/>
            <w:vMerge/>
          </w:tcPr>
          <w:p w14:paraId="46C883B9" w14:textId="77777777" w:rsidR="00AC71B3" w:rsidRPr="004F606B" w:rsidRDefault="00AC71B3" w:rsidP="00AC71B3">
            <w:pPr>
              <w:suppressAutoHyphens/>
              <w:jc w:val="center"/>
              <w:rPr>
                <w:rFonts w:eastAsia="Calibri"/>
                <w:sz w:val="22"/>
                <w:szCs w:val="22"/>
                <w:lang w:eastAsia="lt-LT"/>
              </w:rPr>
            </w:pPr>
          </w:p>
        </w:tc>
      </w:tr>
      <w:tr w:rsidR="00BD39BD" w:rsidRPr="004F606B" w14:paraId="372FB34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194865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F3930C" w14:textId="3BFCB24F" w:rsidR="00AC71B3" w:rsidRPr="004F606B" w:rsidRDefault="00AC71B3" w:rsidP="00AC71B3">
            <w:pPr>
              <w:suppressAutoHyphens/>
              <w:jc w:val="center"/>
              <w:rPr>
                <w:sz w:val="22"/>
                <w:szCs w:val="22"/>
                <w:lang w:bidi="lt-LT"/>
              </w:rPr>
            </w:pPr>
            <w:r w:rsidRPr="004F606B">
              <w:rPr>
                <w:sz w:val="22"/>
                <w:szCs w:val="22"/>
                <w:lang w:bidi="lt-LT"/>
              </w:rPr>
              <w:t>16 01 19</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5D178A" w14:textId="6851578A" w:rsidR="00AC71B3" w:rsidRPr="004F606B" w:rsidRDefault="00AC71B3" w:rsidP="00AC71B3">
            <w:pPr>
              <w:suppressAutoHyphens/>
              <w:jc w:val="center"/>
              <w:rPr>
                <w:sz w:val="22"/>
                <w:szCs w:val="22"/>
              </w:rPr>
            </w:pPr>
            <w:r w:rsidRPr="004F606B">
              <w:rPr>
                <w:sz w:val="22"/>
                <w:szCs w:val="22"/>
              </w:rPr>
              <w:t>Plastikai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5CDD5A" w14:textId="139836FB" w:rsidR="00AC71B3" w:rsidRPr="004F606B" w:rsidRDefault="00AC71B3" w:rsidP="00206F13">
            <w:pPr>
              <w:suppressAutoHyphens/>
              <w:jc w:val="both"/>
              <w:rPr>
                <w:sz w:val="22"/>
                <w:szCs w:val="22"/>
              </w:rPr>
            </w:pPr>
            <w:r w:rsidRPr="004F606B">
              <w:rPr>
                <w:sz w:val="22"/>
                <w:szCs w:val="22"/>
              </w:rPr>
              <w:t xml:space="preserve">Išrūšiuotos eksploatuoti netinkamos įvairios paskirties transporto priemonių (įskaitant nesavaeiges mašinas) atliekos, susidariusios </w:t>
            </w:r>
            <w:r w:rsidRPr="004F606B">
              <w:rPr>
                <w:sz w:val="22"/>
                <w:szCs w:val="22"/>
              </w:rPr>
              <w:lastRenderedPageBreak/>
              <w:t>išardžius eksploatuoti netinkamas transporto priemones bei transporto priemonių aptarnavimo atliekos netinkamos tolimesniam perdirbimui ir neužterštos pavojingomis medžiagomis</w:t>
            </w:r>
          </w:p>
        </w:tc>
        <w:tc>
          <w:tcPr>
            <w:tcW w:w="0" w:type="auto"/>
            <w:vMerge/>
          </w:tcPr>
          <w:p w14:paraId="5BA4A5D4" w14:textId="77777777" w:rsidR="00AC71B3" w:rsidRPr="004F606B" w:rsidRDefault="00AC71B3" w:rsidP="00AC71B3">
            <w:pPr>
              <w:suppressAutoHyphens/>
              <w:jc w:val="center"/>
              <w:rPr>
                <w:rFonts w:eastAsia="Calibri"/>
                <w:sz w:val="22"/>
                <w:szCs w:val="22"/>
                <w:lang w:eastAsia="lt-LT"/>
              </w:rPr>
            </w:pPr>
          </w:p>
        </w:tc>
        <w:tc>
          <w:tcPr>
            <w:tcW w:w="0" w:type="auto"/>
            <w:vMerge/>
          </w:tcPr>
          <w:p w14:paraId="567A9194" w14:textId="77777777" w:rsidR="00AC71B3" w:rsidRPr="004F606B" w:rsidRDefault="00AC71B3" w:rsidP="00AC71B3">
            <w:pPr>
              <w:suppressAutoHyphens/>
              <w:jc w:val="center"/>
              <w:rPr>
                <w:rFonts w:eastAsia="Calibri"/>
                <w:sz w:val="22"/>
                <w:szCs w:val="22"/>
                <w:lang w:eastAsia="lt-LT"/>
              </w:rPr>
            </w:pPr>
          </w:p>
        </w:tc>
      </w:tr>
      <w:tr w:rsidR="00BD39BD" w:rsidRPr="004F606B" w14:paraId="0DDBE08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6A108E2"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DE9035" w14:textId="4740AA20"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74F0D62" w14:textId="16CB71BB" w:rsidR="00AC71B3" w:rsidRPr="004F606B" w:rsidRDefault="00AC71B3" w:rsidP="00AC71B3">
            <w:pPr>
              <w:suppressAutoHyphens/>
              <w:jc w:val="center"/>
              <w:rPr>
                <w:sz w:val="22"/>
                <w:szCs w:val="22"/>
              </w:rPr>
            </w:pPr>
            <w:r w:rsidRPr="004F606B">
              <w:rPr>
                <w:sz w:val="22"/>
                <w:szCs w:val="22"/>
              </w:rPr>
              <w:t>Kitaip neapibrėžtos sudedamosios dalys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EC1310E" w14:textId="15D6E030" w:rsidR="00AC71B3" w:rsidRPr="004F606B" w:rsidRDefault="00AC71B3" w:rsidP="00206F13">
            <w:pPr>
              <w:suppressAutoHyphen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0483D8BB" w14:textId="77777777" w:rsidR="00AC71B3" w:rsidRPr="004F606B" w:rsidRDefault="00AC71B3" w:rsidP="00AC71B3">
            <w:pPr>
              <w:suppressAutoHyphens/>
              <w:jc w:val="center"/>
              <w:rPr>
                <w:rFonts w:eastAsia="Calibri"/>
                <w:sz w:val="22"/>
                <w:szCs w:val="22"/>
                <w:lang w:eastAsia="lt-LT"/>
              </w:rPr>
            </w:pPr>
          </w:p>
        </w:tc>
        <w:tc>
          <w:tcPr>
            <w:tcW w:w="0" w:type="auto"/>
            <w:vMerge/>
          </w:tcPr>
          <w:p w14:paraId="511E2E1D" w14:textId="77777777" w:rsidR="00AC71B3" w:rsidRPr="004F606B" w:rsidRDefault="00AC71B3" w:rsidP="00AC71B3">
            <w:pPr>
              <w:suppressAutoHyphens/>
              <w:jc w:val="center"/>
              <w:rPr>
                <w:rFonts w:eastAsia="Calibri"/>
                <w:sz w:val="22"/>
                <w:szCs w:val="22"/>
                <w:lang w:eastAsia="lt-LT"/>
              </w:rPr>
            </w:pPr>
          </w:p>
        </w:tc>
      </w:tr>
      <w:tr w:rsidR="00BD39BD" w:rsidRPr="004F606B" w14:paraId="0FC693DF"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4FA0FEF"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4231E6" w14:textId="50238B55"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A5225C"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Kitaip neapibrėžtos sudedamosios dalys</w:t>
            </w:r>
          </w:p>
          <w:p w14:paraId="3E80F183" w14:textId="77777777" w:rsidR="00AC71B3" w:rsidRPr="004F606B" w:rsidRDefault="00AC71B3" w:rsidP="00AC71B3">
            <w:pPr>
              <w:suppressAutoHyphens/>
              <w:jc w:val="center"/>
              <w:rPr>
                <w:sz w:val="22"/>
                <w:szCs w:val="22"/>
              </w:rPr>
            </w:pP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BE07D4" w14:textId="202417B6" w:rsidR="00AC71B3" w:rsidRPr="004F606B" w:rsidRDefault="00AC71B3" w:rsidP="00206F13">
            <w:pPr>
              <w:suppressAutoHyphens/>
              <w:jc w:val="both"/>
              <w:rPr>
                <w:sz w:val="22"/>
                <w:szCs w:val="22"/>
              </w:rPr>
            </w:pPr>
            <w:r w:rsidRPr="004F606B">
              <w:rPr>
                <w:sz w:val="22"/>
                <w:szCs w:val="22"/>
              </w:rPr>
              <w:t>Po rūšiavimo likę vidaus degimo variklių įsiurbiamo oro filtrai netinkami tolimesniam perdirbimui ir neužteršti pavojingomis medžiagomis</w:t>
            </w:r>
          </w:p>
        </w:tc>
        <w:tc>
          <w:tcPr>
            <w:tcW w:w="0" w:type="auto"/>
            <w:vMerge/>
          </w:tcPr>
          <w:p w14:paraId="5C3F36AA" w14:textId="77777777" w:rsidR="00AC71B3" w:rsidRPr="004F606B" w:rsidRDefault="00AC71B3" w:rsidP="00AC71B3">
            <w:pPr>
              <w:suppressAutoHyphens/>
              <w:jc w:val="center"/>
              <w:rPr>
                <w:rFonts w:eastAsia="Calibri"/>
                <w:sz w:val="22"/>
                <w:szCs w:val="22"/>
                <w:lang w:eastAsia="lt-LT"/>
              </w:rPr>
            </w:pPr>
          </w:p>
        </w:tc>
        <w:tc>
          <w:tcPr>
            <w:tcW w:w="0" w:type="auto"/>
            <w:vMerge/>
          </w:tcPr>
          <w:p w14:paraId="00211245" w14:textId="77777777" w:rsidR="00AC71B3" w:rsidRPr="004F606B" w:rsidRDefault="00AC71B3" w:rsidP="00AC71B3">
            <w:pPr>
              <w:suppressAutoHyphens/>
              <w:jc w:val="center"/>
              <w:rPr>
                <w:rFonts w:eastAsia="Calibri"/>
                <w:sz w:val="22"/>
                <w:szCs w:val="22"/>
                <w:lang w:eastAsia="lt-LT"/>
              </w:rPr>
            </w:pPr>
          </w:p>
        </w:tc>
      </w:tr>
      <w:tr w:rsidR="00BD39BD" w:rsidRPr="004F606B" w14:paraId="401AA5E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BE7DB41"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D34600" w14:textId="595A747D" w:rsidR="00AC71B3" w:rsidRPr="004F606B" w:rsidRDefault="00AC71B3" w:rsidP="00AC71B3">
            <w:pPr>
              <w:suppressAutoHyphens/>
              <w:jc w:val="center"/>
              <w:rPr>
                <w:sz w:val="22"/>
                <w:szCs w:val="22"/>
                <w:lang w:bidi="lt-LT"/>
              </w:rPr>
            </w:pPr>
            <w:r w:rsidRPr="004F606B">
              <w:rPr>
                <w:sz w:val="22"/>
                <w:szCs w:val="22"/>
                <w:lang w:bidi="lt-LT"/>
              </w:rPr>
              <w:t>16 01 22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E33D1BF"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Kitaip neapibrėžtos sudedamosios dalys</w:t>
            </w:r>
          </w:p>
          <w:p w14:paraId="2C312B5E" w14:textId="7777777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5985EB" w14:textId="250293A2" w:rsidR="00AC71B3" w:rsidRPr="004F606B" w:rsidRDefault="00AC71B3" w:rsidP="00206F13">
            <w:pPr>
              <w:suppressAutoHyphens/>
              <w:jc w:val="both"/>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0" w:type="auto"/>
            <w:vMerge/>
          </w:tcPr>
          <w:p w14:paraId="0673813C" w14:textId="77777777" w:rsidR="00AC71B3" w:rsidRPr="004F606B" w:rsidRDefault="00AC71B3" w:rsidP="00AC71B3">
            <w:pPr>
              <w:suppressAutoHyphens/>
              <w:jc w:val="center"/>
              <w:rPr>
                <w:rFonts w:eastAsia="Calibri"/>
                <w:sz w:val="22"/>
                <w:szCs w:val="22"/>
                <w:lang w:eastAsia="lt-LT"/>
              </w:rPr>
            </w:pPr>
          </w:p>
        </w:tc>
        <w:tc>
          <w:tcPr>
            <w:tcW w:w="0" w:type="auto"/>
            <w:vMerge/>
          </w:tcPr>
          <w:p w14:paraId="18318DD3" w14:textId="77777777" w:rsidR="00AC71B3" w:rsidRPr="004F606B" w:rsidRDefault="00AC71B3" w:rsidP="00AC71B3">
            <w:pPr>
              <w:suppressAutoHyphens/>
              <w:jc w:val="center"/>
              <w:rPr>
                <w:rFonts w:eastAsia="Calibri"/>
                <w:sz w:val="22"/>
                <w:szCs w:val="22"/>
                <w:lang w:eastAsia="lt-LT"/>
              </w:rPr>
            </w:pPr>
          </w:p>
        </w:tc>
      </w:tr>
      <w:tr w:rsidR="00BD39BD" w:rsidRPr="004F606B" w14:paraId="5A79C9C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1DE8DB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EFBC50" w14:textId="0D3E207D" w:rsidR="00AC71B3" w:rsidRPr="004F606B" w:rsidRDefault="00AC71B3" w:rsidP="00AC71B3">
            <w:pPr>
              <w:suppressAutoHyphens/>
              <w:jc w:val="center"/>
              <w:rPr>
                <w:sz w:val="22"/>
                <w:szCs w:val="22"/>
                <w:lang w:bidi="lt-LT"/>
              </w:rPr>
            </w:pPr>
            <w:r w:rsidRPr="004F606B">
              <w:rPr>
                <w:sz w:val="22"/>
                <w:szCs w:val="22"/>
                <w:lang w:bidi="lt-LT"/>
              </w:rPr>
              <w:t>16 03 04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181531" w14:textId="237100BA"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Neorganinės atliekos, nenurodytos 16 03 03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7F1C142" w14:textId="4135A494" w:rsidR="00AC71B3" w:rsidRPr="004F606B" w:rsidRDefault="00AC71B3" w:rsidP="00206F13">
            <w:pPr>
              <w:suppressAutoHyphen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008FCD42" w14:textId="77777777" w:rsidR="00AC71B3" w:rsidRPr="004F606B" w:rsidRDefault="00AC71B3" w:rsidP="00AC71B3">
            <w:pPr>
              <w:suppressAutoHyphens/>
              <w:jc w:val="center"/>
              <w:rPr>
                <w:rFonts w:eastAsia="Calibri"/>
                <w:sz w:val="22"/>
                <w:szCs w:val="22"/>
                <w:lang w:eastAsia="lt-LT"/>
              </w:rPr>
            </w:pPr>
          </w:p>
        </w:tc>
        <w:tc>
          <w:tcPr>
            <w:tcW w:w="0" w:type="auto"/>
            <w:vMerge/>
          </w:tcPr>
          <w:p w14:paraId="27C20D02" w14:textId="77777777" w:rsidR="00AC71B3" w:rsidRPr="004F606B" w:rsidRDefault="00AC71B3" w:rsidP="00AC71B3">
            <w:pPr>
              <w:suppressAutoHyphens/>
              <w:jc w:val="center"/>
              <w:rPr>
                <w:rFonts w:eastAsia="Calibri"/>
                <w:sz w:val="22"/>
                <w:szCs w:val="22"/>
                <w:lang w:eastAsia="lt-LT"/>
              </w:rPr>
            </w:pPr>
          </w:p>
        </w:tc>
      </w:tr>
      <w:tr w:rsidR="00BD39BD" w:rsidRPr="004F606B" w14:paraId="504FD1B2"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A0A1866"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56E3F7" w14:textId="212C723B" w:rsidR="00AC71B3" w:rsidRPr="004F606B" w:rsidRDefault="00AC71B3" w:rsidP="00AC71B3">
            <w:pPr>
              <w:suppressAutoHyphens/>
              <w:jc w:val="center"/>
              <w:rPr>
                <w:sz w:val="22"/>
                <w:szCs w:val="22"/>
                <w:lang w:bidi="lt-LT"/>
              </w:rPr>
            </w:pPr>
            <w:r w:rsidRPr="004F606B">
              <w:rPr>
                <w:sz w:val="22"/>
                <w:szCs w:val="22"/>
                <w:lang w:bidi="lt-LT"/>
              </w:rPr>
              <w:t>16 03 06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0742538" w14:textId="41270FBC"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Organinės atliekos, nenurodytos 16 03 05</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48873" w14:textId="389A0D2E" w:rsidR="00AC71B3" w:rsidRPr="004F606B" w:rsidRDefault="00AC71B3" w:rsidP="00206F13">
            <w:pPr>
              <w:suppressAutoHyphen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68B360FE" w14:textId="77777777" w:rsidR="00AC71B3" w:rsidRPr="004F606B" w:rsidRDefault="00AC71B3" w:rsidP="00AC71B3">
            <w:pPr>
              <w:suppressAutoHyphens/>
              <w:jc w:val="center"/>
              <w:rPr>
                <w:rFonts w:eastAsia="Calibri"/>
                <w:sz w:val="22"/>
                <w:szCs w:val="22"/>
                <w:lang w:eastAsia="lt-LT"/>
              </w:rPr>
            </w:pPr>
          </w:p>
        </w:tc>
        <w:tc>
          <w:tcPr>
            <w:tcW w:w="0" w:type="auto"/>
            <w:vMerge/>
          </w:tcPr>
          <w:p w14:paraId="449CD979" w14:textId="77777777" w:rsidR="00AC71B3" w:rsidRPr="004F606B" w:rsidRDefault="00AC71B3" w:rsidP="00AC71B3">
            <w:pPr>
              <w:suppressAutoHyphens/>
              <w:jc w:val="center"/>
              <w:rPr>
                <w:rFonts w:eastAsia="Calibri"/>
                <w:sz w:val="22"/>
                <w:szCs w:val="22"/>
                <w:lang w:eastAsia="lt-LT"/>
              </w:rPr>
            </w:pPr>
          </w:p>
        </w:tc>
      </w:tr>
      <w:tr w:rsidR="00BD39BD" w:rsidRPr="004F606B" w14:paraId="6F9758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7660EC9"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1520C02" w14:textId="1C20B5DD" w:rsidR="00AC71B3" w:rsidRPr="004F606B" w:rsidRDefault="00AC71B3" w:rsidP="00AC71B3">
            <w:pPr>
              <w:suppressAutoHyphens/>
              <w:jc w:val="center"/>
              <w:rPr>
                <w:sz w:val="22"/>
                <w:szCs w:val="22"/>
                <w:lang w:bidi="lt-LT"/>
              </w:rPr>
            </w:pPr>
            <w:r w:rsidRPr="004F606B">
              <w:rPr>
                <w:sz w:val="22"/>
                <w:szCs w:val="22"/>
                <w:lang w:bidi="lt-LT"/>
              </w:rPr>
              <w:t>17 02 01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A3A483" w14:textId="2DED9E73"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Medis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7EAEBC3" w14:textId="0FE48057" w:rsidR="00AC71B3" w:rsidRPr="004F606B" w:rsidRDefault="00AC71B3" w:rsidP="00206F13">
            <w:pPr>
              <w:suppressAutoHyphen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6A637E31" w14:textId="77777777" w:rsidR="00AC71B3" w:rsidRPr="004F606B" w:rsidRDefault="00AC71B3" w:rsidP="00AC71B3">
            <w:pPr>
              <w:suppressAutoHyphens/>
              <w:jc w:val="center"/>
              <w:rPr>
                <w:rFonts w:eastAsia="Calibri"/>
                <w:sz w:val="22"/>
                <w:szCs w:val="22"/>
                <w:lang w:eastAsia="lt-LT"/>
              </w:rPr>
            </w:pPr>
          </w:p>
        </w:tc>
        <w:tc>
          <w:tcPr>
            <w:tcW w:w="0" w:type="auto"/>
            <w:vMerge/>
          </w:tcPr>
          <w:p w14:paraId="05ECFC4A" w14:textId="77777777" w:rsidR="00AC71B3" w:rsidRPr="004F606B" w:rsidRDefault="00AC71B3" w:rsidP="00AC71B3">
            <w:pPr>
              <w:suppressAutoHyphens/>
              <w:jc w:val="center"/>
              <w:rPr>
                <w:rFonts w:eastAsia="Calibri"/>
                <w:sz w:val="22"/>
                <w:szCs w:val="22"/>
                <w:lang w:eastAsia="lt-LT"/>
              </w:rPr>
            </w:pPr>
          </w:p>
        </w:tc>
      </w:tr>
      <w:tr w:rsidR="00BD39BD" w:rsidRPr="004F606B" w14:paraId="7C1CFAE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2FBF1B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675376C" w14:textId="7ED3199B" w:rsidR="00AC71B3" w:rsidRPr="004F606B" w:rsidRDefault="00AC71B3" w:rsidP="00AC71B3">
            <w:pPr>
              <w:suppressAutoHyphens/>
              <w:jc w:val="center"/>
              <w:rPr>
                <w:sz w:val="22"/>
                <w:szCs w:val="22"/>
                <w:lang w:bidi="lt-LT"/>
              </w:rPr>
            </w:pPr>
            <w:r w:rsidRPr="004F606B">
              <w:rPr>
                <w:sz w:val="22"/>
                <w:szCs w:val="22"/>
                <w:lang w:bidi="lt-LT"/>
              </w:rPr>
              <w:t>17 02 03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DC15AE" w14:textId="038A427A"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Plastikas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38A02F" w14:textId="6A24FCD6" w:rsidR="00AC71B3" w:rsidRPr="004F606B" w:rsidRDefault="00AC71B3" w:rsidP="00206F13">
            <w:pPr>
              <w:suppressAutoHyphen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0665FB1A" w14:textId="77777777" w:rsidR="00AC71B3" w:rsidRPr="004F606B" w:rsidRDefault="00AC71B3" w:rsidP="00AC71B3">
            <w:pPr>
              <w:suppressAutoHyphens/>
              <w:jc w:val="center"/>
              <w:rPr>
                <w:rFonts w:eastAsia="Calibri"/>
                <w:sz w:val="22"/>
                <w:szCs w:val="22"/>
                <w:lang w:eastAsia="lt-LT"/>
              </w:rPr>
            </w:pPr>
          </w:p>
        </w:tc>
        <w:tc>
          <w:tcPr>
            <w:tcW w:w="0" w:type="auto"/>
            <w:vMerge/>
          </w:tcPr>
          <w:p w14:paraId="115EC7A0" w14:textId="77777777" w:rsidR="00AC71B3" w:rsidRPr="004F606B" w:rsidRDefault="00AC71B3" w:rsidP="00AC71B3">
            <w:pPr>
              <w:suppressAutoHyphens/>
              <w:jc w:val="center"/>
              <w:rPr>
                <w:rFonts w:eastAsia="Calibri"/>
                <w:sz w:val="22"/>
                <w:szCs w:val="22"/>
                <w:lang w:eastAsia="lt-LT"/>
              </w:rPr>
            </w:pPr>
          </w:p>
        </w:tc>
      </w:tr>
      <w:tr w:rsidR="00BD39BD" w:rsidRPr="004F606B" w14:paraId="060D132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893C9EA"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B5DAB7" w14:textId="3EA56915" w:rsidR="00AC71B3" w:rsidRPr="004F606B" w:rsidRDefault="00AC71B3" w:rsidP="00AC71B3">
            <w:pPr>
              <w:suppressAutoHyphens/>
              <w:jc w:val="center"/>
              <w:rPr>
                <w:sz w:val="22"/>
                <w:szCs w:val="22"/>
                <w:lang w:bidi="lt-LT"/>
              </w:rPr>
            </w:pPr>
            <w:r w:rsidRPr="004F606B">
              <w:rPr>
                <w:sz w:val="22"/>
                <w:szCs w:val="22"/>
                <w:lang w:bidi="lt-LT"/>
              </w:rPr>
              <w:t>19 02 03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948DF9" w14:textId="133F48E0"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Iš anksto sumaišytos atliekos, sudarytos tik iš nepavojingų</w:t>
            </w:r>
            <w:r w:rsidR="00356B1F" w:rsidRPr="004F606B">
              <w:rPr>
                <w:sz w:val="22"/>
                <w:szCs w:val="22"/>
              </w:rPr>
              <w:t>jų</w:t>
            </w:r>
            <w:r w:rsidRPr="004F606B">
              <w:rPr>
                <w:sz w:val="22"/>
                <w:szCs w:val="22"/>
              </w:rPr>
              <w:t xml:space="preserve"> atliekų</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176E16" w14:textId="7657D3D0" w:rsidR="00AC71B3" w:rsidRPr="004F606B" w:rsidRDefault="00AC71B3" w:rsidP="00206F13">
            <w:pPr>
              <w:suppressAutoHyphens/>
              <w:jc w:val="both"/>
              <w:rPr>
                <w:sz w:val="22"/>
                <w:szCs w:val="22"/>
              </w:rPr>
            </w:pPr>
            <w:r w:rsidRPr="004F606B">
              <w:rPr>
                <w:sz w:val="22"/>
                <w:szCs w:val="22"/>
              </w:rPr>
              <w:t>Atliekos po specialaus fizinio/cheminio atliekų apdorojimo (įskaitant dechromaciją, decianidaciją, neutralizavimą) netinkamos tolimesniam perdirbimui</w:t>
            </w:r>
          </w:p>
        </w:tc>
        <w:tc>
          <w:tcPr>
            <w:tcW w:w="0" w:type="auto"/>
            <w:vMerge/>
          </w:tcPr>
          <w:p w14:paraId="0EE719BD" w14:textId="77777777" w:rsidR="00AC71B3" w:rsidRPr="004F606B" w:rsidRDefault="00AC71B3" w:rsidP="00AC71B3">
            <w:pPr>
              <w:suppressAutoHyphens/>
              <w:jc w:val="center"/>
              <w:rPr>
                <w:rFonts w:eastAsia="Calibri"/>
                <w:sz w:val="22"/>
                <w:szCs w:val="22"/>
                <w:lang w:eastAsia="lt-LT"/>
              </w:rPr>
            </w:pPr>
          </w:p>
        </w:tc>
        <w:tc>
          <w:tcPr>
            <w:tcW w:w="0" w:type="auto"/>
            <w:vMerge/>
          </w:tcPr>
          <w:p w14:paraId="52D30FAC" w14:textId="77777777" w:rsidR="00AC71B3" w:rsidRPr="004F606B" w:rsidRDefault="00AC71B3" w:rsidP="00AC71B3">
            <w:pPr>
              <w:suppressAutoHyphens/>
              <w:jc w:val="center"/>
              <w:rPr>
                <w:rFonts w:eastAsia="Calibri"/>
                <w:sz w:val="22"/>
                <w:szCs w:val="22"/>
                <w:lang w:eastAsia="lt-LT"/>
              </w:rPr>
            </w:pPr>
          </w:p>
        </w:tc>
      </w:tr>
      <w:tr w:rsidR="00BD39BD" w:rsidRPr="004F606B" w14:paraId="0570F2C5"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99F91C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A834DE" w14:textId="591E11CF" w:rsidR="00AC71B3" w:rsidRPr="004F606B" w:rsidRDefault="00AC71B3" w:rsidP="00AC71B3">
            <w:pPr>
              <w:suppressAutoHyphens/>
              <w:jc w:val="center"/>
              <w:rPr>
                <w:sz w:val="22"/>
                <w:szCs w:val="22"/>
                <w:lang w:bidi="lt-LT"/>
              </w:rPr>
            </w:pPr>
            <w:r w:rsidRPr="004F606B">
              <w:rPr>
                <w:sz w:val="22"/>
                <w:szCs w:val="22"/>
                <w:lang w:bidi="lt-LT"/>
              </w:rPr>
              <w:t>19 02 06</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00FD9E" w14:textId="719E0C69"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Fizinio ir cheminio apdorojimo dumblas, nenurodytas 19 02 05</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0E6F7E" w14:textId="43D80B97" w:rsidR="00AC71B3" w:rsidRPr="004F606B" w:rsidRDefault="00AC71B3" w:rsidP="52A9C1A5">
            <w:pPr>
              <w:suppressAutoHyphens/>
              <w:jc w:val="both"/>
              <w:rPr>
                <w:sz w:val="22"/>
                <w:szCs w:val="22"/>
              </w:rPr>
            </w:pPr>
            <w:r w:rsidRPr="004F606B">
              <w:rPr>
                <w:sz w:val="22"/>
                <w:szCs w:val="22"/>
              </w:rPr>
              <w:t xml:space="preserve">Nuotekų dumblas netinkamas tolimesniam perdirbimui ir neužterštas pavojingomis medžiagomis  </w:t>
            </w:r>
          </w:p>
        </w:tc>
        <w:tc>
          <w:tcPr>
            <w:tcW w:w="0" w:type="auto"/>
            <w:vMerge/>
          </w:tcPr>
          <w:p w14:paraId="1ED7E721" w14:textId="77777777" w:rsidR="00AC71B3" w:rsidRPr="004F606B" w:rsidRDefault="00AC71B3" w:rsidP="00AC71B3">
            <w:pPr>
              <w:suppressAutoHyphens/>
              <w:jc w:val="center"/>
              <w:rPr>
                <w:rFonts w:eastAsia="Calibri"/>
                <w:sz w:val="22"/>
                <w:szCs w:val="22"/>
                <w:lang w:eastAsia="lt-LT"/>
              </w:rPr>
            </w:pPr>
          </w:p>
        </w:tc>
        <w:tc>
          <w:tcPr>
            <w:tcW w:w="0" w:type="auto"/>
            <w:vMerge/>
          </w:tcPr>
          <w:p w14:paraId="5BCA92DC" w14:textId="77777777" w:rsidR="00AC71B3" w:rsidRPr="004F606B" w:rsidRDefault="00AC71B3" w:rsidP="00AC71B3">
            <w:pPr>
              <w:suppressAutoHyphens/>
              <w:jc w:val="center"/>
              <w:rPr>
                <w:rFonts w:eastAsia="Calibri"/>
                <w:sz w:val="22"/>
                <w:szCs w:val="22"/>
                <w:lang w:eastAsia="lt-LT"/>
              </w:rPr>
            </w:pPr>
          </w:p>
        </w:tc>
      </w:tr>
      <w:tr w:rsidR="00BD39BD" w:rsidRPr="004F606B" w14:paraId="16CFF8A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88ABDF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A5F86E" w14:textId="4382E780" w:rsidR="00AC71B3" w:rsidRPr="004F606B" w:rsidRDefault="00AC71B3" w:rsidP="00AC71B3">
            <w:pPr>
              <w:suppressAutoHyphens/>
              <w:jc w:val="center"/>
              <w:rPr>
                <w:sz w:val="22"/>
                <w:szCs w:val="22"/>
                <w:lang w:bidi="lt-LT"/>
              </w:rPr>
            </w:pPr>
            <w:r w:rsidRPr="004F606B">
              <w:rPr>
                <w:sz w:val="22"/>
                <w:szCs w:val="22"/>
                <w:lang w:bidi="lt-LT"/>
              </w:rPr>
              <w:t>19 02 10</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338760A" w14:textId="0FF7E242"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Degios atliekos, nenurodytos 19 02 08 ir 19 02 09</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81554EB" w14:textId="33AFBFC4" w:rsidR="00AC71B3" w:rsidRPr="004F606B" w:rsidRDefault="00AC71B3" w:rsidP="00206F13">
            <w:pPr>
              <w:suppressAutoHyphens/>
              <w:jc w:val="both"/>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0" w:type="auto"/>
            <w:vMerge/>
          </w:tcPr>
          <w:p w14:paraId="45679BCE" w14:textId="77777777" w:rsidR="00AC71B3" w:rsidRPr="004F606B" w:rsidRDefault="00AC71B3" w:rsidP="00AC71B3">
            <w:pPr>
              <w:suppressAutoHyphens/>
              <w:jc w:val="center"/>
              <w:rPr>
                <w:rFonts w:eastAsia="Calibri"/>
                <w:sz w:val="22"/>
                <w:szCs w:val="22"/>
                <w:lang w:eastAsia="lt-LT"/>
              </w:rPr>
            </w:pPr>
          </w:p>
        </w:tc>
        <w:tc>
          <w:tcPr>
            <w:tcW w:w="0" w:type="auto"/>
            <w:vMerge/>
          </w:tcPr>
          <w:p w14:paraId="32D0FEE9" w14:textId="77777777" w:rsidR="00AC71B3" w:rsidRPr="004F606B" w:rsidRDefault="00AC71B3" w:rsidP="00AC71B3">
            <w:pPr>
              <w:suppressAutoHyphens/>
              <w:jc w:val="center"/>
              <w:rPr>
                <w:rFonts w:eastAsia="Calibri"/>
                <w:sz w:val="22"/>
                <w:szCs w:val="22"/>
                <w:lang w:eastAsia="lt-LT"/>
              </w:rPr>
            </w:pPr>
          </w:p>
        </w:tc>
      </w:tr>
      <w:tr w:rsidR="00BD39BD" w:rsidRPr="004F606B" w14:paraId="1C0FB1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DCE8C3D"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E6B1D7" w14:textId="210EDF54" w:rsidR="00AC71B3" w:rsidRPr="004F606B" w:rsidRDefault="00AC71B3" w:rsidP="00AC71B3">
            <w:pPr>
              <w:suppressAutoHyphens/>
              <w:jc w:val="center"/>
              <w:rPr>
                <w:sz w:val="22"/>
                <w:szCs w:val="22"/>
                <w:lang w:bidi="lt-LT"/>
              </w:rPr>
            </w:pPr>
            <w:r w:rsidRPr="004F606B">
              <w:rPr>
                <w:sz w:val="22"/>
                <w:szCs w:val="22"/>
                <w:lang w:bidi="lt-LT"/>
              </w:rPr>
              <w:t>19 05 01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4148FF" w14:textId="67993E67"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 xml:space="preserve">Nekompostuotos komunalinių </w:t>
            </w:r>
            <w:r w:rsidR="00356B1F" w:rsidRPr="004F606B">
              <w:rPr>
                <w:sz w:val="22"/>
                <w:szCs w:val="22"/>
              </w:rPr>
              <w:t>a</w:t>
            </w:r>
            <w:r w:rsidRPr="004F606B">
              <w:rPr>
                <w:sz w:val="22"/>
                <w:szCs w:val="22"/>
              </w:rPr>
              <w:t>r panašių atliekų frakcijos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9A017A" w14:textId="08F50AFF" w:rsidR="00AC71B3" w:rsidRPr="004F606B" w:rsidRDefault="00AC71B3" w:rsidP="00206F13">
            <w:pPr>
              <w:suppressAutoHyphens/>
              <w:jc w:val="both"/>
              <w:rPr>
                <w:sz w:val="22"/>
                <w:szCs w:val="22"/>
              </w:rPr>
            </w:pPr>
            <w:r w:rsidRPr="004F606B">
              <w:rPr>
                <w:sz w:val="22"/>
                <w:szCs w:val="22"/>
              </w:rPr>
              <w:t>Aerobinio kietųjų atliekų apdorojimo atliekos netinkamos tolimesniam perdirbimui</w:t>
            </w:r>
          </w:p>
        </w:tc>
        <w:tc>
          <w:tcPr>
            <w:tcW w:w="0" w:type="auto"/>
            <w:vMerge/>
          </w:tcPr>
          <w:p w14:paraId="6E3790EA" w14:textId="77777777" w:rsidR="00AC71B3" w:rsidRPr="004F606B" w:rsidRDefault="00AC71B3" w:rsidP="00AC71B3">
            <w:pPr>
              <w:suppressAutoHyphens/>
              <w:jc w:val="center"/>
              <w:rPr>
                <w:rFonts w:eastAsia="Calibri"/>
                <w:sz w:val="22"/>
                <w:szCs w:val="22"/>
                <w:lang w:eastAsia="lt-LT"/>
              </w:rPr>
            </w:pPr>
          </w:p>
        </w:tc>
        <w:tc>
          <w:tcPr>
            <w:tcW w:w="0" w:type="auto"/>
            <w:vMerge/>
          </w:tcPr>
          <w:p w14:paraId="64BF5AEA" w14:textId="77777777" w:rsidR="00AC71B3" w:rsidRPr="004F606B" w:rsidRDefault="00AC71B3" w:rsidP="00AC71B3">
            <w:pPr>
              <w:suppressAutoHyphens/>
              <w:jc w:val="center"/>
              <w:rPr>
                <w:rFonts w:eastAsia="Calibri"/>
                <w:sz w:val="22"/>
                <w:szCs w:val="22"/>
                <w:lang w:eastAsia="lt-LT"/>
              </w:rPr>
            </w:pPr>
          </w:p>
        </w:tc>
      </w:tr>
      <w:tr w:rsidR="00BD39BD" w:rsidRPr="004F606B" w14:paraId="01674AF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A9F7CCB"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83273F" w14:textId="72B29FFE" w:rsidR="00AC71B3" w:rsidRPr="004F606B" w:rsidRDefault="00AC71B3" w:rsidP="00AC71B3">
            <w:pPr>
              <w:suppressAutoHyphens/>
              <w:jc w:val="center"/>
              <w:rPr>
                <w:sz w:val="22"/>
                <w:szCs w:val="22"/>
                <w:lang w:bidi="lt-LT"/>
              </w:rPr>
            </w:pPr>
            <w:r w:rsidRPr="004F606B">
              <w:rPr>
                <w:sz w:val="22"/>
                <w:szCs w:val="22"/>
                <w:lang w:bidi="lt-LT"/>
              </w:rPr>
              <w:t>19 08 01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85A23D" w14:textId="49B0C611"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Rūšiavimo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ADA57F" w14:textId="1DAB43AF"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w:t>
            </w:r>
          </w:p>
        </w:tc>
        <w:tc>
          <w:tcPr>
            <w:tcW w:w="0" w:type="auto"/>
            <w:vMerge/>
          </w:tcPr>
          <w:p w14:paraId="2EB2E0D7" w14:textId="77777777" w:rsidR="00AC71B3" w:rsidRPr="004F606B" w:rsidRDefault="00AC71B3" w:rsidP="00AC71B3">
            <w:pPr>
              <w:suppressAutoHyphens/>
              <w:jc w:val="center"/>
              <w:rPr>
                <w:rFonts w:eastAsia="Calibri"/>
                <w:sz w:val="22"/>
                <w:szCs w:val="22"/>
                <w:lang w:eastAsia="lt-LT"/>
              </w:rPr>
            </w:pPr>
          </w:p>
        </w:tc>
        <w:tc>
          <w:tcPr>
            <w:tcW w:w="0" w:type="auto"/>
            <w:vMerge/>
          </w:tcPr>
          <w:p w14:paraId="1F685A92" w14:textId="77777777" w:rsidR="00AC71B3" w:rsidRPr="004F606B" w:rsidRDefault="00AC71B3" w:rsidP="00AC71B3">
            <w:pPr>
              <w:suppressAutoHyphens/>
              <w:jc w:val="center"/>
              <w:rPr>
                <w:rFonts w:eastAsia="Calibri"/>
                <w:sz w:val="22"/>
                <w:szCs w:val="22"/>
                <w:lang w:eastAsia="lt-LT"/>
              </w:rPr>
            </w:pPr>
          </w:p>
        </w:tc>
      </w:tr>
      <w:tr w:rsidR="00BD39BD" w:rsidRPr="004F606B" w14:paraId="674549E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92AACE7"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37F9C1" w14:textId="68303CA4" w:rsidR="00AC71B3" w:rsidRPr="004F606B" w:rsidRDefault="00AC71B3" w:rsidP="00AC71B3">
            <w:pPr>
              <w:suppressAutoHyphens/>
              <w:jc w:val="center"/>
              <w:rPr>
                <w:sz w:val="22"/>
                <w:szCs w:val="22"/>
                <w:lang w:bidi="lt-LT"/>
              </w:rPr>
            </w:pPr>
            <w:r w:rsidRPr="004F606B">
              <w:rPr>
                <w:sz w:val="22"/>
                <w:szCs w:val="22"/>
                <w:lang w:bidi="lt-LT"/>
              </w:rPr>
              <w:t>19 08 05</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7520CD" w14:textId="1D933BBE"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Miesto buitinių nuotekų valymo dumblas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784172" w14:textId="3467AB89"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w:t>
            </w:r>
          </w:p>
        </w:tc>
        <w:tc>
          <w:tcPr>
            <w:tcW w:w="0" w:type="auto"/>
            <w:vMerge/>
          </w:tcPr>
          <w:p w14:paraId="4F739EAF" w14:textId="77777777" w:rsidR="00AC71B3" w:rsidRPr="004F606B" w:rsidRDefault="00AC71B3" w:rsidP="00AC71B3">
            <w:pPr>
              <w:suppressAutoHyphens/>
              <w:jc w:val="center"/>
              <w:rPr>
                <w:rFonts w:eastAsia="Calibri"/>
                <w:sz w:val="22"/>
                <w:szCs w:val="22"/>
                <w:lang w:eastAsia="lt-LT"/>
              </w:rPr>
            </w:pPr>
          </w:p>
        </w:tc>
        <w:tc>
          <w:tcPr>
            <w:tcW w:w="0" w:type="auto"/>
            <w:vMerge/>
          </w:tcPr>
          <w:p w14:paraId="219B8B8C" w14:textId="77777777" w:rsidR="00AC71B3" w:rsidRPr="004F606B" w:rsidRDefault="00AC71B3" w:rsidP="00AC71B3">
            <w:pPr>
              <w:suppressAutoHyphens/>
              <w:jc w:val="center"/>
              <w:rPr>
                <w:rFonts w:eastAsia="Calibri"/>
                <w:sz w:val="22"/>
                <w:szCs w:val="22"/>
                <w:lang w:eastAsia="lt-LT"/>
              </w:rPr>
            </w:pPr>
          </w:p>
        </w:tc>
      </w:tr>
      <w:tr w:rsidR="00BD39BD" w:rsidRPr="004F606B" w14:paraId="08F52D7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E86FC74" w14:textId="77777777" w:rsidR="00AC71B3" w:rsidRPr="004F606B" w:rsidRDefault="00AC71B3"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8FA8A9" w14:textId="40DEBF32" w:rsidR="00AC71B3" w:rsidRPr="004F606B" w:rsidRDefault="00AC71B3" w:rsidP="00AC71B3">
            <w:pPr>
              <w:suppressAutoHyphens/>
              <w:jc w:val="center"/>
              <w:rPr>
                <w:sz w:val="22"/>
                <w:szCs w:val="22"/>
                <w:lang w:bidi="lt-LT"/>
              </w:rPr>
            </w:pPr>
            <w:r w:rsidRPr="004F606B">
              <w:rPr>
                <w:sz w:val="22"/>
                <w:szCs w:val="22"/>
                <w:lang w:bidi="lt-LT"/>
              </w:rPr>
              <w:t>19 08 14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1462FEB" w14:textId="3C59B024" w:rsidR="00AC71B3" w:rsidRPr="004F606B" w:rsidRDefault="00AC71B3" w:rsidP="00AC71B3">
            <w:pPr>
              <w:tabs>
                <w:tab w:val="left" w:pos="426"/>
                <w:tab w:val="left" w:pos="1985"/>
                <w:tab w:val="left" w:pos="2835"/>
                <w:tab w:val="left" w:pos="3828"/>
                <w:tab w:val="left" w:pos="5245"/>
                <w:tab w:val="left" w:pos="6946"/>
              </w:tabs>
              <w:jc w:val="center"/>
              <w:rPr>
                <w:sz w:val="22"/>
                <w:szCs w:val="22"/>
              </w:rPr>
            </w:pPr>
            <w:r w:rsidRPr="004F606B">
              <w:rPr>
                <w:sz w:val="22"/>
                <w:szCs w:val="22"/>
              </w:rPr>
              <w:t>Kitokio pramoninių nuotekų valymo dumblas, nenurodytas 19 08 13</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CA8F9A7" w14:textId="57C719C9" w:rsidR="00AC71B3" w:rsidRPr="004F606B" w:rsidRDefault="00AC71B3" w:rsidP="00206F13">
            <w:pPr>
              <w:suppressAutoHyphens/>
              <w:jc w:val="both"/>
              <w:rPr>
                <w:sz w:val="22"/>
                <w:szCs w:val="22"/>
              </w:rPr>
            </w:pPr>
            <w:r w:rsidRPr="004F606B">
              <w:rPr>
                <w:sz w:val="22"/>
                <w:szCs w:val="22"/>
              </w:rPr>
              <w:t>Kitaip neapibrėžtos nuotekų valymo įrenginių atliekos netinkamos tolimesniam perdirbimui, neturinčios pavojingųjų medžiagų</w:t>
            </w:r>
          </w:p>
        </w:tc>
        <w:tc>
          <w:tcPr>
            <w:tcW w:w="0" w:type="auto"/>
            <w:vMerge/>
          </w:tcPr>
          <w:p w14:paraId="097E46C0" w14:textId="77777777" w:rsidR="00AC71B3" w:rsidRPr="004F606B" w:rsidRDefault="00AC71B3" w:rsidP="00AC71B3">
            <w:pPr>
              <w:suppressAutoHyphens/>
              <w:jc w:val="center"/>
              <w:rPr>
                <w:rFonts w:eastAsia="Calibri"/>
                <w:sz w:val="22"/>
                <w:szCs w:val="22"/>
                <w:lang w:eastAsia="lt-LT"/>
              </w:rPr>
            </w:pPr>
          </w:p>
        </w:tc>
        <w:tc>
          <w:tcPr>
            <w:tcW w:w="0" w:type="auto"/>
            <w:vMerge/>
          </w:tcPr>
          <w:p w14:paraId="4C6CE760" w14:textId="77777777" w:rsidR="00AC71B3" w:rsidRPr="004F606B" w:rsidRDefault="00AC71B3" w:rsidP="00AC71B3">
            <w:pPr>
              <w:suppressAutoHyphens/>
              <w:jc w:val="center"/>
              <w:rPr>
                <w:rFonts w:eastAsia="Calibri"/>
                <w:sz w:val="22"/>
                <w:szCs w:val="22"/>
                <w:lang w:eastAsia="lt-LT"/>
              </w:rPr>
            </w:pPr>
          </w:p>
        </w:tc>
      </w:tr>
      <w:tr w:rsidR="00356B1F" w:rsidRPr="004F606B" w14:paraId="367075F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49B6F8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11EDC1" w14:textId="1369C27F" w:rsidR="00356B1F" w:rsidRPr="004F606B" w:rsidRDefault="00356B1F" w:rsidP="00356B1F">
            <w:pPr>
              <w:suppressAutoHyphens/>
              <w:jc w:val="center"/>
              <w:rPr>
                <w:sz w:val="22"/>
                <w:szCs w:val="22"/>
                <w:lang w:bidi="lt-LT"/>
              </w:rPr>
            </w:pPr>
            <w:r w:rsidRPr="004F606B">
              <w:rPr>
                <w:sz w:val="22"/>
                <w:szCs w:val="22"/>
                <w:lang w:bidi="lt-LT"/>
              </w:rPr>
              <w:t>19 12 01</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DABC09" w14:textId="5B574618"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Popierius ir kartonas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E6C8495" w14:textId="671BF236" w:rsidR="00356B1F" w:rsidRPr="004F606B" w:rsidRDefault="00356B1F" w:rsidP="00356B1F">
            <w:pPr>
              <w:suppressAutoHyphens/>
              <w:jc w:val="both"/>
              <w:rPr>
                <w:sz w:val="22"/>
                <w:szCs w:val="22"/>
              </w:rPr>
            </w:pPr>
            <w:r w:rsidRPr="004F606B">
              <w:rPr>
                <w:sz w:val="22"/>
                <w:szCs w:val="22"/>
              </w:rPr>
              <w:t>Popierius ir kartonas po mechaninio apdorojimo netinkami tolimesniam perdirbimui atliekos</w:t>
            </w:r>
          </w:p>
        </w:tc>
        <w:tc>
          <w:tcPr>
            <w:tcW w:w="0" w:type="auto"/>
            <w:vMerge/>
          </w:tcPr>
          <w:p w14:paraId="4426FD67" w14:textId="77777777" w:rsidR="00356B1F" w:rsidRPr="004F606B" w:rsidRDefault="00356B1F" w:rsidP="00356B1F">
            <w:pPr>
              <w:suppressAutoHyphens/>
              <w:jc w:val="center"/>
              <w:rPr>
                <w:rFonts w:eastAsia="Calibri"/>
                <w:sz w:val="22"/>
                <w:szCs w:val="22"/>
                <w:lang w:eastAsia="lt-LT"/>
              </w:rPr>
            </w:pPr>
          </w:p>
        </w:tc>
        <w:tc>
          <w:tcPr>
            <w:tcW w:w="0" w:type="auto"/>
            <w:vMerge/>
          </w:tcPr>
          <w:p w14:paraId="26D437E1" w14:textId="77777777" w:rsidR="00356B1F" w:rsidRPr="004F606B" w:rsidRDefault="00356B1F" w:rsidP="00356B1F">
            <w:pPr>
              <w:suppressAutoHyphens/>
              <w:jc w:val="center"/>
              <w:rPr>
                <w:rFonts w:eastAsia="Calibri"/>
                <w:sz w:val="22"/>
                <w:szCs w:val="22"/>
                <w:lang w:eastAsia="lt-LT"/>
              </w:rPr>
            </w:pPr>
          </w:p>
        </w:tc>
      </w:tr>
      <w:tr w:rsidR="00356B1F" w:rsidRPr="004F606B" w14:paraId="1A50EF70"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B8D4F8F"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31DCD1" w14:textId="2DFE6831" w:rsidR="00356B1F" w:rsidRPr="004F606B" w:rsidRDefault="00356B1F" w:rsidP="00356B1F">
            <w:pPr>
              <w:suppressAutoHyphens/>
              <w:jc w:val="center"/>
              <w:rPr>
                <w:sz w:val="22"/>
                <w:szCs w:val="22"/>
                <w:lang w:bidi="lt-LT"/>
              </w:rPr>
            </w:pPr>
            <w:r w:rsidRPr="004F606B">
              <w:rPr>
                <w:sz w:val="22"/>
                <w:szCs w:val="22"/>
                <w:lang w:bidi="lt-LT"/>
              </w:rPr>
              <w:t>19 12 04</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F11CC9" w14:textId="13EFE4BD"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Plastikai ir guma</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EA2335" w14:textId="71066210" w:rsidR="00356B1F" w:rsidRPr="004F606B" w:rsidRDefault="00356B1F" w:rsidP="00356B1F">
            <w:pPr>
              <w:suppressAutoHyphens/>
              <w:jc w:val="both"/>
              <w:rPr>
                <w:sz w:val="22"/>
                <w:szCs w:val="22"/>
              </w:rPr>
            </w:pPr>
            <w:r w:rsidRPr="004F606B">
              <w:rPr>
                <w:sz w:val="22"/>
                <w:szCs w:val="22"/>
              </w:rPr>
              <w:t xml:space="preserve">  Kitaip neapibrėžtų atliekų mechaninio apdorojimo (pvz. rūšiavimo, smulkinimo, suslėgimo, granuliavimo) atliekos netinkamos tolimesniam perdirbimui</w:t>
            </w:r>
          </w:p>
        </w:tc>
        <w:tc>
          <w:tcPr>
            <w:tcW w:w="0" w:type="auto"/>
            <w:vMerge/>
          </w:tcPr>
          <w:p w14:paraId="4B55A070" w14:textId="77777777" w:rsidR="00356B1F" w:rsidRPr="004F606B" w:rsidRDefault="00356B1F" w:rsidP="00356B1F">
            <w:pPr>
              <w:suppressAutoHyphens/>
              <w:jc w:val="center"/>
              <w:rPr>
                <w:rFonts w:eastAsia="Calibri"/>
                <w:sz w:val="22"/>
                <w:szCs w:val="22"/>
                <w:lang w:eastAsia="lt-LT"/>
              </w:rPr>
            </w:pPr>
          </w:p>
        </w:tc>
        <w:tc>
          <w:tcPr>
            <w:tcW w:w="0" w:type="auto"/>
            <w:vMerge/>
          </w:tcPr>
          <w:p w14:paraId="2EF8D004" w14:textId="77777777" w:rsidR="00356B1F" w:rsidRPr="004F606B" w:rsidRDefault="00356B1F" w:rsidP="00356B1F">
            <w:pPr>
              <w:suppressAutoHyphens/>
              <w:jc w:val="center"/>
              <w:rPr>
                <w:rFonts w:eastAsia="Calibri"/>
                <w:sz w:val="22"/>
                <w:szCs w:val="22"/>
                <w:lang w:eastAsia="lt-LT"/>
              </w:rPr>
            </w:pPr>
          </w:p>
        </w:tc>
      </w:tr>
      <w:tr w:rsidR="00356B1F" w:rsidRPr="004F606B" w14:paraId="6F0FE2F4"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2CC102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948455" w14:textId="4F829F4E"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A57464" w14:textId="61264621"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6EED0E" w14:textId="63DADB1D" w:rsidR="00356B1F" w:rsidRPr="004F606B" w:rsidRDefault="00660BA1" w:rsidP="52A9C1A5">
            <w:pPr>
              <w:suppressAutoHyphens/>
              <w:jc w:val="both"/>
              <w:rPr>
                <w:sz w:val="22"/>
                <w:szCs w:val="22"/>
              </w:rPr>
            </w:pPr>
            <w:r w:rsidRPr="004F606B">
              <w:rPr>
                <w:sz w:val="22"/>
                <w:szCs w:val="22"/>
              </w:rPr>
              <w:t xml:space="preserve">Mediena po mechaninio apdorojimo netinkama tolimesniam perdirbimui </w:t>
            </w:r>
            <w:r w:rsidR="07498DEE" w:rsidRPr="004F606B">
              <w:rPr>
                <w:sz w:val="22"/>
                <w:szCs w:val="22"/>
              </w:rPr>
              <w:t>ir neužteršt</w:t>
            </w:r>
            <w:r w:rsidRPr="004F606B">
              <w:rPr>
                <w:sz w:val="22"/>
                <w:szCs w:val="22"/>
              </w:rPr>
              <w:t>a</w:t>
            </w:r>
            <w:r w:rsidR="07498DEE" w:rsidRPr="004F606B">
              <w:rPr>
                <w:sz w:val="22"/>
                <w:szCs w:val="22"/>
              </w:rPr>
              <w:t xml:space="preserve"> pavojingomis medžiagomis</w:t>
            </w:r>
          </w:p>
        </w:tc>
        <w:tc>
          <w:tcPr>
            <w:tcW w:w="0" w:type="auto"/>
            <w:vMerge/>
          </w:tcPr>
          <w:p w14:paraId="31890BED" w14:textId="77777777" w:rsidR="00356B1F" w:rsidRPr="004F606B" w:rsidRDefault="00356B1F" w:rsidP="00356B1F">
            <w:pPr>
              <w:suppressAutoHyphens/>
              <w:jc w:val="center"/>
              <w:rPr>
                <w:rFonts w:eastAsia="Calibri"/>
                <w:sz w:val="22"/>
                <w:szCs w:val="22"/>
                <w:lang w:eastAsia="lt-LT"/>
              </w:rPr>
            </w:pPr>
          </w:p>
        </w:tc>
        <w:tc>
          <w:tcPr>
            <w:tcW w:w="0" w:type="auto"/>
            <w:vMerge/>
          </w:tcPr>
          <w:p w14:paraId="719B54C4" w14:textId="77777777" w:rsidR="00356B1F" w:rsidRPr="004F606B" w:rsidRDefault="00356B1F" w:rsidP="00356B1F">
            <w:pPr>
              <w:suppressAutoHyphens/>
              <w:jc w:val="center"/>
              <w:rPr>
                <w:rFonts w:eastAsia="Calibri"/>
                <w:sz w:val="22"/>
                <w:szCs w:val="22"/>
                <w:lang w:eastAsia="lt-LT"/>
              </w:rPr>
            </w:pPr>
          </w:p>
        </w:tc>
      </w:tr>
      <w:tr w:rsidR="00356B1F" w:rsidRPr="004F606B" w14:paraId="5E95FA2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DC7E4B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89EA6F5" w14:textId="3AAB8610"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77FAB8" w14:textId="6142D500"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ADA2607" w14:textId="5BF23BE3" w:rsidR="00356B1F" w:rsidRPr="004F606B" w:rsidRDefault="00356B1F" w:rsidP="00356B1F">
            <w:pPr>
              <w:suppressAutoHyphens/>
              <w:jc w:val="both"/>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0" w:type="auto"/>
            <w:vMerge/>
          </w:tcPr>
          <w:p w14:paraId="1DF1DBCC" w14:textId="77777777" w:rsidR="00356B1F" w:rsidRPr="004F606B" w:rsidRDefault="00356B1F" w:rsidP="00356B1F">
            <w:pPr>
              <w:suppressAutoHyphens/>
              <w:jc w:val="center"/>
              <w:rPr>
                <w:rFonts w:eastAsia="Calibri"/>
                <w:sz w:val="22"/>
                <w:szCs w:val="22"/>
                <w:lang w:eastAsia="lt-LT"/>
              </w:rPr>
            </w:pPr>
          </w:p>
        </w:tc>
        <w:tc>
          <w:tcPr>
            <w:tcW w:w="0" w:type="auto"/>
            <w:vMerge/>
          </w:tcPr>
          <w:p w14:paraId="6289E152" w14:textId="77777777" w:rsidR="00356B1F" w:rsidRPr="004F606B" w:rsidRDefault="00356B1F" w:rsidP="00356B1F">
            <w:pPr>
              <w:suppressAutoHyphens/>
              <w:jc w:val="center"/>
              <w:rPr>
                <w:rFonts w:eastAsia="Calibri"/>
                <w:sz w:val="22"/>
                <w:szCs w:val="22"/>
                <w:lang w:eastAsia="lt-LT"/>
              </w:rPr>
            </w:pPr>
          </w:p>
        </w:tc>
      </w:tr>
      <w:tr w:rsidR="00356B1F" w:rsidRPr="004F606B" w14:paraId="01091E7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445B64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6EACDE" w14:textId="55E27E97"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DEA89C8" w14:textId="6D1F4C0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9B47BED" w14:textId="64B3D645" w:rsidR="00356B1F" w:rsidRPr="004F606B" w:rsidRDefault="00356B1F" w:rsidP="00356B1F">
            <w:pPr>
              <w:suppressAutoHyphens/>
              <w:jc w:val="both"/>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3C02E467" w14:textId="77777777" w:rsidR="00356B1F" w:rsidRPr="004F606B" w:rsidRDefault="00356B1F" w:rsidP="00356B1F">
            <w:pPr>
              <w:suppressAutoHyphens/>
              <w:jc w:val="center"/>
              <w:rPr>
                <w:rFonts w:eastAsia="Calibri"/>
                <w:sz w:val="22"/>
                <w:szCs w:val="22"/>
                <w:lang w:eastAsia="lt-LT"/>
              </w:rPr>
            </w:pPr>
          </w:p>
        </w:tc>
        <w:tc>
          <w:tcPr>
            <w:tcW w:w="0" w:type="auto"/>
            <w:vMerge/>
          </w:tcPr>
          <w:p w14:paraId="56010AD3" w14:textId="77777777" w:rsidR="00356B1F" w:rsidRPr="004F606B" w:rsidRDefault="00356B1F" w:rsidP="00356B1F">
            <w:pPr>
              <w:suppressAutoHyphens/>
              <w:jc w:val="center"/>
              <w:rPr>
                <w:rFonts w:eastAsia="Calibri"/>
                <w:sz w:val="22"/>
                <w:szCs w:val="22"/>
                <w:lang w:eastAsia="lt-LT"/>
              </w:rPr>
            </w:pPr>
          </w:p>
        </w:tc>
      </w:tr>
      <w:tr w:rsidR="00356B1F" w:rsidRPr="004F606B" w14:paraId="17063A5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A7E096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03AE84B" w14:textId="64F8F691" w:rsidR="00356B1F" w:rsidRPr="004F606B" w:rsidRDefault="00356B1F" w:rsidP="00356B1F">
            <w:pPr>
              <w:suppressAutoHyphens/>
              <w:jc w:val="center"/>
              <w:rPr>
                <w:sz w:val="22"/>
                <w:szCs w:val="22"/>
                <w:lang w:bidi="lt-LT"/>
              </w:rPr>
            </w:pPr>
            <w:r w:rsidRPr="004F606B">
              <w:rPr>
                <w:sz w:val="22"/>
                <w:szCs w:val="22"/>
                <w:lang w:bidi="lt-LT"/>
              </w:rPr>
              <w:t>19 12 07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EE4A1B" w14:textId="3E180625"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Mediena, nenurodyta 19 12 06</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9DC4E1" w14:textId="3AB0A1BE" w:rsidR="00356B1F" w:rsidRPr="004F606B" w:rsidRDefault="00356B1F" w:rsidP="00356B1F">
            <w:pPr>
              <w:suppressAutoHyphens/>
              <w:jc w:val="both"/>
              <w:rPr>
                <w:sz w:val="22"/>
                <w:szCs w:val="22"/>
              </w:rPr>
            </w:pPr>
            <w:r w:rsidRPr="004F606B">
              <w:rPr>
                <w:sz w:val="22"/>
                <w:szCs w:val="22"/>
              </w:rPr>
              <w:t xml:space="preserve">Kita mediena netinkama tolimesniam perdirbimui ir neužteršta pavojingomis medžiagomis  </w:t>
            </w:r>
          </w:p>
        </w:tc>
        <w:tc>
          <w:tcPr>
            <w:tcW w:w="0" w:type="auto"/>
            <w:vMerge/>
          </w:tcPr>
          <w:p w14:paraId="6D96A1C2" w14:textId="77777777" w:rsidR="00356B1F" w:rsidRPr="004F606B" w:rsidRDefault="00356B1F" w:rsidP="00356B1F">
            <w:pPr>
              <w:suppressAutoHyphens/>
              <w:jc w:val="center"/>
              <w:rPr>
                <w:rFonts w:eastAsia="Calibri"/>
                <w:sz w:val="22"/>
                <w:szCs w:val="22"/>
                <w:lang w:eastAsia="lt-LT"/>
              </w:rPr>
            </w:pPr>
          </w:p>
        </w:tc>
        <w:tc>
          <w:tcPr>
            <w:tcW w:w="0" w:type="auto"/>
            <w:vMerge/>
          </w:tcPr>
          <w:p w14:paraId="46C88E41" w14:textId="77777777" w:rsidR="00356B1F" w:rsidRPr="004F606B" w:rsidRDefault="00356B1F" w:rsidP="00356B1F">
            <w:pPr>
              <w:suppressAutoHyphens/>
              <w:jc w:val="center"/>
              <w:rPr>
                <w:rFonts w:eastAsia="Calibri"/>
                <w:sz w:val="22"/>
                <w:szCs w:val="22"/>
                <w:lang w:eastAsia="lt-LT"/>
              </w:rPr>
            </w:pPr>
          </w:p>
        </w:tc>
      </w:tr>
      <w:tr w:rsidR="00356B1F" w:rsidRPr="004F606B" w14:paraId="2F7FDEF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AB0D87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6D63B0" w14:textId="579A2E41"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962697" w14:textId="50ED631B"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53258F" w14:textId="4EA6D925" w:rsidR="00356B1F" w:rsidRPr="004F606B" w:rsidRDefault="00356B1F" w:rsidP="52A9C1A5">
            <w:pPr>
              <w:suppressAutoHyphens/>
              <w:jc w:val="both"/>
              <w:rPr>
                <w:sz w:val="22"/>
                <w:szCs w:val="22"/>
              </w:rPr>
            </w:pPr>
            <w:r w:rsidRPr="004F606B">
              <w:rPr>
                <w:sz w:val="22"/>
                <w:szCs w:val="22"/>
              </w:rPr>
              <w:t>Tekstilės dirbiniai po mechaninio apdorojimo netinkami tolimesniam perdirbimui</w:t>
            </w:r>
            <w:r w:rsidR="4EA36DE0" w:rsidRPr="004F606B">
              <w:rPr>
                <w:sz w:val="22"/>
                <w:szCs w:val="22"/>
              </w:rPr>
              <w:t xml:space="preserve"> </w:t>
            </w:r>
          </w:p>
        </w:tc>
        <w:tc>
          <w:tcPr>
            <w:tcW w:w="0" w:type="auto"/>
            <w:vMerge/>
          </w:tcPr>
          <w:p w14:paraId="27D482FE" w14:textId="77777777" w:rsidR="00356B1F" w:rsidRPr="004F606B" w:rsidRDefault="00356B1F" w:rsidP="00356B1F">
            <w:pPr>
              <w:suppressAutoHyphens/>
              <w:jc w:val="center"/>
              <w:rPr>
                <w:rFonts w:eastAsia="Calibri"/>
                <w:sz w:val="22"/>
                <w:szCs w:val="22"/>
                <w:lang w:eastAsia="lt-LT"/>
              </w:rPr>
            </w:pPr>
          </w:p>
        </w:tc>
        <w:tc>
          <w:tcPr>
            <w:tcW w:w="0" w:type="auto"/>
            <w:vMerge/>
          </w:tcPr>
          <w:p w14:paraId="1EB20BEA" w14:textId="77777777" w:rsidR="00356B1F" w:rsidRPr="004F606B" w:rsidRDefault="00356B1F" w:rsidP="00356B1F">
            <w:pPr>
              <w:suppressAutoHyphens/>
              <w:jc w:val="center"/>
              <w:rPr>
                <w:rFonts w:eastAsia="Calibri"/>
                <w:sz w:val="22"/>
                <w:szCs w:val="22"/>
                <w:lang w:eastAsia="lt-LT"/>
              </w:rPr>
            </w:pPr>
          </w:p>
        </w:tc>
      </w:tr>
      <w:tr w:rsidR="00356B1F" w:rsidRPr="004F606B" w14:paraId="1F4E3F8C"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51C2FD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643760" w14:textId="17E8AB0A"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AD49DA" w14:textId="53F6558E"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2F6D9DC" w14:textId="2C3D07E5" w:rsidR="00356B1F" w:rsidRPr="004F606B" w:rsidRDefault="00356B1F" w:rsidP="00356B1F">
            <w:pPr>
              <w:suppressAutoHyphens/>
              <w:jc w:val="both"/>
              <w:rPr>
                <w:sz w:val="22"/>
                <w:szCs w:val="22"/>
              </w:rPr>
            </w:pPr>
            <w:r w:rsidRPr="004F606B">
              <w:rPr>
                <w:sz w:val="22"/>
                <w:szCs w:val="22"/>
              </w:rPr>
              <w:t>Tekstilės gaminiai po elektros ir elektroninės įrangos atliekų apdorojimo netinkami tolimesniam perdirbimui</w:t>
            </w:r>
          </w:p>
        </w:tc>
        <w:tc>
          <w:tcPr>
            <w:tcW w:w="0" w:type="auto"/>
            <w:vMerge/>
          </w:tcPr>
          <w:p w14:paraId="2310801A" w14:textId="77777777" w:rsidR="00356B1F" w:rsidRPr="004F606B" w:rsidRDefault="00356B1F" w:rsidP="00356B1F">
            <w:pPr>
              <w:suppressAutoHyphens/>
              <w:jc w:val="center"/>
              <w:rPr>
                <w:rFonts w:eastAsia="Calibri"/>
                <w:sz w:val="22"/>
                <w:szCs w:val="22"/>
                <w:lang w:eastAsia="lt-LT"/>
              </w:rPr>
            </w:pPr>
          </w:p>
        </w:tc>
        <w:tc>
          <w:tcPr>
            <w:tcW w:w="0" w:type="auto"/>
            <w:vMerge/>
          </w:tcPr>
          <w:p w14:paraId="4B0F26BF" w14:textId="77777777" w:rsidR="00356B1F" w:rsidRPr="004F606B" w:rsidRDefault="00356B1F" w:rsidP="00356B1F">
            <w:pPr>
              <w:suppressAutoHyphens/>
              <w:jc w:val="center"/>
              <w:rPr>
                <w:rFonts w:eastAsia="Calibri"/>
                <w:sz w:val="22"/>
                <w:szCs w:val="22"/>
                <w:lang w:eastAsia="lt-LT"/>
              </w:rPr>
            </w:pPr>
          </w:p>
        </w:tc>
      </w:tr>
      <w:tr w:rsidR="00356B1F" w:rsidRPr="004F606B" w14:paraId="341E4017"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4F5A2EF"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E78A196" w14:textId="078D8C33"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4DBCD83" w14:textId="5C482BD6"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67E225" w14:textId="01916F12" w:rsidR="00356B1F" w:rsidRPr="004F606B" w:rsidRDefault="00356B1F" w:rsidP="00356B1F">
            <w:pPr>
              <w:suppressAutoHyphens/>
              <w:jc w:val="both"/>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0" w:type="auto"/>
            <w:vMerge/>
          </w:tcPr>
          <w:p w14:paraId="7F5B912F" w14:textId="77777777" w:rsidR="00356B1F" w:rsidRPr="004F606B" w:rsidRDefault="00356B1F" w:rsidP="00356B1F">
            <w:pPr>
              <w:suppressAutoHyphens/>
              <w:jc w:val="center"/>
              <w:rPr>
                <w:rFonts w:eastAsia="Calibri"/>
                <w:sz w:val="22"/>
                <w:szCs w:val="22"/>
                <w:lang w:eastAsia="lt-LT"/>
              </w:rPr>
            </w:pPr>
          </w:p>
        </w:tc>
        <w:tc>
          <w:tcPr>
            <w:tcW w:w="0" w:type="auto"/>
            <w:vMerge/>
          </w:tcPr>
          <w:p w14:paraId="76DDC011" w14:textId="77777777" w:rsidR="00356B1F" w:rsidRPr="004F606B" w:rsidRDefault="00356B1F" w:rsidP="00356B1F">
            <w:pPr>
              <w:suppressAutoHyphens/>
              <w:jc w:val="center"/>
              <w:rPr>
                <w:rFonts w:eastAsia="Calibri"/>
                <w:sz w:val="22"/>
                <w:szCs w:val="22"/>
                <w:lang w:eastAsia="lt-LT"/>
              </w:rPr>
            </w:pPr>
          </w:p>
        </w:tc>
      </w:tr>
      <w:tr w:rsidR="00356B1F" w:rsidRPr="004F606B" w14:paraId="312C2A05"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DC05076"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DB8454" w14:textId="0654D7EA"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704C9B" w14:textId="7FEBD42A"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3791B9" w14:textId="15375D40" w:rsidR="00356B1F" w:rsidRPr="004F606B" w:rsidRDefault="00356B1F" w:rsidP="00356B1F">
            <w:pPr>
              <w:suppressAutoHyphens/>
              <w:jc w:val="both"/>
              <w:rPr>
                <w:sz w:val="22"/>
                <w:szCs w:val="22"/>
              </w:rPr>
            </w:pPr>
            <w:r w:rsidRPr="004F606B">
              <w:rPr>
                <w:sz w:val="22"/>
                <w:szCs w:val="22"/>
              </w:rPr>
              <w:t>Tekstilės gaminiai po naudoti nebetinkamų padangų apdorojimo netinkami tolimesniam perdirbimui</w:t>
            </w:r>
          </w:p>
        </w:tc>
        <w:tc>
          <w:tcPr>
            <w:tcW w:w="0" w:type="auto"/>
            <w:vMerge/>
          </w:tcPr>
          <w:p w14:paraId="2ADE67FC" w14:textId="77777777" w:rsidR="00356B1F" w:rsidRPr="004F606B" w:rsidRDefault="00356B1F" w:rsidP="00356B1F">
            <w:pPr>
              <w:suppressAutoHyphens/>
              <w:jc w:val="center"/>
              <w:rPr>
                <w:rFonts w:eastAsia="Calibri"/>
                <w:sz w:val="22"/>
                <w:szCs w:val="22"/>
                <w:lang w:eastAsia="lt-LT"/>
              </w:rPr>
            </w:pPr>
          </w:p>
        </w:tc>
        <w:tc>
          <w:tcPr>
            <w:tcW w:w="0" w:type="auto"/>
            <w:vMerge/>
          </w:tcPr>
          <w:p w14:paraId="3147F91A" w14:textId="77777777" w:rsidR="00356B1F" w:rsidRPr="004F606B" w:rsidRDefault="00356B1F" w:rsidP="00356B1F">
            <w:pPr>
              <w:suppressAutoHyphens/>
              <w:jc w:val="center"/>
              <w:rPr>
                <w:rFonts w:eastAsia="Calibri"/>
                <w:sz w:val="22"/>
                <w:szCs w:val="22"/>
                <w:lang w:eastAsia="lt-LT"/>
              </w:rPr>
            </w:pPr>
          </w:p>
        </w:tc>
      </w:tr>
      <w:tr w:rsidR="00356B1F" w:rsidRPr="004F606B" w14:paraId="6063DE5A"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3858261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8BA255C" w14:textId="72560E24" w:rsidR="00356B1F" w:rsidRPr="004F606B" w:rsidRDefault="00356B1F" w:rsidP="00356B1F">
            <w:pPr>
              <w:suppressAutoHyphens/>
              <w:jc w:val="center"/>
              <w:rPr>
                <w:sz w:val="22"/>
                <w:szCs w:val="22"/>
                <w:lang w:bidi="lt-LT"/>
              </w:rPr>
            </w:pPr>
            <w:r w:rsidRPr="004F606B">
              <w:rPr>
                <w:sz w:val="22"/>
                <w:szCs w:val="22"/>
                <w:lang w:bidi="lt-LT"/>
              </w:rPr>
              <w:t>19 12 08</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8380E92" w14:textId="6A69670C"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Tekstilės dirbiniai</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93A9D7" w14:textId="68A32DD2" w:rsidR="00356B1F" w:rsidRPr="004F606B" w:rsidRDefault="00356B1F" w:rsidP="00356B1F">
            <w:pPr>
              <w:suppressAutoHyphens/>
              <w:jc w:val="both"/>
              <w:rPr>
                <w:sz w:val="22"/>
                <w:szCs w:val="22"/>
              </w:rPr>
            </w:pPr>
            <w:r w:rsidRPr="004F606B">
              <w:rPr>
                <w:sz w:val="22"/>
                <w:szCs w:val="22"/>
              </w:rPr>
              <w:t>Kiti tekstilės gaminiai netinkami tolimesniam perdirbimui</w:t>
            </w:r>
          </w:p>
        </w:tc>
        <w:tc>
          <w:tcPr>
            <w:tcW w:w="0" w:type="auto"/>
            <w:vMerge/>
          </w:tcPr>
          <w:p w14:paraId="60E77CCA" w14:textId="77777777" w:rsidR="00356B1F" w:rsidRPr="004F606B" w:rsidRDefault="00356B1F" w:rsidP="00356B1F">
            <w:pPr>
              <w:suppressAutoHyphens/>
              <w:jc w:val="center"/>
              <w:rPr>
                <w:rFonts w:eastAsia="Calibri"/>
                <w:sz w:val="22"/>
                <w:szCs w:val="22"/>
                <w:lang w:eastAsia="lt-LT"/>
              </w:rPr>
            </w:pPr>
          </w:p>
        </w:tc>
        <w:tc>
          <w:tcPr>
            <w:tcW w:w="0" w:type="auto"/>
            <w:vMerge/>
          </w:tcPr>
          <w:p w14:paraId="2BAB2980" w14:textId="77777777" w:rsidR="00356B1F" w:rsidRPr="004F606B" w:rsidRDefault="00356B1F" w:rsidP="00356B1F">
            <w:pPr>
              <w:suppressAutoHyphens/>
              <w:jc w:val="center"/>
              <w:rPr>
                <w:rFonts w:eastAsia="Calibri"/>
                <w:sz w:val="22"/>
                <w:szCs w:val="22"/>
                <w:lang w:eastAsia="lt-LT"/>
              </w:rPr>
            </w:pPr>
          </w:p>
        </w:tc>
      </w:tr>
      <w:tr w:rsidR="00356B1F" w:rsidRPr="004F606B" w14:paraId="6516C7D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7835C38"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758445" w14:textId="35FE08AE" w:rsidR="00356B1F" w:rsidRPr="004F606B" w:rsidRDefault="00356B1F" w:rsidP="00356B1F">
            <w:pPr>
              <w:suppressAutoHyphens/>
              <w:jc w:val="center"/>
              <w:rPr>
                <w:sz w:val="22"/>
                <w:szCs w:val="22"/>
                <w:lang w:bidi="lt-LT"/>
              </w:rPr>
            </w:pPr>
            <w:r w:rsidRPr="004F606B">
              <w:rPr>
                <w:sz w:val="22"/>
                <w:szCs w:val="22"/>
                <w:lang w:bidi="lt-LT"/>
              </w:rPr>
              <w:t>19 12 10</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602030" w14:textId="6D9FD92B"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Degiosios atliekos (iš atliekų gautas kuras) arba kietasis atgautasis kuras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BF921A" w14:textId="7C173E3D" w:rsidR="00356B1F" w:rsidRPr="004F606B" w:rsidRDefault="00356B1F" w:rsidP="00A6302A">
            <w:pPr>
              <w:suppressAutoHyphens/>
              <w:jc w:val="both"/>
              <w:rPr>
                <w:sz w:val="22"/>
                <w:szCs w:val="22"/>
              </w:rPr>
            </w:pPr>
            <w:r w:rsidRPr="004F606B">
              <w:rPr>
                <w:sz w:val="22"/>
                <w:szCs w:val="22"/>
              </w:rPr>
              <w:t>Degiosios atliekos po mechaninio apdorojimo</w:t>
            </w:r>
          </w:p>
        </w:tc>
        <w:tc>
          <w:tcPr>
            <w:tcW w:w="0" w:type="auto"/>
            <w:vMerge/>
          </w:tcPr>
          <w:p w14:paraId="6254BFEB" w14:textId="77777777" w:rsidR="00356B1F" w:rsidRPr="004F606B" w:rsidRDefault="00356B1F" w:rsidP="00356B1F">
            <w:pPr>
              <w:suppressAutoHyphens/>
              <w:jc w:val="center"/>
              <w:rPr>
                <w:rFonts w:eastAsia="Calibri"/>
                <w:sz w:val="22"/>
                <w:szCs w:val="22"/>
                <w:lang w:eastAsia="lt-LT"/>
              </w:rPr>
            </w:pPr>
          </w:p>
        </w:tc>
        <w:tc>
          <w:tcPr>
            <w:tcW w:w="0" w:type="auto"/>
            <w:vMerge/>
          </w:tcPr>
          <w:p w14:paraId="6853775B" w14:textId="77777777" w:rsidR="00356B1F" w:rsidRPr="004F606B" w:rsidRDefault="00356B1F" w:rsidP="00356B1F">
            <w:pPr>
              <w:suppressAutoHyphens/>
              <w:jc w:val="center"/>
              <w:rPr>
                <w:rFonts w:eastAsia="Calibri"/>
                <w:sz w:val="22"/>
                <w:szCs w:val="22"/>
                <w:lang w:eastAsia="lt-LT"/>
              </w:rPr>
            </w:pPr>
          </w:p>
        </w:tc>
      </w:tr>
      <w:tr w:rsidR="00356B1F" w:rsidRPr="004F606B" w14:paraId="7255C218"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6E1D8A3"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40AF17" w14:textId="5F040715"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98A094E" w14:textId="38908DEA"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F93CA3B" w14:textId="3038C3EC" w:rsidR="00356B1F" w:rsidRPr="004F606B" w:rsidRDefault="00A6302A" w:rsidP="52A9C1A5">
            <w:pPr>
              <w:suppressAutoHyphens/>
              <w:jc w:val="both"/>
              <w:rPr>
                <w:sz w:val="22"/>
                <w:szCs w:val="22"/>
              </w:rPr>
            </w:pPr>
            <w:r w:rsidRPr="004F606B">
              <w:rPr>
                <w:sz w:val="22"/>
                <w:szCs w:val="22"/>
              </w:rPr>
              <w:t>Įvairios atliekos po mechaninio apdorojimo,  netinkamos tolimesniam perdirbimui ir neužterštos pavojingomis medžiagomis</w:t>
            </w:r>
          </w:p>
        </w:tc>
        <w:tc>
          <w:tcPr>
            <w:tcW w:w="0" w:type="auto"/>
            <w:vMerge/>
          </w:tcPr>
          <w:p w14:paraId="03C20B8F" w14:textId="77777777" w:rsidR="00356B1F" w:rsidRPr="004F606B" w:rsidRDefault="00356B1F" w:rsidP="00356B1F">
            <w:pPr>
              <w:suppressAutoHyphens/>
              <w:jc w:val="center"/>
              <w:rPr>
                <w:rFonts w:eastAsia="Calibri"/>
                <w:sz w:val="22"/>
                <w:szCs w:val="22"/>
                <w:lang w:eastAsia="lt-LT"/>
              </w:rPr>
            </w:pPr>
          </w:p>
        </w:tc>
        <w:tc>
          <w:tcPr>
            <w:tcW w:w="0" w:type="auto"/>
            <w:vMerge/>
          </w:tcPr>
          <w:p w14:paraId="4642236C" w14:textId="77777777" w:rsidR="00356B1F" w:rsidRPr="004F606B" w:rsidRDefault="00356B1F" w:rsidP="00356B1F">
            <w:pPr>
              <w:suppressAutoHyphens/>
              <w:jc w:val="center"/>
              <w:rPr>
                <w:rFonts w:eastAsia="Calibri"/>
                <w:sz w:val="22"/>
                <w:szCs w:val="22"/>
                <w:lang w:eastAsia="lt-LT"/>
              </w:rPr>
            </w:pPr>
          </w:p>
        </w:tc>
      </w:tr>
      <w:tr w:rsidR="00356B1F" w:rsidRPr="004F606B" w14:paraId="640D342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6C01C6F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B3B7F40" w14:textId="6997BECC"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8D7BA9" w14:textId="7D7F7C23"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CDF230" w14:textId="31D312FE" w:rsidR="00356B1F" w:rsidRPr="004F606B" w:rsidRDefault="07498DEE" w:rsidP="52A9C1A5">
            <w:pPr>
              <w:suppressAutoHyphens/>
              <w:jc w:val="both"/>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0" w:type="auto"/>
            <w:vMerge/>
          </w:tcPr>
          <w:p w14:paraId="41D0F594" w14:textId="77777777" w:rsidR="00356B1F" w:rsidRPr="004F606B" w:rsidRDefault="00356B1F" w:rsidP="00356B1F">
            <w:pPr>
              <w:suppressAutoHyphens/>
              <w:jc w:val="center"/>
              <w:rPr>
                <w:rFonts w:eastAsia="Calibri"/>
                <w:sz w:val="22"/>
                <w:szCs w:val="22"/>
                <w:lang w:eastAsia="lt-LT"/>
              </w:rPr>
            </w:pPr>
          </w:p>
        </w:tc>
        <w:tc>
          <w:tcPr>
            <w:tcW w:w="0" w:type="auto"/>
            <w:vMerge/>
          </w:tcPr>
          <w:p w14:paraId="0869F5F4" w14:textId="77777777" w:rsidR="00356B1F" w:rsidRPr="004F606B" w:rsidRDefault="00356B1F" w:rsidP="00356B1F">
            <w:pPr>
              <w:suppressAutoHyphens/>
              <w:jc w:val="center"/>
              <w:rPr>
                <w:rFonts w:eastAsia="Calibri"/>
                <w:sz w:val="22"/>
                <w:szCs w:val="22"/>
                <w:lang w:eastAsia="lt-LT"/>
              </w:rPr>
            </w:pPr>
          </w:p>
        </w:tc>
      </w:tr>
      <w:tr w:rsidR="00356B1F" w:rsidRPr="004F606B" w14:paraId="00994563"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5550B10"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963AD5" w14:textId="13078EAE"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05BC4F0" w14:textId="23F96708"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11eksploatuoti netinkamos transporto priemonės apdorojimo</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B9EF092" w14:textId="4FA59CE6" w:rsidR="00356B1F" w:rsidRPr="004F606B" w:rsidRDefault="07498DEE" w:rsidP="52A9C1A5">
            <w:pPr>
              <w:suppressAutoHyphens/>
              <w:jc w:val="both"/>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2B7FF286" w14:textId="77777777" w:rsidR="00356B1F" w:rsidRPr="004F606B" w:rsidRDefault="00356B1F" w:rsidP="00356B1F">
            <w:pPr>
              <w:suppressAutoHyphens/>
              <w:jc w:val="center"/>
              <w:rPr>
                <w:rFonts w:eastAsia="Calibri"/>
                <w:sz w:val="22"/>
                <w:szCs w:val="22"/>
                <w:lang w:eastAsia="lt-LT"/>
              </w:rPr>
            </w:pPr>
          </w:p>
        </w:tc>
        <w:tc>
          <w:tcPr>
            <w:tcW w:w="0" w:type="auto"/>
            <w:vMerge/>
          </w:tcPr>
          <w:p w14:paraId="6687BE38" w14:textId="77777777" w:rsidR="00356B1F" w:rsidRPr="004F606B" w:rsidRDefault="00356B1F" w:rsidP="00356B1F">
            <w:pPr>
              <w:suppressAutoHyphens/>
              <w:jc w:val="center"/>
              <w:rPr>
                <w:rFonts w:eastAsia="Calibri"/>
                <w:sz w:val="22"/>
                <w:szCs w:val="22"/>
                <w:lang w:eastAsia="lt-LT"/>
              </w:rPr>
            </w:pPr>
          </w:p>
        </w:tc>
      </w:tr>
      <w:tr w:rsidR="00356B1F" w:rsidRPr="004F606B" w14:paraId="7A172F1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5DF1F2F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02CC84" w14:textId="66758F91"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6CB52D" w14:textId="47119933"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96F554A" w14:textId="09ABF27F" w:rsidR="00356B1F" w:rsidRPr="004F606B" w:rsidRDefault="07498DEE" w:rsidP="52A9C1A5">
            <w:pPr>
              <w:suppressAutoHyphens/>
              <w:jc w:val="both"/>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0" w:type="auto"/>
            <w:vMerge/>
          </w:tcPr>
          <w:p w14:paraId="6F27DED5" w14:textId="77777777" w:rsidR="00356B1F" w:rsidRPr="004F606B" w:rsidRDefault="00356B1F" w:rsidP="00356B1F">
            <w:pPr>
              <w:suppressAutoHyphens/>
              <w:jc w:val="center"/>
              <w:rPr>
                <w:rFonts w:eastAsia="Calibri"/>
                <w:sz w:val="22"/>
                <w:szCs w:val="22"/>
                <w:lang w:eastAsia="lt-LT"/>
              </w:rPr>
            </w:pPr>
          </w:p>
        </w:tc>
        <w:tc>
          <w:tcPr>
            <w:tcW w:w="0" w:type="auto"/>
            <w:vMerge/>
          </w:tcPr>
          <w:p w14:paraId="679C813F" w14:textId="77777777" w:rsidR="00356B1F" w:rsidRPr="004F606B" w:rsidRDefault="00356B1F" w:rsidP="00356B1F">
            <w:pPr>
              <w:suppressAutoHyphens/>
              <w:jc w:val="center"/>
              <w:rPr>
                <w:rFonts w:eastAsia="Calibri"/>
                <w:sz w:val="22"/>
                <w:szCs w:val="22"/>
                <w:lang w:eastAsia="lt-LT"/>
              </w:rPr>
            </w:pPr>
          </w:p>
        </w:tc>
      </w:tr>
      <w:tr w:rsidR="00356B1F" w:rsidRPr="004F606B" w14:paraId="56B6C5D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8F036B9"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2706054" w14:textId="3CCFB9B1"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2C3994" w14:textId="0813A22E"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A9AC0B" w14:textId="3054FEE8" w:rsidR="00356B1F" w:rsidRPr="004F606B" w:rsidRDefault="07498DEE" w:rsidP="52A9C1A5">
            <w:pPr>
              <w:suppressAutoHyphens/>
              <w:jc w:val="both"/>
              <w:rPr>
                <w:sz w:val="22"/>
                <w:szCs w:val="22"/>
              </w:rPr>
            </w:pPr>
            <w:r w:rsidRPr="004F606B">
              <w:rPr>
                <w:sz w:val="22"/>
                <w:szCs w:val="22"/>
              </w:rPr>
              <w:t>Kitos mechaninio atliekų apdorojimo atliekos po vidaus degimo variklių degalų, tepalų, įsiurbiamo oro filtrų atliekų apdorojimo</w:t>
            </w:r>
            <w:r w:rsidR="2850D5CA" w:rsidRPr="004F606B">
              <w:rPr>
                <w:sz w:val="22"/>
                <w:szCs w:val="22"/>
              </w:rPr>
              <w:t xml:space="preserve"> </w:t>
            </w:r>
            <w:r w:rsidRPr="004F606B">
              <w:rPr>
                <w:sz w:val="22"/>
                <w:szCs w:val="22"/>
              </w:rPr>
              <w:t xml:space="preserve"> netinkamos tolimesniam perdirbimui ir neužterštos pavojingomis medžiagomis    </w:t>
            </w:r>
          </w:p>
        </w:tc>
        <w:tc>
          <w:tcPr>
            <w:tcW w:w="0" w:type="auto"/>
            <w:vMerge/>
          </w:tcPr>
          <w:p w14:paraId="733A148F" w14:textId="77777777" w:rsidR="00356B1F" w:rsidRPr="004F606B" w:rsidRDefault="00356B1F" w:rsidP="00356B1F">
            <w:pPr>
              <w:suppressAutoHyphens/>
              <w:jc w:val="center"/>
              <w:rPr>
                <w:rFonts w:eastAsia="Calibri"/>
                <w:sz w:val="22"/>
                <w:szCs w:val="22"/>
                <w:lang w:eastAsia="lt-LT"/>
              </w:rPr>
            </w:pPr>
          </w:p>
        </w:tc>
        <w:tc>
          <w:tcPr>
            <w:tcW w:w="0" w:type="auto"/>
            <w:vMerge/>
          </w:tcPr>
          <w:p w14:paraId="1633A7BD" w14:textId="77777777" w:rsidR="00356B1F" w:rsidRPr="004F606B" w:rsidRDefault="00356B1F" w:rsidP="00356B1F">
            <w:pPr>
              <w:suppressAutoHyphens/>
              <w:jc w:val="center"/>
              <w:rPr>
                <w:rFonts w:eastAsia="Calibri"/>
                <w:sz w:val="22"/>
                <w:szCs w:val="22"/>
                <w:lang w:eastAsia="lt-LT"/>
              </w:rPr>
            </w:pPr>
          </w:p>
        </w:tc>
      </w:tr>
      <w:tr w:rsidR="00356B1F" w:rsidRPr="004F606B" w14:paraId="6CD57AA6"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54063CC"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2414247" w14:textId="54CF2EE9"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C988E55" w14:textId="2B477D2F"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994C57" w14:textId="5DC7845D" w:rsidR="00356B1F" w:rsidRPr="004F606B" w:rsidRDefault="07498DEE" w:rsidP="52A9C1A5">
            <w:pPr>
              <w:suppressAutoHyphens/>
              <w:jc w:val="both"/>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0" w:type="auto"/>
            <w:vMerge/>
          </w:tcPr>
          <w:p w14:paraId="2B126A04" w14:textId="77777777" w:rsidR="00356B1F" w:rsidRPr="004F606B" w:rsidRDefault="00356B1F" w:rsidP="00356B1F">
            <w:pPr>
              <w:suppressAutoHyphens/>
              <w:jc w:val="center"/>
              <w:rPr>
                <w:rFonts w:eastAsia="Calibri"/>
                <w:sz w:val="22"/>
                <w:szCs w:val="22"/>
                <w:lang w:eastAsia="lt-LT"/>
              </w:rPr>
            </w:pPr>
          </w:p>
        </w:tc>
        <w:tc>
          <w:tcPr>
            <w:tcW w:w="0" w:type="auto"/>
            <w:vMerge/>
          </w:tcPr>
          <w:p w14:paraId="7C79EF12" w14:textId="77777777" w:rsidR="00356B1F" w:rsidRPr="004F606B" w:rsidRDefault="00356B1F" w:rsidP="00356B1F">
            <w:pPr>
              <w:suppressAutoHyphens/>
              <w:jc w:val="center"/>
              <w:rPr>
                <w:rFonts w:eastAsia="Calibri"/>
                <w:sz w:val="22"/>
                <w:szCs w:val="22"/>
                <w:lang w:eastAsia="lt-LT"/>
              </w:rPr>
            </w:pPr>
          </w:p>
        </w:tc>
      </w:tr>
      <w:tr w:rsidR="00356B1F" w:rsidRPr="004F606B" w14:paraId="4D0974CE"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43EA0009"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10447F" w14:textId="7ED2D7CD"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206CD8" w14:textId="79ADD2EC"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FC507E" w14:textId="09E69E5F" w:rsidR="00356B1F" w:rsidRPr="004F606B" w:rsidRDefault="07498DEE" w:rsidP="52A9C1A5">
            <w:pPr>
              <w:suppressAutoHyphens/>
              <w:jc w:val="both"/>
              <w:rPr>
                <w:sz w:val="22"/>
                <w:szCs w:val="22"/>
              </w:rPr>
            </w:pPr>
            <w:r w:rsidRPr="004F606B">
              <w:rPr>
                <w:sz w:val="22"/>
                <w:szCs w:val="22"/>
              </w:rPr>
              <w:t>Kitos mechaninio atliekų apdorojimo atliekos po naudoti nebetinkamų padangų apdorojimo netinkamos tolimesniam perdirbimui ir neužterštos pavojingomis medžiagomis</w:t>
            </w:r>
          </w:p>
        </w:tc>
        <w:tc>
          <w:tcPr>
            <w:tcW w:w="0" w:type="auto"/>
            <w:vMerge/>
          </w:tcPr>
          <w:p w14:paraId="7AA8E130" w14:textId="77777777" w:rsidR="00356B1F" w:rsidRPr="004F606B" w:rsidRDefault="00356B1F" w:rsidP="00356B1F">
            <w:pPr>
              <w:suppressAutoHyphens/>
              <w:jc w:val="center"/>
              <w:rPr>
                <w:rFonts w:eastAsia="Calibri"/>
                <w:sz w:val="22"/>
                <w:szCs w:val="22"/>
                <w:lang w:eastAsia="lt-LT"/>
              </w:rPr>
            </w:pPr>
          </w:p>
        </w:tc>
        <w:tc>
          <w:tcPr>
            <w:tcW w:w="0" w:type="auto"/>
            <w:vMerge/>
          </w:tcPr>
          <w:p w14:paraId="3BD3F276" w14:textId="77777777" w:rsidR="00356B1F" w:rsidRPr="004F606B" w:rsidRDefault="00356B1F" w:rsidP="00356B1F">
            <w:pPr>
              <w:suppressAutoHyphens/>
              <w:jc w:val="center"/>
              <w:rPr>
                <w:rFonts w:eastAsia="Calibri"/>
                <w:sz w:val="22"/>
                <w:szCs w:val="22"/>
                <w:lang w:eastAsia="lt-LT"/>
              </w:rPr>
            </w:pPr>
          </w:p>
        </w:tc>
      </w:tr>
      <w:tr w:rsidR="00356B1F" w:rsidRPr="004F606B" w14:paraId="27BE4E7D"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7B9F4F52"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9B2FE1E" w14:textId="4AD5E52E"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2CB8C28" w14:textId="0AC5F267"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CCAA67" w14:textId="0AB92F59" w:rsidR="00356B1F" w:rsidRPr="004F606B" w:rsidRDefault="07498DEE" w:rsidP="52A9C1A5">
            <w:pPr>
              <w:suppressAutoHyphens/>
              <w:jc w:val="both"/>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0" w:type="auto"/>
            <w:vMerge/>
          </w:tcPr>
          <w:p w14:paraId="77B22361" w14:textId="77777777" w:rsidR="00356B1F" w:rsidRPr="004F606B" w:rsidRDefault="00356B1F" w:rsidP="00356B1F">
            <w:pPr>
              <w:suppressAutoHyphens/>
              <w:jc w:val="center"/>
              <w:rPr>
                <w:rFonts w:eastAsia="Calibri"/>
                <w:sz w:val="22"/>
                <w:szCs w:val="22"/>
                <w:lang w:eastAsia="lt-LT"/>
              </w:rPr>
            </w:pPr>
          </w:p>
        </w:tc>
        <w:tc>
          <w:tcPr>
            <w:tcW w:w="0" w:type="auto"/>
            <w:vMerge/>
          </w:tcPr>
          <w:p w14:paraId="08044B02" w14:textId="77777777" w:rsidR="00356B1F" w:rsidRPr="004F606B" w:rsidRDefault="00356B1F" w:rsidP="00356B1F">
            <w:pPr>
              <w:suppressAutoHyphens/>
              <w:jc w:val="center"/>
              <w:rPr>
                <w:rFonts w:eastAsia="Calibri"/>
                <w:sz w:val="22"/>
                <w:szCs w:val="22"/>
                <w:lang w:eastAsia="lt-LT"/>
              </w:rPr>
            </w:pPr>
          </w:p>
        </w:tc>
      </w:tr>
      <w:tr w:rsidR="00356B1F" w:rsidRPr="004F606B" w14:paraId="3B2617F1"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2F74806B"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36F5E97" w14:textId="3F713FF5" w:rsidR="00356B1F" w:rsidRPr="004F606B" w:rsidRDefault="00356B1F" w:rsidP="00356B1F">
            <w:pPr>
              <w:suppressAutoHyphens/>
              <w:jc w:val="center"/>
              <w:rPr>
                <w:sz w:val="22"/>
                <w:szCs w:val="22"/>
                <w:lang w:bidi="lt-LT"/>
              </w:rPr>
            </w:pPr>
            <w:r w:rsidRPr="004F606B">
              <w:rPr>
                <w:sz w:val="22"/>
                <w:szCs w:val="22"/>
                <w:lang w:bidi="lt-LT"/>
              </w:rPr>
              <w:t>19 12 12</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28C98E8" w14:textId="76AF77D0"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mechaninio atliekų apdorojimo atliekos (įskaitant medžiagų mišinius), nenurodytos 19 12 11</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D2ABC9" w14:textId="1A2E5E94" w:rsidR="00356B1F" w:rsidRPr="004F606B" w:rsidRDefault="00356B1F" w:rsidP="00356B1F">
            <w:pPr>
              <w:suppressAutoHyphens/>
              <w:jc w:val="both"/>
              <w:rPr>
                <w:sz w:val="22"/>
                <w:szCs w:val="22"/>
              </w:rPr>
            </w:pPr>
            <w:r w:rsidRPr="004F606B">
              <w:rPr>
                <w:sz w:val="22"/>
                <w:szCs w:val="22"/>
              </w:rPr>
              <w:t>Kitos mechaninio atliekų (įskaitant medžiagų mišinius) apdorojimo atliekos</w:t>
            </w:r>
            <w:r w:rsidR="00A6302A" w:rsidRPr="004F606B">
              <w:rPr>
                <w:sz w:val="22"/>
                <w:szCs w:val="22"/>
              </w:rPr>
              <w:t>,</w:t>
            </w:r>
            <w:r w:rsidRPr="004F606B">
              <w:rPr>
                <w:sz w:val="22"/>
                <w:szCs w:val="22"/>
              </w:rPr>
              <w:t xml:space="preserve"> netinkamos tolimesniam perdirbimui ir neužterštos pavojingomis medžiagomis   </w:t>
            </w:r>
          </w:p>
        </w:tc>
        <w:tc>
          <w:tcPr>
            <w:tcW w:w="0" w:type="auto"/>
            <w:vMerge/>
          </w:tcPr>
          <w:p w14:paraId="3B151E01" w14:textId="77777777" w:rsidR="00356B1F" w:rsidRPr="004F606B" w:rsidRDefault="00356B1F" w:rsidP="00356B1F">
            <w:pPr>
              <w:suppressAutoHyphens/>
              <w:jc w:val="center"/>
              <w:rPr>
                <w:rFonts w:eastAsia="Calibri"/>
                <w:sz w:val="22"/>
                <w:szCs w:val="22"/>
                <w:lang w:eastAsia="lt-LT"/>
              </w:rPr>
            </w:pPr>
          </w:p>
        </w:tc>
        <w:tc>
          <w:tcPr>
            <w:tcW w:w="0" w:type="auto"/>
            <w:vMerge/>
          </w:tcPr>
          <w:p w14:paraId="342CF0FE" w14:textId="77777777" w:rsidR="00356B1F" w:rsidRPr="004F606B" w:rsidRDefault="00356B1F" w:rsidP="00356B1F">
            <w:pPr>
              <w:suppressAutoHyphens/>
              <w:jc w:val="center"/>
              <w:rPr>
                <w:rFonts w:eastAsia="Calibri"/>
                <w:sz w:val="22"/>
                <w:szCs w:val="22"/>
                <w:lang w:eastAsia="lt-LT"/>
              </w:rPr>
            </w:pPr>
          </w:p>
        </w:tc>
      </w:tr>
      <w:tr w:rsidR="00356B1F" w:rsidRPr="004F606B" w14:paraId="772511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108932B6"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A6B2743" w14:textId="6412F13A" w:rsidR="00356B1F" w:rsidRPr="004F606B" w:rsidRDefault="00356B1F" w:rsidP="00356B1F">
            <w:pPr>
              <w:suppressAutoHyphens/>
              <w:jc w:val="center"/>
              <w:rPr>
                <w:sz w:val="22"/>
                <w:szCs w:val="22"/>
                <w:lang w:bidi="lt-LT"/>
              </w:rPr>
            </w:pPr>
            <w:r w:rsidRPr="004F606B">
              <w:rPr>
                <w:sz w:val="22"/>
                <w:szCs w:val="22"/>
                <w:lang w:bidi="lt-LT"/>
              </w:rPr>
              <w:t>20 02 03</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CE298D" w14:textId="45BD346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Kitos biologiškai nesuyrančios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1CFBF0" w14:textId="41815500" w:rsidR="00356B1F" w:rsidRPr="004F606B" w:rsidRDefault="07498DEE" w:rsidP="52A9C1A5">
            <w:pPr>
              <w:suppressAutoHyphens/>
              <w:jc w:val="both"/>
              <w:rPr>
                <w:sz w:val="22"/>
                <w:szCs w:val="22"/>
              </w:rPr>
            </w:pPr>
            <w:r w:rsidRPr="004F606B">
              <w:rPr>
                <w:sz w:val="22"/>
                <w:szCs w:val="22"/>
              </w:rPr>
              <w:t>Išrūšiuotos sodų ir parkų atliekos (įskaitant kapinių atliekas) netinkamos tolimesniam perdirbimui</w:t>
            </w:r>
          </w:p>
        </w:tc>
        <w:tc>
          <w:tcPr>
            <w:tcW w:w="0" w:type="auto"/>
            <w:vMerge/>
          </w:tcPr>
          <w:p w14:paraId="05F9E774" w14:textId="77777777" w:rsidR="00356B1F" w:rsidRPr="004F606B" w:rsidRDefault="00356B1F" w:rsidP="00356B1F">
            <w:pPr>
              <w:suppressAutoHyphens/>
              <w:jc w:val="center"/>
              <w:rPr>
                <w:rFonts w:eastAsia="Calibri"/>
                <w:sz w:val="22"/>
                <w:szCs w:val="22"/>
                <w:lang w:eastAsia="lt-LT"/>
              </w:rPr>
            </w:pPr>
          </w:p>
        </w:tc>
        <w:tc>
          <w:tcPr>
            <w:tcW w:w="0" w:type="auto"/>
            <w:vMerge/>
          </w:tcPr>
          <w:p w14:paraId="5F3108A2" w14:textId="77777777" w:rsidR="00356B1F" w:rsidRPr="004F606B" w:rsidRDefault="00356B1F" w:rsidP="00356B1F">
            <w:pPr>
              <w:suppressAutoHyphens/>
              <w:jc w:val="center"/>
              <w:rPr>
                <w:rFonts w:eastAsia="Calibri"/>
                <w:sz w:val="22"/>
                <w:szCs w:val="22"/>
                <w:lang w:eastAsia="lt-LT"/>
              </w:rPr>
            </w:pPr>
          </w:p>
        </w:tc>
      </w:tr>
      <w:tr w:rsidR="00356B1F" w:rsidRPr="004F606B" w14:paraId="023A903B" w14:textId="77777777" w:rsidTr="00583EB5">
        <w:trPr>
          <w:trHeight w:val="287"/>
        </w:trPr>
        <w:tc>
          <w:tcPr>
            <w:tcW w:w="723" w:type="dxa"/>
            <w:tcBorders>
              <w:top w:val="single" w:sz="4" w:space="0" w:color="auto"/>
              <w:left w:val="single" w:sz="4" w:space="0" w:color="auto"/>
              <w:bottom w:val="single" w:sz="4" w:space="0" w:color="auto"/>
              <w:right w:val="single" w:sz="4" w:space="0" w:color="auto"/>
            </w:tcBorders>
            <w:vAlign w:val="center"/>
          </w:tcPr>
          <w:p w14:paraId="0A55D157" w14:textId="77777777" w:rsidR="00356B1F" w:rsidRPr="004F606B" w:rsidRDefault="00356B1F" w:rsidP="00583EB5">
            <w:pPr>
              <w:pStyle w:val="ListParagraph"/>
              <w:numPr>
                <w:ilvl w:val="0"/>
                <w:numId w:val="13"/>
              </w:numPr>
              <w:suppressAutoHyphens/>
              <w:jc w:val="center"/>
              <w:rPr>
                <w:rFonts w:eastAsia="Calibri"/>
                <w:sz w:val="22"/>
                <w:szCs w:val="22"/>
                <w:lang w:eastAsia="lt-LT"/>
              </w:rPr>
            </w:pPr>
          </w:p>
        </w:tc>
        <w:tc>
          <w:tcPr>
            <w:tcW w:w="9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4CB579" w14:textId="1BBBCBC7" w:rsidR="00356B1F" w:rsidRPr="004F606B" w:rsidRDefault="00356B1F" w:rsidP="00356B1F">
            <w:pPr>
              <w:suppressAutoHyphens/>
              <w:jc w:val="center"/>
              <w:rPr>
                <w:sz w:val="22"/>
                <w:szCs w:val="22"/>
                <w:lang w:bidi="lt-LT"/>
              </w:rPr>
            </w:pPr>
            <w:r w:rsidRPr="004F606B">
              <w:rPr>
                <w:sz w:val="22"/>
                <w:szCs w:val="22"/>
                <w:lang w:bidi="lt-LT"/>
              </w:rPr>
              <w:t>20 03 07</w:t>
            </w:r>
          </w:p>
        </w:tc>
        <w:tc>
          <w:tcPr>
            <w:tcW w:w="29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EDAA5A5" w14:textId="0E854872" w:rsidR="00356B1F" w:rsidRPr="004F606B" w:rsidRDefault="00356B1F" w:rsidP="00356B1F">
            <w:pPr>
              <w:tabs>
                <w:tab w:val="left" w:pos="426"/>
                <w:tab w:val="left" w:pos="1985"/>
                <w:tab w:val="left" w:pos="2835"/>
                <w:tab w:val="left" w:pos="3828"/>
                <w:tab w:val="left" w:pos="5245"/>
                <w:tab w:val="left" w:pos="6946"/>
              </w:tabs>
              <w:jc w:val="center"/>
              <w:rPr>
                <w:sz w:val="22"/>
                <w:szCs w:val="22"/>
              </w:rPr>
            </w:pPr>
            <w:r w:rsidRPr="004F606B">
              <w:rPr>
                <w:sz w:val="22"/>
                <w:szCs w:val="22"/>
              </w:rPr>
              <w:t>Didžiosios atliekos</w:t>
            </w:r>
          </w:p>
        </w:tc>
        <w:tc>
          <w:tcPr>
            <w:tcW w:w="60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51177BF" w14:textId="5E7AE6F2" w:rsidR="00356B1F" w:rsidRPr="004F606B" w:rsidRDefault="07498DEE" w:rsidP="52A9C1A5">
            <w:pPr>
              <w:suppressAutoHyphens/>
              <w:jc w:val="both"/>
              <w:rPr>
                <w:sz w:val="22"/>
                <w:szCs w:val="22"/>
              </w:rPr>
            </w:pPr>
            <w:r w:rsidRPr="004F606B">
              <w:rPr>
                <w:sz w:val="22"/>
                <w:szCs w:val="22"/>
              </w:rPr>
              <w:t xml:space="preserve">Išrūšiuotos kitos </w:t>
            </w:r>
            <w:r w:rsidR="00356B1F" w:rsidRPr="004F606B">
              <w:rPr>
                <w:sz w:val="22"/>
                <w:szCs w:val="22"/>
              </w:rPr>
              <w:t>stambiagabaritinės</w:t>
            </w:r>
            <w:r w:rsidRPr="004F606B">
              <w:rPr>
                <w:sz w:val="22"/>
                <w:szCs w:val="22"/>
              </w:rPr>
              <w:t xml:space="preserve"> atliekos netinkamos tolimesniam perdirbimui</w:t>
            </w:r>
          </w:p>
        </w:tc>
        <w:tc>
          <w:tcPr>
            <w:tcW w:w="0" w:type="auto"/>
            <w:vMerge/>
          </w:tcPr>
          <w:p w14:paraId="5A2B94D4" w14:textId="77777777" w:rsidR="00356B1F" w:rsidRPr="004F606B" w:rsidRDefault="00356B1F" w:rsidP="00356B1F">
            <w:pPr>
              <w:suppressAutoHyphens/>
              <w:jc w:val="center"/>
              <w:rPr>
                <w:rFonts w:eastAsia="Calibri"/>
                <w:sz w:val="22"/>
                <w:szCs w:val="22"/>
                <w:lang w:eastAsia="lt-LT"/>
              </w:rPr>
            </w:pPr>
          </w:p>
        </w:tc>
        <w:tc>
          <w:tcPr>
            <w:tcW w:w="0" w:type="auto"/>
            <w:vMerge/>
          </w:tcPr>
          <w:p w14:paraId="54F97CEE" w14:textId="77777777" w:rsidR="00356B1F" w:rsidRPr="004F606B" w:rsidRDefault="00356B1F" w:rsidP="00356B1F">
            <w:pPr>
              <w:suppressAutoHyphens/>
              <w:jc w:val="center"/>
              <w:rPr>
                <w:rFonts w:eastAsia="Calibri"/>
                <w:sz w:val="22"/>
                <w:szCs w:val="22"/>
                <w:lang w:eastAsia="lt-LT"/>
              </w:rPr>
            </w:pPr>
          </w:p>
        </w:tc>
      </w:tr>
    </w:tbl>
    <w:p w14:paraId="05F00333" w14:textId="77777777" w:rsidR="00142B75" w:rsidRDefault="00142B75" w:rsidP="00142B75">
      <w:pPr>
        <w:suppressAutoHyphens/>
        <w:ind w:firstLine="1298"/>
        <w:jc w:val="both"/>
        <w:textAlignment w:val="baseline"/>
        <w:rPr>
          <w:rFonts w:eastAsia="Calibri"/>
          <w:b/>
          <w:sz w:val="22"/>
          <w:szCs w:val="22"/>
          <w:lang w:eastAsia="lt-LT"/>
        </w:rPr>
      </w:pPr>
    </w:p>
    <w:p w14:paraId="040E0B8D" w14:textId="6738B7CC" w:rsidR="007C75D8" w:rsidRPr="004F606B" w:rsidRDefault="00D27C22" w:rsidP="002F0B83">
      <w:pPr>
        <w:suppressAutoHyphens/>
        <w:jc w:val="both"/>
        <w:textAlignment w:val="baseline"/>
        <w:rPr>
          <w:rFonts w:eastAsia="Calibri"/>
          <w:sz w:val="22"/>
          <w:szCs w:val="22"/>
          <w:lang w:eastAsia="lt-LT"/>
        </w:rPr>
      </w:pPr>
      <w:r w:rsidRPr="004F606B">
        <w:rPr>
          <w:rFonts w:eastAsia="Calibri"/>
          <w:b/>
          <w:sz w:val="22"/>
          <w:szCs w:val="22"/>
          <w:lang w:eastAsia="lt-LT"/>
        </w:rPr>
        <w:t>13 lentelė.</w:t>
      </w:r>
      <w:r w:rsidRPr="004F606B">
        <w:rPr>
          <w:rFonts w:eastAsia="Calibri"/>
          <w:sz w:val="22"/>
          <w:szCs w:val="22"/>
          <w:lang w:eastAsia="lt-LT"/>
        </w:rPr>
        <w:t xml:space="preserve"> Leidžiamos šalinti</w:t>
      </w:r>
      <w:r w:rsidRPr="004F606B">
        <w:rPr>
          <w:sz w:val="22"/>
          <w:szCs w:val="22"/>
          <w:lang w:eastAsia="lt-LT"/>
        </w:rPr>
        <w:t>, išskyrus numatomas laikyti ir paruošti šalinti,</w:t>
      </w:r>
      <w:r w:rsidRPr="004F606B">
        <w:rPr>
          <w:rFonts w:eastAsia="Calibri"/>
          <w:sz w:val="22"/>
          <w:szCs w:val="22"/>
          <w:lang w:eastAsia="lt-LT"/>
        </w:rPr>
        <w:t xml:space="preserve"> nepavojingosios atliekos</w:t>
      </w:r>
    </w:p>
    <w:p w14:paraId="29DDE442" w14:textId="77777777" w:rsidR="007C75D8" w:rsidRPr="004F606B" w:rsidRDefault="007C75D8">
      <w:pPr>
        <w:suppressAutoHyphens/>
        <w:jc w:val="both"/>
        <w:rPr>
          <w:sz w:val="22"/>
          <w:szCs w:val="22"/>
          <w:lang w:eastAsia="lt-LT"/>
        </w:rPr>
      </w:pPr>
    </w:p>
    <w:p w14:paraId="555C7EA3" w14:textId="3F434B61" w:rsidR="007C75D8" w:rsidRPr="004F606B" w:rsidRDefault="191B88FB" w:rsidP="00F123E7">
      <w:pPr>
        <w:spacing w:line="257" w:lineRule="auto"/>
        <w:jc w:val="both"/>
        <w:rPr>
          <w:sz w:val="22"/>
          <w:szCs w:val="22"/>
        </w:rPr>
      </w:pPr>
      <w:r w:rsidRPr="004F606B">
        <w:rPr>
          <w:sz w:val="22"/>
          <w:szCs w:val="22"/>
        </w:rPr>
        <w:t>Lentelę pildo atliekas šalinančios įmonės. Įmonė neplanuoja šalinti atliekų, todėl lentelė nepildoma.</w:t>
      </w:r>
    </w:p>
    <w:p w14:paraId="61D8CA32" w14:textId="77777777" w:rsidR="00142B75" w:rsidRDefault="00142B75" w:rsidP="00142B75">
      <w:pPr>
        <w:suppressAutoHyphens/>
        <w:ind w:firstLine="1298"/>
        <w:jc w:val="both"/>
        <w:textAlignment w:val="baseline"/>
        <w:rPr>
          <w:rFonts w:eastAsia="Calibri"/>
          <w:b/>
          <w:sz w:val="22"/>
          <w:szCs w:val="22"/>
          <w:lang w:eastAsia="lt-LT"/>
        </w:rPr>
      </w:pPr>
    </w:p>
    <w:p w14:paraId="5D2C7C4E" w14:textId="79F5B2C9" w:rsidR="007C75D8" w:rsidRPr="004F606B" w:rsidRDefault="761D8F0C" w:rsidP="002F0B83">
      <w:pPr>
        <w:suppressAutoHyphens/>
        <w:jc w:val="both"/>
        <w:textAlignment w:val="baseline"/>
        <w:rPr>
          <w:rFonts w:eastAsia="Calibri"/>
          <w:sz w:val="22"/>
          <w:szCs w:val="22"/>
          <w:lang w:eastAsia="lt-LT"/>
        </w:rPr>
      </w:pPr>
      <w:r w:rsidRPr="004F606B">
        <w:rPr>
          <w:rFonts w:eastAsia="Calibri"/>
          <w:b/>
          <w:sz w:val="22"/>
          <w:szCs w:val="22"/>
          <w:lang w:eastAsia="lt-LT"/>
        </w:rPr>
        <w:t>14 lentelė.</w:t>
      </w:r>
      <w:r w:rsidRPr="004F606B">
        <w:rPr>
          <w:rFonts w:eastAsia="Calibri"/>
          <w:sz w:val="22"/>
          <w:szCs w:val="22"/>
          <w:lang w:eastAsia="lt-LT"/>
        </w:rPr>
        <w:t xml:space="preserve"> Leidžiamos paruošti naudoti ir (ar) šalinti nepavojingosios atliekos</w:t>
      </w:r>
    </w:p>
    <w:p w14:paraId="1EAABA92" w14:textId="77777777" w:rsidR="00C62574" w:rsidRPr="004F606B" w:rsidRDefault="00C62574" w:rsidP="52A9C1A5">
      <w:pPr>
        <w:suppressAutoHyphens/>
        <w:ind w:firstLine="567"/>
        <w:jc w:val="both"/>
        <w:textAlignment w:val="baseline"/>
        <w:rPr>
          <w:rFonts w:eastAsia="Calibri"/>
          <w:sz w:val="22"/>
          <w:szCs w:val="22"/>
          <w:lang w:eastAsia="lt-LT"/>
        </w:rPr>
      </w:pPr>
    </w:p>
    <w:p w14:paraId="1E2C08E8" w14:textId="1571B835" w:rsidR="007C75D8" w:rsidRPr="004F606B" w:rsidRDefault="00D27C22">
      <w:pPr>
        <w:suppressAutoHyphens/>
        <w:jc w:val="both"/>
        <w:rPr>
          <w:rFonts w:eastAsia="Calibri"/>
          <w:sz w:val="22"/>
          <w:szCs w:val="22"/>
          <w:lang w:eastAsia="lt-LT"/>
        </w:rPr>
      </w:pPr>
      <w:r w:rsidRPr="004F606B">
        <w:rPr>
          <w:rFonts w:eastAsia="Calibri"/>
          <w:sz w:val="22"/>
          <w:szCs w:val="22"/>
          <w:lang w:eastAsia="lt-LT"/>
        </w:rPr>
        <w:t>Įrenginio pavadinimas</w:t>
      </w:r>
      <w:r w:rsidR="009A0CB5" w:rsidRPr="004F606B">
        <w:rPr>
          <w:rFonts w:eastAsia="Calibri"/>
          <w:sz w:val="22"/>
          <w:szCs w:val="22"/>
          <w:lang w:eastAsia="lt-LT"/>
        </w:rPr>
        <w:t>:</w:t>
      </w:r>
      <w:r w:rsidR="00C22066" w:rsidRPr="004F606B">
        <w:rPr>
          <w:rFonts w:eastAsia="Symbol"/>
          <w:sz w:val="22"/>
          <w:szCs w:val="22"/>
          <w:lang w:eastAsia="lt-LT"/>
        </w:rPr>
        <w:t xml:space="preserve"> </w:t>
      </w:r>
      <w:r w:rsidR="00C22066" w:rsidRPr="004F606B">
        <w:rPr>
          <w:sz w:val="22"/>
          <w:szCs w:val="22"/>
          <w:u w:val="single"/>
        </w:rPr>
        <w:t>Kauno kogeneracinė jėgainė</w:t>
      </w:r>
    </w:p>
    <w:p w14:paraId="1A5E65D4" w14:textId="77777777" w:rsidR="007C75D8" w:rsidRPr="004F606B" w:rsidRDefault="007C75D8">
      <w:pPr>
        <w:suppressAutoHyphens/>
        <w:jc w:val="both"/>
        <w:rPr>
          <w:sz w:val="22"/>
          <w:szCs w:val="22"/>
          <w:lang w:eastAsia="lt-LT"/>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75"/>
        <w:gridCol w:w="2498"/>
        <w:gridCol w:w="6000"/>
        <w:gridCol w:w="2371"/>
        <w:gridCol w:w="1816"/>
      </w:tblGrid>
      <w:tr w:rsidR="007C75D8" w:rsidRPr="004F606B" w14:paraId="420BAEF8" w14:textId="77777777" w:rsidTr="52A9C1A5">
        <w:trPr>
          <w:cantSplit/>
          <w:trHeight w:val="300"/>
          <w:tblHeader/>
        </w:trPr>
        <w:tc>
          <w:tcPr>
            <w:tcW w:w="803" w:type="dxa"/>
            <w:vMerge w:val="restart"/>
            <w:tcBorders>
              <w:top w:val="single" w:sz="4" w:space="0" w:color="auto"/>
              <w:left w:val="single" w:sz="4" w:space="0" w:color="auto"/>
              <w:right w:val="single" w:sz="4" w:space="0" w:color="auto"/>
            </w:tcBorders>
            <w:vAlign w:val="center"/>
          </w:tcPr>
          <w:p w14:paraId="32753CA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lastRenderedPageBreak/>
              <w:t>Eil. Nr.</w:t>
            </w:r>
          </w:p>
        </w:tc>
        <w:tc>
          <w:tcPr>
            <w:tcW w:w="9773" w:type="dxa"/>
            <w:gridSpan w:val="3"/>
            <w:tcBorders>
              <w:top w:val="single" w:sz="4" w:space="0" w:color="auto"/>
              <w:left w:val="single" w:sz="4" w:space="0" w:color="auto"/>
              <w:bottom w:val="single" w:sz="4" w:space="0" w:color="auto"/>
              <w:right w:val="single" w:sz="4" w:space="0" w:color="auto"/>
            </w:tcBorders>
            <w:vAlign w:val="center"/>
            <w:hideMark/>
          </w:tcPr>
          <w:p w14:paraId="56A57756"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Numatomos paruošti naudoti ir (ar) šalinti atliekos</w:t>
            </w:r>
          </w:p>
        </w:tc>
        <w:tc>
          <w:tcPr>
            <w:tcW w:w="4187" w:type="dxa"/>
            <w:gridSpan w:val="2"/>
            <w:tcBorders>
              <w:top w:val="single" w:sz="4" w:space="0" w:color="auto"/>
              <w:left w:val="single" w:sz="4" w:space="0" w:color="auto"/>
              <w:bottom w:val="single" w:sz="4" w:space="0" w:color="auto"/>
              <w:right w:val="single" w:sz="4" w:space="0" w:color="auto"/>
            </w:tcBorders>
            <w:vAlign w:val="center"/>
            <w:hideMark/>
          </w:tcPr>
          <w:p w14:paraId="24E00AD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Atliekų paruošimas naudoti ir (ar) šalinti</w:t>
            </w:r>
          </w:p>
        </w:tc>
      </w:tr>
      <w:tr w:rsidR="009A0CB5" w:rsidRPr="004F606B" w14:paraId="2D3CEB17" w14:textId="77777777" w:rsidTr="003A2102">
        <w:trPr>
          <w:cantSplit/>
          <w:trHeight w:val="70"/>
          <w:tblHeader/>
        </w:trPr>
        <w:tc>
          <w:tcPr>
            <w:tcW w:w="803" w:type="dxa"/>
            <w:vMerge/>
            <w:vAlign w:val="center"/>
          </w:tcPr>
          <w:p w14:paraId="55443F07" w14:textId="77777777" w:rsidR="007C75D8" w:rsidRPr="004F606B" w:rsidRDefault="007C75D8">
            <w:p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632CEB4" w14:textId="77777777" w:rsidR="007C75D8" w:rsidRPr="004F606B" w:rsidRDefault="00D27C22">
            <w:pPr>
              <w:suppressAutoHyphens/>
              <w:jc w:val="center"/>
              <w:rPr>
                <w:rFonts w:eastAsia="Calibri"/>
                <w:sz w:val="22"/>
                <w:szCs w:val="22"/>
                <w:vertAlign w:val="superscript"/>
                <w:lang w:eastAsia="lt-LT"/>
              </w:rPr>
            </w:pPr>
            <w:r w:rsidRPr="004F606B">
              <w:rPr>
                <w:rFonts w:eastAsia="Calibri"/>
                <w:sz w:val="22"/>
                <w:szCs w:val="22"/>
                <w:lang w:eastAsia="lt-LT"/>
              </w:rPr>
              <w:t>Kodas</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6309D17"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Pavadinimas</w:t>
            </w:r>
          </w:p>
        </w:tc>
        <w:tc>
          <w:tcPr>
            <w:tcW w:w="6000" w:type="dxa"/>
            <w:tcBorders>
              <w:top w:val="single" w:sz="4" w:space="0" w:color="auto"/>
              <w:left w:val="single" w:sz="4" w:space="0" w:color="auto"/>
              <w:bottom w:val="single" w:sz="4" w:space="0" w:color="auto"/>
              <w:right w:val="single" w:sz="4" w:space="0" w:color="auto"/>
            </w:tcBorders>
            <w:vAlign w:val="center"/>
            <w:hideMark/>
          </w:tcPr>
          <w:p w14:paraId="2207630F"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Patikslintas pavadinimas</w:t>
            </w:r>
          </w:p>
        </w:tc>
        <w:tc>
          <w:tcPr>
            <w:tcW w:w="2371" w:type="dxa"/>
            <w:tcBorders>
              <w:top w:val="single" w:sz="4" w:space="0" w:color="auto"/>
              <w:left w:val="single" w:sz="4" w:space="0" w:color="auto"/>
              <w:bottom w:val="single" w:sz="4" w:space="0" w:color="auto"/>
              <w:right w:val="single" w:sz="4" w:space="0" w:color="auto"/>
            </w:tcBorders>
            <w:vAlign w:val="center"/>
            <w:hideMark/>
          </w:tcPr>
          <w:p w14:paraId="106FF8EA" w14:textId="77777777" w:rsidR="007C75D8" w:rsidRPr="004F606B" w:rsidRDefault="00D27C22">
            <w:pPr>
              <w:suppressAutoHyphens/>
              <w:jc w:val="center"/>
              <w:rPr>
                <w:rFonts w:eastAsia="Calibri"/>
                <w:sz w:val="22"/>
                <w:szCs w:val="22"/>
                <w:vertAlign w:val="superscript"/>
                <w:lang w:eastAsia="lt-LT"/>
              </w:rPr>
            </w:pPr>
            <w:r w:rsidRPr="004F606B">
              <w:rPr>
                <w:sz w:val="22"/>
                <w:szCs w:val="22"/>
                <w:lang w:eastAsia="lt-LT"/>
              </w:rPr>
              <w:t>Atliekų tvarkymo</w:t>
            </w:r>
            <w:r w:rsidRPr="004F606B">
              <w:rPr>
                <w:rFonts w:eastAsia="Calibri"/>
                <w:sz w:val="22"/>
                <w:szCs w:val="22"/>
                <w:lang w:eastAsia="lt-LT"/>
              </w:rPr>
              <w:t xml:space="preserve"> veiklos kodas (D8, D9, D13, D14, R12, S5)</w:t>
            </w:r>
          </w:p>
        </w:tc>
        <w:tc>
          <w:tcPr>
            <w:tcW w:w="1816" w:type="dxa"/>
            <w:tcBorders>
              <w:top w:val="single" w:sz="4" w:space="0" w:color="auto"/>
              <w:left w:val="single" w:sz="4" w:space="0" w:color="auto"/>
              <w:bottom w:val="single" w:sz="4" w:space="0" w:color="auto"/>
              <w:right w:val="single" w:sz="4" w:space="0" w:color="auto"/>
            </w:tcBorders>
            <w:vAlign w:val="center"/>
            <w:hideMark/>
          </w:tcPr>
          <w:p w14:paraId="32ACE0E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Projektinis įrenginio pajėgumas, t/m.</w:t>
            </w:r>
          </w:p>
        </w:tc>
      </w:tr>
      <w:tr w:rsidR="009A0CB5" w:rsidRPr="004F606B" w14:paraId="7106D0B1" w14:textId="77777777" w:rsidTr="003A2102">
        <w:trPr>
          <w:cantSplit/>
          <w:trHeight w:val="70"/>
          <w:tblHeader/>
        </w:trPr>
        <w:tc>
          <w:tcPr>
            <w:tcW w:w="803" w:type="dxa"/>
            <w:tcBorders>
              <w:top w:val="single" w:sz="4" w:space="0" w:color="auto"/>
              <w:left w:val="single" w:sz="4" w:space="0" w:color="auto"/>
              <w:bottom w:val="single" w:sz="4" w:space="0" w:color="auto"/>
              <w:right w:val="single" w:sz="4" w:space="0" w:color="auto"/>
            </w:tcBorders>
          </w:tcPr>
          <w:p w14:paraId="15139DC9"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98E5FD"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2</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0BBD6B5"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3</w:t>
            </w:r>
          </w:p>
        </w:tc>
        <w:tc>
          <w:tcPr>
            <w:tcW w:w="6000" w:type="dxa"/>
            <w:tcBorders>
              <w:top w:val="single" w:sz="4" w:space="0" w:color="auto"/>
              <w:left w:val="single" w:sz="4" w:space="0" w:color="auto"/>
              <w:bottom w:val="single" w:sz="4" w:space="0" w:color="auto"/>
              <w:right w:val="single" w:sz="4" w:space="0" w:color="auto"/>
            </w:tcBorders>
            <w:vAlign w:val="center"/>
            <w:hideMark/>
          </w:tcPr>
          <w:p w14:paraId="41288F4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4</w:t>
            </w:r>
          </w:p>
        </w:tc>
        <w:tc>
          <w:tcPr>
            <w:tcW w:w="2371" w:type="dxa"/>
            <w:tcBorders>
              <w:top w:val="single" w:sz="4" w:space="0" w:color="auto"/>
              <w:left w:val="single" w:sz="4" w:space="0" w:color="auto"/>
              <w:bottom w:val="single" w:sz="4" w:space="0" w:color="auto"/>
              <w:right w:val="single" w:sz="4" w:space="0" w:color="auto"/>
            </w:tcBorders>
            <w:vAlign w:val="center"/>
            <w:hideMark/>
          </w:tcPr>
          <w:p w14:paraId="4C0D9978"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5</w:t>
            </w:r>
          </w:p>
        </w:tc>
        <w:tc>
          <w:tcPr>
            <w:tcW w:w="1816" w:type="dxa"/>
            <w:tcBorders>
              <w:top w:val="single" w:sz="4" w:space="0" w:color="auto"/>
              <w:left w:val="single" w:sz="4" w:space="0" w:color="auto"/>
              <w:bottom w:val="single" w:sz="4" w:space="0" w:color="auto"/>
              <w:right w:val="single" w:sz="4" w:space="0" w:color="auto"/>
            </w:tcBorders>
            <w:vAlign w:val="center"/>
            <w:hideMark/>
          </w:tcPr>
          <w:p w14:paraId="40C56D81" w14:textId="77777777" w:rsidR="007C75D8" w:rsidRPr="004F606B" w:rsidRDefault="00D27C22">
            <w:pPr>
              <w:suppressAutoHyphens/>
              <w:jc w:val="center"/>
              <w:rPr>
                <w:rFonts w:eastAsia="Calibri"/>
                <w:sz w:val="22"/>
                <w:szCs w:val="22"/>
                <w:lang w:eastAsia="lt-LT"/>
              </w:rPr>
            </w:pPr>
            <w:r w:rsidRPr="004F606B">
              <w:rPr>
                <w:rFonts w:eastAsia="Calibri"/>
                <w:sz w:val="22"/>
                <w:szCs w:val="22"/>
                <w:lang w:eastAsia="lt-LT"/>
              </w:rPr>
              <w:t>6</w:t>
            </w:r>
          </w:p>
        </w:tc>
      </w:tr>
      <w:tr w:rsidR="009A0CB5" w:rsidRPr="004F606B" w14:paraId="64E02F3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42561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CED99B5" w14:textId="027D119F" w:rsidR="009A0CB5" w:rsidRPr="004F606B" w:rsidRDefault="009A0CB5" w:rsidP="00554BA4">
            <w:pPr>
              <w:suppressAutoHyphens/>
              <w:jc w:val="center"/>
              <w:rPr>
                <w:rFonts w:eastAsia="Calibri"/>
                <w:sz w:val="22"/>
                <w:szCs w:val="22"/>
                <w:lang w:eastAsia="lt-LT"/>
              </w:rPr>
            </w:pPr>
            <w:r w:rsidRPr="004F606B">
              <w:rPr>
                <w:sz w:val="22"/>
                <w:szCs w:val="22"/>
              </w:rPr>
              <w:t>02 01 03</w:t>
            </w:r>
          </w:p>
        </w:tc>
        <w:tc>
          <w:tcPr>
            <w:tcW w:w="2498" w:type="dxa"/>
            <w:tcBorders>
              <w:top w:val="single" w:sz="4" w:space="0" w:color="auto"/>
              <w:left w:val="single" w:sz="4" w:space="0" w:color="auto"/>
              <w:bottom w:val="single" w:sz="4" w:space="0" w:color="auto"/>
              <w:right w:val="single" w:sz="4" w:space="0" w:color="auto"/>
            </w:tcBorders>
          </w:tcPr>
          <w:p w14:paraId="022E7712" w14:textId="1319AD46" w:rsidR="009A0CB5" w:rsidRPr="004F606B" w:rsidRDefault="009A0CB5" w:rsidP="009A0CB5">
            <w:pPr>
              <w:suppressAutoHyphens/>
              <w:rPr>
                <w:rFonts w:eastAsia="Calibri"/>
                <w:sz w:val="22"/>
                <w:szCs w:val="22"/>
                <w:lang w:eastAsia="lt-LT"/>
              </w:rPr>
            </w:pPr>
            <w:r w:rsidRPr="004F606B">
              <w:rPr>
                <w:sz w:val="22"/>
                <w:szCs w:val="22"/>
              </w:rPr>
              <w:t>Augalų audinių atliekos</w:t>
            </w:r>
          </w:p>
        </w:tc>
        <w:tc>
          <w:tcPr>
            <w:tcW w:w="6000" w:type="dxa"/>
            <w:tcBorders>
              <w:top w:val="single" w:sz="4" w:space="0" w:color="auto"/>
              <w:left w:val="single" w:sz="4" w:space="0" w:color="auto"/>
              <w:bottom w:val="single" w:sz="4" w:space="0" w:color="auto"/>
              <w:right w:val="single" w:sz="4" w:space="0" w:color="auto"/>
            </w:tcBorders>
          </w:tcPr>
          <w:p w14:paraId="4B9A9780" w14:textId="5B1905DC" w:rsidR="009A0CB5" w:rsidRPr="004F606B" w:rsidRDefault="36551368" w:rsidP="003B208F">
            <w:pPr>
              <w:rPr>
                <w:rFonts w:eastAsia="Calibri"/>
                <w:sz w:val="22"/>
                <w:szCs w:val="22"/>
                <w:lang w:eastAsia="lt-LT"/>
              </w:rPr>
            </w:pPr>
            <w:r w:rsidRPr="004F606B">
              <w:rPr>
                <w:sz w:val="22"/>
                <w:szCs w:val="22"/>
              </w:rPr>
              <w:t xml:space="preserve">Išrūšiuotos žemės ūkio, sodininkystės, akvakultūros, miškininkystės, medžioklės ir žūklės atliekos netinkamos tolimesniam  perdirbimui </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14:paraId="14472830" w14:textId="77777777" w:rsidR="009A0CB5" w:rsidRPr="004F606B" w:rsidRDefault="009A0CB5" w:rsidP="00554BA4">
            <w:pPr>
              <w:tabs>
                <w:tab w:val="left" w:pos="0"/>
                <w:tab w:val="left" w:pos="426"/>
                <w:tab w:val="left" w:pos="1985"/>
                <w:tab w:val="left" w:pos="2835"/>
                <w:tab w:val="left" w:pos="3828"/>
                <w:tab w:val="left" w:pos="5245"/>
                <w:tab w:val="left" w:pos="6946"/>
              </w:tabs>
              <w:jc w:val="center"/>
              <w:rPr>
                <w:sz w:val="22"/>
                <w:szCs w:val="22"/>
              </w:rPr>
            </w:pPr>
            <w:r w:rsidRPr="004F606B">
              <w:rPr>
                <w:sz w:val="22"/>
                <w:szCs w:val="22"/>
              </w:rPr>
              <w:t>R12 (atliekų būsenos ar sudėties pakeitimas, prieš vykdant su jomis bet kurią iš R1-R11 veiklų)</w:t>
            </w:r>
          </w:p>
          <w:p w14:paraId="04B2D88E" w14:textId="77777777" w:rsidR="009A0CB5" w:rsidRPr="004F606B" w:rsidRDefault="009A0CB5" w:rsidP="00554BA4">
            <w:pPr>
              <w:suppressAutoHyphens/>
              <w:jc w:val="center"/>
              <w:rPr>
                <w:rFonts w:eastAsia="Calibri"/>
                <w:sz w:val="22"/>
                <w:szCs w:val="22"/>
                <w:lang w:eastAsia="lt-LT"/>
              </w:rPr>
            </w:pPr>
          </w:p>
        </w:tc>
        <w:tc>
          <w:tcPr>
            <w:tcW w:w="1816" w:type="dxa"/>
            <w:vMerge w:val="restart"/>
            <w:tcBorders>
              <w:top w:val="single" w:sz="4" w:space="0" w:color="auto"/>
              <w:left w:val="single" w:sz="4" w:space="0" w:color="auto"/>
              <w:bottom w:val="single" w:sz="4" w:space="0" w:color="auto"/>
              <w:right w:val="single" w:sz="4" w:space="0" w:color="auto"/>
            </w:tcBorders>
            <w:vAlign w:val="center"/>
          </w:tcPr>
          <w:p w14:paraId="5C2A7BE7" w14:textId="4061B448" w:rsidR="009A0CB5" w:rsidRPr="004F606B" w:rsidRDefault="009A0CB5" w:rsidP="00554BA4">
            <w:pPr>
              <w:suppressAutoHyphens/>
              <w:jc w:val="center"/>
              <w:rPr>
                <w:rFonts w:eastAsia="Calibri"/>
                <w:sz w:val="22"/>
                <w:szCs w:val="22"/>
                <w:lang w:eastAsia="lt-LT"/>
              </w:rPr>
            </w:pPr>
            <w:r w:rsidRPr="004F606B">
              <w:rPr>
                <w:bCs/>
                <w:sz w:val="22"/>
                <w:szCs w:val="22"/>
              </w:rPr>
              <w:t>255 000 t/m</w:t>
            </w:r>
          </w:p>
        </w:tc>
      </w:tr>
      <w:tr w:rsidR="009A0CB5" w:rsidRPr="004F606B" w14:paraId="3D6FDB0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DA08B0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301A5A4" w14:textId="07322D74" w:rsidR="009A0CB5" w:rsidRPr="004F606B" w:rsidRDefault="009A0CB5" w:rsidP="00554BA4">
            <w:pPr>
              <w:suppressAutoHyphens/>
              <w:jc w:val="center"/>
              <w:rPr>
                <w:sz w:val="22"/>
                <w:szCs w:val="22"/>
              </w:rPr>
            </w:pPr>
            <w:r w:rsidRPr="004F606B">
              <w:rPr>
                <w:sz w:val="22"/>
                <w:szCs w:val="22"/>
              </w:rPr>
              <w:t>02 01 07</w:t>
            </w:r>
          </w:p>
        </w:tc>
        <w:tc>
          <w:tcPr>
            <w:tcW w:w="2498" w:type="dxa"/>
            <w:tcBorders>
              <w:top w:val="single" w:sz="4" w:space="0" w:color="auto"/>
              <w:left w:val="single" w:sz="4" w:space="0" w:color="auto"/>
              <w:bottom w:val="single" w:sz="4" w:space="0" w:color="auto"/>
              <w:right w:val="single" w:sz="4" w:space="0" w:color="auto"/>
            </w:tcBorders>
          </w:tcPr>
          <w:p w14:paraId="313C5D38" w14:textId="2B067E6E" w:rsidR="009A0CB5" w:rsidRPr="004F606B" w:rsidRDefault="009A0CB5" w:rsidP="009A0CB5">
            <w:pPr>
              <w:suppressAutoHyphens/>
              <w:rPr>
                <w:sz w:val="22"/>
                <w:szCs w:val="22"/>
              </w:rPr>
            </w:pPr>
            <w:r w:rsidRPr="004F606B">
              <w:rPr>
                <w:sz w:val="22"/>
                <w:szCs w:val="22"/>
              </w:rPr>
              <w:t>Miškininkystės atliekos</w:t>
            </w:r>
          </w:p>
        </w:tc>
        <w:tc>
          <w:tcPr>
            <w:tcW w:w="6000" w:type="dxa"/>
            <w:tcBorders>
              <w:top w:val="single" w:sz="4" w:space="0" w:color="auto"/>
              <w:left w:val="single" w:sz="4" w:space="0" w:color="auto"/>
              <w:bottom w:val="single" w:sz="4" w:space="0" w:color="auto"/>
              <w:right w:val="single" w:sz="4" w:space="0" w:color="auto"/>
            </w:tcBorders>
          </w:tcPr>
          <w:p w14:paraId="73D1029C" w14:textId="332CF9C9" w:rsidR="009A0CB5" w:rsidRPr="004F606B" w:rsidRDefault="36551368" w:rsidP="003B208F">
            <w:pPr>
              <w:rPr>
                <w:sz w:val="22"/>
                <w:szCs w:val="22"/>
              </w:rPr>
            </w:pPr>
            <w:r w:rsidRPr="004F606B">
              <w:rPr>
                <w:sz w:val="22"/>
                <w:szCs w:val="22"/>
              </w:rPr>
              <w:t>Išrūšiuotos žemės ūkio, sodininkystės, akvakultūros, miškininkystės, medžioklės ir žūklės atliekos netinkamos tolimesniam perdirbimui</w:t>
            </w:r>
          </w:p>
        </w:tc>
        <w:tc>
          <w:tcPr>
            <w:tcW w:w="2371" w:type="dxa"/>
            <w:vMerge/>
            <w:vAlign w:val="center"/>
          </w:tcPr>
          <w:p w14:paraId="345E0FA3"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78AA886" w14:textId="77777777" w:rsidR="009A0CB5" w:rsidRPr="004F606B" w:rsidRDefault="009A0CB5" w:rsidP="00554BA4">
            <w:pPr>
              <w:suppressAutoHyphens/>
              <w:jc w:val="center"/>
              <w:rPr>
                <w:rFonts w:eastAsia="Calibri"/>
                <w:sz w:val="22"/>
                <w:szCs w:val="22"/>
                <w:lang w:eastAsia="lt-LT"/>
              </w:rPr>
            </w:pPr>
          </w:p>
        </w:tc>
      </w:tr>
      <w:tr w:rsidR="009A0CB5" w:rsidRPr="004F606B" w14:paraId="26799172"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C83AD9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2A83EC0" w14:textId="20CD7AB0" w:rsidR="009A0CB5" w:rsidRPr="004F606B" w:rsidRDefault="009A0CB5" w:rsidP="00554BA4">
            <w:pPr>
              <w:suppressAutoHyphens/>
              <w:jc w:val="center"/>
              <w:rPr>
                <w:sz w:val="22"/>
                <w:szCs w:val="22"/>
              </w:rPr>
            </w:pPr>
            <w:r w:rsidRPr="004F606B">
              <w:rPr>
                <w:sz w:val="22"/>
                <w:szCs w:val="22"/>
              </w:rPr>
              <w:t>03 01 01</w:t>
            </w:r>
          </w:p>
        </w:tc>
        <w:tc>
          <w:tcPr>
            <w:tcW w:w="2498" w:type="dxa"/>
            <w:tcBorders>
              <w:top w:val="single" w:sz="4" w:space="0" w:color="auto"/>
              <w:left w:val="single" w:sz="4" w:space="0" w:color="auto"/>
              <w:bottom w:val="single" w:sz="4" w:space="0" w:color="auto"/>
              <w:right w:val="single" w:sz="4" w:space="0" w:color="auto"/>
            </w:tcBorders>
          </w:tcPr>
          <w:p w14:paraId="0B7BEFA5" w14:textId="05E8753A" w:rsidR="009A0CB5" w:rsidRPr="004F606B" w:rsidRDefault="009A0CB5" w:rsidP="009A0CB5">
            <w:pPr>
              <w:suppressAutoHyphens/>
              <w:rPr>
                <w:sz w:val="22"/>
                <w:szCs w:val="22"/>
              </w:rPr>
            </w:pPr>
            <w:r w:rsidRPr="004F606B">
              <w:rPr>
                <w:sz w:val="22"/>
                <w:szCs w:val="22"/>
              </w:rPr>
              <w:t>Medžio žievės ir kamščiamedžio atliekos</w:t>
            </w:r>
          </w:p>
        </w:tc>
        <w:tc>
          <w:tcPr>
            <w:tcW w:w="6000" w:type="dxa"/>
            <w:tcBorders>
              <w:top w:val="single" w:sz="4" w:space="0" w:color="auto"/>
              <w:left w:val="single" w:sz="4" w:space="0" w:color="auto"/>
              <w:bottom w:val="single" w:sz="4" w:space="0" w:color="auto"/>
              <w:right w:val="single" w:sz="4" w:space="0" w:color="auto"/>
            </w:tcBorders>
          </w:tcPr>
          <w:p w14:paraId="2CA540A5" w14:textId="41E5E9E4" w:rsidR="009A0CB5" w:rsidRPr="004F606B" w:rsidRDefault="36551368" w:rsidP="003B208F">
            <w:pPr>
              <w:rPr>
                <w:sz w:val="22"/>
                <w:szCs w:val="22"/>
              </w:rPr>
            </w:pPr>
            <w:r w:rsidRPr="004F606B">
              <w:rPr>
                <w:sz w:val="22"/>
                <w:szCs w:val="22"/>
              </w:rPr>
              <w:t xml:space="preserve">Išrūšiuotos medienos perdirbimo ir plokščių bei baldų gamybos atliekos netinkamos tolimesniam perdirbimui </w:t>
            </w:r>
          </w:p>
        </w:tc>
        <w:tc>
          <w:tcPr>
            <w:tcW w:w="2371" w:type="dxa"/>
            <w:vMerge/>
            <w:vAlign w:val="center"/>
          </w:tcPr>
          <w:p w14:paraId="5AADD12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93D79E1" w14:textId="77777777" w:rsidR="009A0CB5" w:rsidRPr="004F606B" w:rsidRDefault="009A0CB5" w:rsidP="00554BA4">
            <w:pPr>
              <w:suppressAutoHyphens/>
              <w:jc w:val="center"/>
              <w:rPr>
                <w:rFonts w:eastAsia="Calibri"/>
                <w:sz w:val="22"/>
                <w:szCs w:val="22"/>
                <w:lang w:eastAsia="lt-LT"/>
              </w:rPr>
            </w:pPr>
          </w:p>
        </w:tc>
      </w:tr>
      <w:tr w:rsidR="009A0CB5" w:rsidRPr="004F606B" w14:paraId="0E4ADA9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72F636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00651BF" w14:textId="68B1A275" w:rsidR="009A0CB5" w:rsidRPr="004F606B" w:rsidRDefault="009A0CB5" w:rsidP="00554BA4">
            <w:pPr>
              <w:suppressAutoHyphens/>
              <w:jc w:val="center"/>
              <w:rPr>
                <w:sz w:val="22"/>
                <w:szCs w:val="22"/>
              </w:rPr>
            </w:pPr>
            <w:r w:rsidRPr="004F606B">
              <w:rPr>
                <w:sz w:val="22"/>
                <w:szCs w:val="22"/>
              </w:rPr>
              <w:t>03 01 05</w:t>
            </w:r>
          </w:p>
        </w:tc>
        <w:tc>
          <w:tcPr>
            <w:tcW w:w="2498" w:type="dxa"/>
            <w:tcBorders>
              <w:top w:val="single" w:sz="4" w:space="0" w:color="auto"/>
              <w:left w:val="single" w:sz="4" w:space="0" w:color="auto"/>
              <w:bottom w:val="single" w:sz="4" w:space="0" w:color="auto"/>
              <w:right w:val="single" w:sz="4" w:space="0" w:color="auto"/>
            </w:tcBorders>
          </w:tcPr>
          <w:p w14:paraId="2D7ADD9C" w14:textId="01B25227" w:rsidR="009A0CB5" w:rsidRPr="004F606B" w:rsidRDefault="009A0CB5" w:rsidP="009A0CB5">
            <w:pPr>
              <w:suppressAutoHyphens/>
              <w:rPr>
                <w:sz w:val="22"/>
                <w:szCs w:val="22"/>
              </w:rPr>
            </w:pPr>
            <w:r w:rsidRPr="004F606B">
              <w:rPr>
                <w:sz w:val="22"/>
                <w:szCs w:val="22"/>
              </w:rPr>
              <w:t>Pjuvenos, drožlės, skiedros, mediena, medienos drožlių plokštės ir fanera, nenurodyti 03 01 04</w:t>
            </w:r>
          </w:p>
        </w:tc>
        <w:tc>
          <w:tcPr>
            <w:tcW w:w="6000" w:type="dxa"/>
            <w:tcBorders>
              <w:top w:val="single" w:sz="4" w:space="0" w:color="auto"/>
              <w:left w:val="single" w:sz="4" w:space="0" w:color="auto"/>
              <w:bottom w:val="single" w:sz="4" w:space="0" w:color="auto"/>
              <w:right w:val="single" w:sz="4" w:space="0" w:color="auto"/>
            </w:tcBorders>
          </w:tcPr>
          <w:p w14:paraId="5D947F9D" w14:textId="31064802" w:rsidR="009A0CB5" w:rsidRPr="004F606B" w:rsidRDefault="36551368" w:rsidP="003B208F">
            <w:pPr>
              <w:rPr>
                <w:sz w:val="22"/>
                <w:szCs w:val="22"/>
              </w:rPr>
            </w:pPr>
            <w:r w:rsidRPr="004F606B">
              <w:rPr>
                <w:sz w:val="22"/>
                <w:szCs w:val="22"/>
              </w:rPr>
              <w:t>Išrūšiuotos be</w:t>
            </w:r>
            <w:r w:rsidRPr="004F606B">
              <w:rPr>
                <w:color w:val="FF0000"/>
                <w:sz w:val="22"/>
                <w:szCs w:val="22"/>
              </w:rPr>
              <w:t xml:space="preserve"> </w:t>
            </w:r>
            <w:r w:rsidRPr="004F606B">
              <w:rPr>
                <w:sz w:val="22"/>
                <w:szCs w:val="22"/>
              </w:rPr>
              <w:t>pavojingų medžiagų ir/ar priemaišų medienos perdirbimo ir plokščių bei baldų gamybos atliekos netinkamos tolimesniam perdirbimui</w:t>
            </w:r>
          </w:p>
        </w:tc>
        <w:tc>
          <w:tcPr>
            <w:tcW w:w="2371" w:type="dxa"/>
            <w:vMerge/>
            <w:vAlign w:val="center"/>
          </w:tcPr>
          <w:p w14:paraId="24F090FD"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BF7036A" w14:textId="77777777" w:rsidR="009A0CB5" w:rsidRPr="004F606B" w:rsidRDefault="009A0CB5" w:rsidP="00554BA4">
            <w:pPr>
              <w:suppressAutoHyphens/>
              <w:jc w:val="center"/>
              <w:rPr>
                <w:rFonts w:eastAsia="Calibri"/>
                <w:sz w:val="22"/>
                <w:szCs w:val="22"/>
                <w:lang w:eastAsia="lt-LT"/>
              </w:rPr>
            </w:pPr>
          </w:p>
        </w:tc>
      </w:tr>
      <w:tr w:rsidR="009A0CB5" w:rsidRPr="004F606B" w14:paraId="12A065A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E06B5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483A927" w14:textId="2E6780C5" w:rsidR="009A0CB5" w:rsidRPr="004F606B" w:rsidRDefault="009A0CB5" w:rsidP="00554BA4">
            <w:pPr>
              <w:suppressAutoHyphens/>
              <w:jc w:val="center"/>
              <w:rPr>
                <w:sz w:val="22"/>
                <w:szCs w:val="22"/>
              </w:rPr>
            </w:pPr>
            <w:r w:rsidRPr="004F606B">
              <w:rPr>
                <w:sz w:val="22"/>
                <w:szCs w:val="22"/>
              </w:rPr>
              <w:t>03 03 01</w:t>
            </w:r>
          </w:p>
        </w:tc>
        <w:tc>
          <w:tcPr>
            <w:tcW w:w="2498" w:type="dxa"/>
            <w:tcBorders>
              <w:top w:val="single" w:sz="4" w:space="0" w:color="auto"/>
              <w:left w:val="single" w:sz="4" w:space="0" w:color="auto"/>
              <w:bottom w:val="single" w:sz="4" w:space="0" w:color="auto"/>
              <w:right w:val="single" w:sz="4" w:space="0" w:color="auto"/>
            </w:tcBorders>
          </w:tcPr>
          <w:p w14:paraId="69FCF2E4" w14:textId="53C3D0A5" w:rsidR="009A0CB5" w:rsidRPr="004F606B" w:rsidRDefault="009A0CB5" w:rsidP="009A0CB5">
            <w:pPr>
              <w:suppressAutoHyphens/>
              <w:rPr>
                <w:sz w:val="22"/>
                <w:szCs w:val="22"/>
              </w:rPr>
            </w:pPr>
            <w:r w:rsidRPr="004F606B">
              <w:rPr>
                <w:sz w:val="22"/>
                <w:szCs w:val="22"/>
              </w:rPr>
              <w:t>Medžio žievės ir medienos atliekos</w:t>
            </w:r>
          </w:p>
        </w:tc>
        <w:tc>
          <w:tcPr>
            <w:tcW w:w="6000" w:type="dxa"/>
            <w:tcBorders>
              <w:top w:val="single" w:sz="4" w:space="0" w:color="auto"/>
              <w:left w:val="single" w:sz="4" w:space="0" w:color="auto"/>
              <w:bottom w:val="single" w:sz="4" w:space="0" w:color="auto"/>
              <w:right w:val="single" w:sz="4" w:space="0" w:color="auto"/>
            </w:tcBorders>
          </w:tcPr>
          <w:p w14:paraId="27FEF7BC" w14:textId="1A2823EF" w:rsidR="009A0CB5" w:rsidRPr="004F606B" w:rsidRDefault="009A0CB5" w:rsidP="009A0CB5">
            <w:pPr>
              <w:suppressAutoHyphens/>
              <w:rPr>
                <w:sz w:val="22"/>
                <w:szCs w:val="22"/>
              </w:rPr>
            </w:pPr>
            <w:r w:rsidRPr="004F606B">
              <w:rPr>
                <w:sz w:val="22"/>
                <w:szCs w:val="22"/>
              </w:rPr>
              <w:t>Išrūšiuotos medienos masės, popieriaus bei kartono gamybos ir perdirbimo atliekos netinkamos tolimesniam perdirbimui</w:t>
            </w:r>
          </w:p>
        </w:tc>
        <w:tc>
          <w:tcPr>
            <w:tcW w:w="2371" w:type="dxa"/>
            <w:vMerge/>
            <w:vAlign w:val="center"/>
          </w:tcPr>
          <w:p w14:paraId="7B72B82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B0F3CE7" w14:textId="77777777" w:rsidR="009A0CB5" w:rsidRPr="004F606B" w:rsidRDefault="009A0CB5" w:rsidP="00554BA4">
            <w:pPr>
              <w:suppressAutoHyphens/>
              <w:jc w:val="center"/>
              <w:rPr>
                <w:rFonts w:eastAsia="Calibri"/>
                <w:sz w:val="22"/>
                <w:szCs w:val="22"/>
                <w:lang w:eastAsia="lt-LT"/>
              </w:rPr>
            </w:pPr>
          </w:p>
        </w:tc>
      </w:tr>
      <w:tr w:rsidR="009A0CB5" w:rsidRPr="004F606B" w14:paraId="290988E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AFDCF1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5FD7F8B" w14:textId="6DD54806" w:rsidR="009A0CB5" w:rsidRPr="004F606B" w:rsidRDefault="009A0CB5" w:rsidP="00554BA4">
            <w:pPr>
              <w:suppressAutoHyphens/>
              <w:jc w:val="center"/>
              <w:rPr>
                <w:sz w:val="22"/>
                <w:szCs w:val="22"/>
              </w:rPr>
            </w:pPr>
            <w:r w:rsidRPr="004F606B">
              <w:rPr>
                <w:sz w:val="22"/>
                <w:szCs w:val="22"/>
              </w:rPr>
              <w:t>03 03 07</w:t>
            </w:r>
          </w:p>
        </w:tc>
        <w:tc>
          <w:tcPr>
            <w:tcW w:w="2498" w:type="dxa"/>
            <w:tcBorders>
              <w:top w:val="single" w:sz="4" w:space="0" w:color="auto"/>
              <w:left w:val="single" w:sz="4" w:space="0" w:color="auto"/>
              <w:bottom w:val="single" w:sz="4" w:space="0" w:color="auto"/>
              <w:right w:val="single" w:sz="4" w:space="0" w:color="auto"/>
            </w:tcBorders>
          </w:tcPr>
          <w:p w14:paraId="0912AC2D" w14:textId="2A390D09" w:rsidR="009A0CB5" w:rsidRPr="004F606B" w:rsidRDefault="009A0CB5" w:rsidP="009A0CB5">
            <w:pPr>
              <w:suppressAutoHyphens/>
              <w:rPr>
                <w:sz w:val="22"/>
                <w:szCs w:val="22"/>
              </w:rPr>
            </w:pPr>
            <w:r w:rsidRPr="004F606B">
              <w:rPr>
                <w:sz w:val="22"/>
                <w:szCs w:val="22"/>
              </w:rPr>
              <w:t>Mechaniškai atskirtas popieriaus ir kartono atliekų virinimo brokas</w:t>
            </w:r>
          </w:p>
        </w:tc>
        <w:tc>
          <w:tcPr>
            <w:tcW w:w="6000" w:type="dxa"/>
            <w:tcBorders>
              <w:top w:val="single" w:sz="4" w:space="0" w:color="auto"/>
              <w:left w:val="single" w:sz="4" w:space="0" w:color="auto"/>
              <w:bottom w:val="single" w:sz="4" w:space="0" w:color="auto"/>
              <w:right w:val="single" w:sz="4" w:space="0" w:color="auto"/>
            </w:tcBorders>
          </w:tcPr>
          <w:p w14:paraId="2C63E210" w14:textId="69B5D9AD"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0EE43DA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51D1DB5" w14:textId="77777777" w:rsidR="009A0CB5" w:rsidRPr="004F606B" w:rsidRDefault="009A0CB5" w:rsidP="00554BA4">
            <w:pPr>
              <w:suppressAutoHyphens/>
              <w:jc w:val="center"/>
              <w:rPr>
                <w:rFonts w:eastAsia="Calibri"/>
                <w:sz w:val="22"/>
                <w:szCs w:val="22"/>
                <w:lang w:eastAsia="lt-LT"/>
              </w:rPr>
            </w:pPr>
          </w:p>
        </w:tc>
      </w:tr>
      <w:tr w:rsidR="009A0CB5" w:rsidRPr="004F606B" w14:paraId="2A95D6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B47D38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D8A311D" w14:textId="5152E369" w:rsidR="009A0CB5" w:rsidRPr="004F606B" w:rsidRDefault="009A0CB5" w:rsidP="00554BA4">
            <w:pPr>
              <w:suppressAutoHyphens/>
              <w:jc w:val="center"/>
              <w:rPr>
                <w:sz w:val="22"/>
                <w:szCs w:val="22"/>
              </w:rPr>
            </w:pPr>
            <w:r w:rsidRPr="004F606B">
              <w:rPr>
                <w:sz w:val="22"/>
                <w:szCs w:val="22"/>
              </w:rPr>
              <w:t>03 03 08</w:t>
            </w:r>
          </w:p>
        </w:tc>
        <w:tc>
          <w:tcPr>
            <w:tcW w:w="2498" w:type="dxa"/>
            <w:tcBorders>
              <w:top w:val="single" w:sz="4" w:space="0" w:color="auto"/>
              <w:left w:val="single" w:sz="4" w:space="0" w:color="auto"/>
              <w:bottom w:val="single" w:sz="4" w:space="0" w:color="auto"/>
              <w:right w:val="single" w:sz="4" w:space="0" w:color="auto"/>
            </w:tcBorders>
          </w:tcPr>
          <w:p w14:paraId="198B0E4A" w14:textId="73EB1719" w:rsidR="009A0CB5" w:rsidRPr="004F606B" w:rsidRDefault="009A0CB5" w:rsidP="009A0CB5">
            <w:pPr>
              <w:suppressAutoHyphens/>
              <w:rPr>
                <w:sz w:val="22"/>
                <w:szCs w:val="22"/>
              </w:rPr>
            </w:pPr>
            <w:r w:rsidRPr="004F606B">
              <w:rPr>
                <w:sz w:val="22"/>
                <w:szCs w:val="22"/>
              </w:rPr>
              <w:t>Perdirbti skirto popieriaus ir kartono rūšiavimo atliekos</w:t>
            </w:r>
          </w:p>
        </w:tc>
        <w:tc>
          <w:tcPr>
            <w:tcW w:w="6000" w:type="dxa"/>
            <w:tcBorders>
              <w:top w:val="single" w:sz="4" w:space="0" w:color="auto"/>
              <w:left w:val="single" w:sz="4" w:space="0" w:color="auto"/>
              <w:bottom w:val="single" w:sz="4" w:space="0" w:color="auto"/>
              <w:right w:val="single" w:sz="4" w:space="0" w:color="auto"/>
            </w:tcBorders>
          </w:tcPr>
          <w:p w14:paraId="06AFDDD1" w14:textId="1CE1FFC3"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23DD3F7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9D990D3" w14:textId="77777777" w:rsidR="009A0CB5" w:rsidRPr="004F606B" w:rsidRDefault="009A0CB5" w:rsidP="00554BA4">
            <w:pPr>
              <w:suppressAutoHyphens/>
              <w:jc w:val="center"/>
              <w:rPr>
                <w:rFonts w:eastAsia="Calibri"/>
                <w:sz w:val="22"/>
                <w:szCs w:val="22"/>
                <w:lang w:eastAsia="lt-LT"/>
              </w:rPr>
            </w:pPr>
          </w:p>
        </w:tc>
      </w:tr>
      <w:tr w:rsidR="009A0CB5" w:rsidRPr="004F606B" w14:paraId="3C19C56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D7F68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18CC2A" w14:textId="43B6C8A6" w:rsidR="009A0CB5" w:rsidRPr="004F606B" w:rsidRDefault="009A0CB5" w:rsidP="00554BA4">
            <w:pPr>
              <w:suppressAutoHyphens/>
              <w:jc w:val="center"/>
              <w:rPr>
                <w:sz w:val="22"/>
                <w:szCs w:val="22"/>
              </w:rPr>
            </w:pPr>
            <w:r w:rsidRPr="004F606B">
              <w:rPr>
                <w:sz w:val="22"/>
                <w:szCs w:val="22"/>
              </w:rPr>
              <w:t>03 03 11</w:t>
            </w:r>
          </w:p>
        </w:tc>
        <w:tc>
          <w:tcPr>
            <w:tcW w:w="2498" w:type="dxa"/>
            <w:tcBorders>
              <w:top w:val="single" w:sz="4" w:space="0" w:color="auto"/>
              <w:left w:val="single" w:sz="4" w:space="0" w:color="auto"/>
              <w:bottom w:val="single" w:sz="4" w:space="0" w:color="auto"/>
              <w:right w:val="single" w:sz="4" w:space="0" w:color="auto"/>
            </w:tcBorders>
          </w:tcPr>
          <w:p w14:paraId="325D5986" w14:textId="563C660A" w:rsidR="009A0CB5" w:rsidRPr="004F606B" w:rsidRDefault="009A0CB5" w:rsidP="009A0CB5">
            <w:pPr>
              <w:suppressAutoHyphens/>
              <w:rPr>
                <w:sz w:val="22"/>
                <w:szCs w:val="22"/>
              </w:rPr>
            </w:pPr>
            <w:r w:rsidRPr="004F606B">
              <w:rPr>
                <w:sz w:val="22"/>
                <w:szCs w:val="22"/>
              </w:rPr>
              <w:t>Nuotekų valymo jų susidarymo vietoje dumblas, nenurodytas 03 03 10</w:t>
            </w:r>
          </w:p>
        </w:tc>
        <w:tc>
          <w:tcPr>
            <w:tcW w:w="6000" w:type="dxa"/>
            <w:tcBorders>
              <w:top w:val="single" w:sz="4" w:space="0" w:color="auto"/>
              <w:left w:val="single" w:sz="4" w:space="0" w:color="auto"/>
              <w:bottom w:val="single" w:sz="4" w:space="0" w:color="auto"/>
              <w:right w:val="single" w:sz="4" w:space="0" w:color="auto"/>
            </w:tcBorders>
          </w:tcPr>
          <w:p w14:paraId="42404398" w14:textId="66237063" w:rsidR="009A0CB5" w:rsidRPr="004F606B" w:rsidRDefault="009A0CB5" w:rsidP="009A0CB5">
            <w:pPr>
              <w:suppressAutoHyphens/>
              <w:rPr>
                <w:sz w:val="22"/>
                <w:szCs w:val="22"/>
              </w:rPr>
            </w:pPr>
            <w:r w:rsidRPr="004F606B">
              <w:rPr>
                <w:sz w:val="22"/>
                <w:szCs w:val="22"/>
              </w:rPr>
              <w:t xml:space="preserve">Išrūšiuotos medienos masės, popieriaus bei kartono gamybos ir perdirbimo atliekos netinkamos tolimesniam perdirbimui </w:t>
            </w:r>
          </w:p>
        </w:tc>
        <w:tc>
          <w:tcPr>
            <w:tcW w:w="2371" w:type="dxa"/>
            <w:vMerge/>
            <w:vAlign w:val="center"/>
          </w:tcPr>
          <w:p w14:paraId="366DF6D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3A42B31" w14:textId="77777777" w:rsidR="009A0CB5" w:rsidRPr="004F606B" w:rsidRDefault="009A0CB5" w:rsidP="00554BA4">
            <w:pPr>
              <w:suppressAutoHyphens/>
              <w:jc w:val="center"/>
              <w:rPr>
                <w:rFonts w:eastAsia="Calibri"/>
                <w:sz w:val="22"/>
                <w:szCs w:val="22"/>
                <w:lang w:eastAsia="lt-LT"/>
              </w:rPr>
            </w:pPr>
          </w:p>
        </w:tc>
      </w:tr>
      <w:tr w:rsidR="009A0CB5" w:rsidRPr="004F606B" w14:paraId="7195D4E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B221D4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6C9E90A" w14:textId="1C16D10F" w:rsidR="009A0CB5" w:rsidRPr="004F606B" w:rsidRDefault="009A0CB5" w:rsidP="00554BA4">
            <w:pPr>
              <w:suppressAutoHyphens/>
              <w:jc w:val="center"/>
              <w:rPr>
                <w:sz w:val="22"/>
                <w:szCs w:val="22"/>
              </w:rPr>
            </w:pPr>
            <w:r w:rsidRPr="004F606B">
              <w:rPr>
                <w:sz w:val="22"/>
                <w:szCs w:val="22"/>
              </w:rPr>
              <w:t>04 02 09</w:t>
            </w:r>
          </w:p>
        </w:tc>
        <w:tc>
          <w:tcPr>
            <w:tcW w:w="2498" w:type="dxa"/>
            <w:tcBorders>
              <w:top w:val="single" w:sz="4" w:space="0" w:color="auto"/>
              <w:left w:val="single" w:sz="4" w:space="0" w:color="auto"/>
              <w:bottom w:val="single" w:sz="4" w:space="0" w:color="auto"/>
              <w:right w:val="single" w:sz="4" w:space="0" w:color="auto"/>
            </w:tcBorders>
          </w:tcPr>
          <w:p w14:paraId="0AFDD99C" w14:textId="325EE638" w:rsidR="009A0CB5" w:rsidRPr="004F606B" w:rsidRDefault="009A0CB5" w:rsidP="009A0CB5">
            <w:pPr>
              <w:suppressAutoHyphens/>
              <w:rPr>
                <w:sz w:val="22"/>
                <w:szCs w:val="22"/>
              </w:rPr>
            </w:pPr>
            <w:r w:rsidRPr="004F606B">
              <w:rPr>
                <w:sz w:val="22"/>
                <w:szCs w:val="22"/>
              </w:rPr>
              <w:t>Sudėtinių medžiagų (impregnuoti tekstilės gaminiai, elastomerai, termoplastikai) atliekos</w:t>
            </w:r>
          </w:p>
        </w:tc>
        <w:tc>
          <w:tcPr>
            <w:tcW w:w="6000" w:type="dxa"/>
            <w:tcBorders>
              <w:top w:val="single" w:sz="4" w:space="0" w:color="auto"/>
              <w:left w:val="single" w:sz="4" w:space="0" w:color="auto"/>
              <w:bottom w:val="single" w:sz="4" w:space="0" w:color="auto"/>
              <w:right w:val="single" w:sz="4" w:space="0" w:color="auto"/>
            </w:tcBorders>
          </w:tcPr>
          <w:p w14:paraId="7DB2CDE7"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p w14:paraId="4791F942" w14:textId="77777777" w:rsidR="009A0CB5" w:rsidRPr="004F606B" w:rsidRDefault="009A0CB5" w:rsidP="009A0CB5">
            <w:pPr>
              <w:suppressAutoHyphens/>
              <w:rPr>
                <w:sz w:val="22"/>
                <w:szCs w:val="22"/>
              </w:rPr>
            </w:pPr>
          </w:p>
        </w:tc>
        <w:tc>
          <w:tcPr>
            <w:tcW w:w="2371" w:type="dxa"/>
            <w:vMerge/>
            <w:vAlign w:val="center"/>
          </w:tcPr>
          <w:p w14:paraId="46142CA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F029835" w14:textId="77777777" w:rsidR="009A0CB5" w:rsidRPr="004F606B" w:rsidRDefault="009A0CB5" w:rsidP="00554BA4">
            <w:pPr>
              <w:suppressAutoHyphens/>
              <w:jc w:val="center"/>
              <w:rPr>
                <w:rFonts w:eastAsia="Calibri"/>
                <w:sz w:val="22"/>
                <w:szCs w:val="22"/>
                <w:lang w:eastAsia="lt-LT"/>
              </w:rPr>
            </w:pPr>
          </w:p>
        </w:tc>
      </w:tr>
      <w:tr w:rsidR="009A0CB5" w:rsidRPr="004F606B" w14:paraId="11A7F02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BEC3A6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0893B7D" w14:textId="72B4931B" w:rsidR="009A0CB5" w:rsidRPr="004F606B" w:rsidRDefault="009A0CB5" w:rsidP="00554BA4">
            <w:pPr>
              <w:suppressAutoHyphens/>
              <w:jc w:val="center"/>
              <w:rPr>
                <w:sz w:val="22"/>
                <w:szCs w:val="22"/>
              </w:rPr>
            </w:pPr>
            <w:r w:rsidRPr="004F606B">
              <w:rPr>
                <w:sz w:val="22"/>
                <w:szCs w:val="22"/>
              </w:rPr>
              <w:t>04 02 21</w:t>
            </w:r>
          </w:p>
        </w:tc>
        <w:tc>
          <w:tcPr>
            <w:tcW w:w="2498" w:type="dxa"/>
            <w:tcBorders>
              <w:top w:val="single" w:sz="4" w:space="0" w:color="auto"/>
              <w:left w:val="single" w:sz="4" w:space="0" w:color="auto"/>
              <w:bottom w:val="single" w:sz="4" w:space="0" w:color="auto"/>
              <w:right w:val="single" w:sz="4" w:space="0" w:color="auto"/>
            </w:tcBorders>
          </w:tcPr>
          <w:p w14:paraId="1BBBFB8F" w14:textId="147C6095" w:rsidR="009A0CB5" w:rsidRPr="004F606B" w:rsidRDefault="009A0CB5" w:rsidP="009A0CB5">
            <w:pPr>
              <w:suppressAutoHyphens/>
              <w:rPr>
                <w:sz w:val="22"/>
                <w:szCs w:val="22"/>
              </w:rPr>
            </w:pPr>
            <w:r w:rsidRPr="004F606B">
              <w:rPr>
                <w:sz w:val="22"/>
                <w:szCs w:val="22"/>
              </w:rPr>
              <w:t>Neperdirbto tekstilės pluošto atliekos</w:t>
            </w:r>
          </w:p>
        </w:tc>
        <w:tc>
          <w:tcPr>
            <w:tcW w:w="6000" w:type="dxa"/>
            <w:tcBorders>
              <w:top w:val="single" w:sz="4" w:space="0" w:color="auto"/>
              <w:left w:val="single" w:sz="4" w:space="0" w:color="auto"/>
              <w:bottom w:val="single" w:sz="4" w:space="0" w:color="auto"/>
              <w:right w:val="single" w:sz="4" w:space="0" w:color="auto"/>
            </w:tcBorders>
          </w:tcPr>
          <w:p w14:paraId="15AE6BED" w14:textId="0291EBA8"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tc>
        <w:tc>
          <w:tcPr>
            <w:tcW w:w="2371" w:type="dxa"/>
            <w:vMerge/>
            <w:vAlign w:val="center"/>
          </w:tcPr>
          <w:p w14:paraId="5F6F27C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656F954" w14:textId="77777777" w:rsidR="009A0CB5" w:rsidRPr="004F606B" w:rsidRDefault="009A0CB5" w:rsidP="00554BA4">
            <w:pPr>
              <w:suppressAutoHyphens/>
              <w:jc w:val="center"/>
              <w:rPr>
                <w:rFonts w:eastAsia="Calibri"/>
                <w:sz w:val="22"/>
                <w:szCs w:val="22"/>
                <w:lang w:eastAsia="lt-LT"/>
              </w:rPr>
            </w:pPr>
          </w:p>
        </w:tc>
      </w:tr>
      <w:tr w:rsidR="009A0CB5" w:rsidRPr="004F606B" w14:paraId="24C8B45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11C23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755EA43" w14:textId="42BAE417" w:rsidR="009A0CB5" w:rsidRPr="004F606B" w:rsidRDefault="009A0CB5" w:rsidP="00554BA4">
            <w:pPr>
              <w:suppressAutoHyphens/>
              <w:jc w:val="center"/>
              <w:rPr>
                <w:sz w:val="22"/>
                <w:szCs w:val="22"/>
              </w:rPr>
            </w:pPr>
            <w:r w:rsidRPr="004F606B">
              <w:rPr>
                <w:sz w:val="22"/>
                <w:szCs w:val="22"/>
              </w:rPr>
              <w:t>04 02 22</w:t>
            </w:r>
          </w:p>
        </w:tc>
        <w:tc>
          <w:tcPr>
            <w:tcW w:w="2498" w:type="dxa"/>
            <w:tcBorders>
              <w:top w:val="single" w:sz="4" w:space="0" w:color="auto"/>
              <w:left w:val="single" w:sz="4" w:space="0" w:color="auto"/>
              <w:bottom w:val="single" w:sz="4" w:space="0" w:color="auto"/>
              <w:right w:val="single" w:sz="4" w:space="0" w:color="auto"/>
            </w:tcBorders>
          </w:tcPr>
          <w:p w14:paraId="66090473" w14:textId="16CD1D93" w:rsidR="009A0CB5" w:rsidRPr="004F606B" w:rsidRDefault="009A0CB5" w:rsidP="009A0CB5">
            <w:pPr>
              <w:suppressAutoHyphens/>
              <w:rPr>
                <w:sz w:val="22"/>
                <w:szCs w:val="22"/>
              </w:rPr>
            </w:pPr>
            <w:r w:rsidRPr="004F606B">
              <w:rPr>
                <w:sz w:val="22"/>
                <w:szCs w:val="22"/>
              </w:rPr>
              <w:t>Perdirbto tekstilės pluošto atliekos</w:t>
            </w:r>
          </w:p>
        </w:tc>
        <w:tc>
          <w:tcPr>
            <w:tcW w:w="6000" w:type="dxa"/>
            <w:tcBorders>
              <w:top w:val="single" w:sz="4" w:space="0" w:color="auto"/>
              <w:left w:val="single" w:sz="4" w:space="0" w:color="auto"/>
              <w:bottom w:val="single" w:sz="4" w:space="0" w:color="auto"/>
              <w:right w:val="single" w:sz="4" w:space="0" w:color="auto"/>
            </w:tcBorders>
          </w:tcPr>
          <w:p w14:paraId="02FC9024" w14:textId="55F4545C"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tekstilės pramonės atliekos netinkamos tolimesniam perdirbimui </w:t>
            </w:r>
          </w:p>
        </w:tc>
        <w:tc>
          <w:tcPr>
            <w:tcW w:w="2371" w:type="dxa"/>
            <w:vMerge/>
            <w:vAlign w:val="center"/>
          </w:tcPr>
          <w:p w14:paraId="2E3258D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C863C6B" w14:textId="77777777" w:rsidR="009A0CB5" w:rsidRPr="004F606B" w:rsidRDefault="009A0CB5" w:rsidP="00554BA4">
            <w:pPr>
              <w:suppressAutoHyphens/>
              <w:jc w:val="center"/>
              <w:rPr>
                <w:rFonts w:eastAsia="Calibri"/>
                <w:sz w:val="22"/>
                <w:szCs w:val="22"/>
                <w:lang w:eastAsia="lt-LT"/>
              </w:rPr>
            </w:pPr>
          </w:p>
        </w:tc>
      </w:tr>
      <w:tr w:rsidR="009A0CB5" w:rsidRPr="004F606B" w14:paraId="455B973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2E4C8F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DFDC873" w14:textId="65C47DDB" w:rsidR="009A0CB5" w:rsidRPr="004F606B" w:rsidRDefault="009A0CB5" w:rsidP="00554BA4">
            <w:pPr>
              <w:suppressAutoHyphens/>
              <w:jc w:val="center"/>
              <w:rPr>
                <w:sz w:val="22"/>
                <w:szCs w:val="22"/>
              </w:rPr>
            </w:pPr>
            <w:r w:rsidRPr="004F606B">
              <w:rPr>
                <w:sz w:val="22"/>
                <w:szCs w:val="22"/>
              </w:rPr>
              <w:t>07 02 12</w:t>
            </w:r>
          </w:p>
        </w:tc>
        <w:tc>
          <w:tcPr>
            <w:tcW w:w="2498" w:type="dxa"/>
            <w:tcBorders>
              <w:top w:val="single" w:sz="4" w:space="0" w:color="auto"/>
              <w:left w:val="single" w:sz="4" w:space="0" w:color="auto"/>
              <w:bottom w:val="single" w:sz="4" w:space="0" w:color="auto"/>
              <w:right w:val="single" w:sz="4" w:space="0" w:color="auto"/>
            </w:tcBorders>
          </w:tcPr>
          <w:p w14:paraId="6BFFCA21" w14:textId="3E1D1DD7" w:rsidR="009A0CB5" w:rsidRPr="004F606B" w:rsidRDefault="009A0CB5" w:rsidP="009A0CB5">
            <w:pPr>
              <w:suppressAutoHyphens/>
              <w:rPr>
                <w:sz w:val="22"/>
                <w:szCs w:val="22"/>
              </w:rPr>
            </w:pPr>
            <w:r w:rsidRPr="004F606B">
              <w:rPr>
                <w:sz w:val="22"/>
                <w:szCs w:val="22"/>
              </w:rPr>
              <w:t>Nuotekų valymo jų susidarymo vietoje dumblas, nenurodytas 07 02 11</w:t>
            </w:r>
          </w:p>
        </w:tc>
        <w:tc>
          <w:tcPr>
            <w:tcW w:w="6000" w:type="dxa"/>
            <w:tcBorders>
              <w:top w:val="single" w:sz="4" w:space="0" w:color="auto"/>
              <w:left w:val="single" w:sz="4" w:space="0" w:color="auto"/>
              <w:bottom w:val="single" w:sz="4" w:space="0" w:color="auto"/>
              <w:right w:val="single" w:sz="4" w:space="0" w:color="auto"/>
            </w:tcBorders>
          </w:tcPr>
          <w:p w14:paraId="4EFA3279" w14:textId="7E0E8E6E"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2371" w:type="dxa"/>
            <w:vMerge/>
            <w:vAlign w:val="center"/>
          </w:tcPr>
          <w:p w14:paraId="6F6F27B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654916C" w14:textId="77777777" w:rsidR="009A0CB5" w:rsidRPr="004F606B" w:rsidRDefault="009A0CB5" w:rsidP="00554BA4">
            <w:pPr>
              <w:suppressAutoHyphens/>
              <w:jc w:val="center"/>
              <w:rPr>
                <w:rFonts w:eastAsia="Calibri"/>
                <w:sz w:val="22"/>
                <w:szCs w:val="22"/>
                <w:lang w:eastAsia="lt-LT"/>
              </w:rPr>
            </w:pPr>
          </w:p>
        </w:tc>
      </w:tr>
      <w:tr w:rsidR="009A0CB5" w:rsidRPr="004F606B" w14:paraId="07B07DB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5B8A66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7D4ED46" w14:textId="18D31F03" w:rsidR="009A0CB5" w:rsidRPr="004F606B" w:rsidRDefault="009A0CB5" w:rsidP="00554BA4">
            <w:pPr>
              <w:suppressAutoHyphens/>
              <w:jc w:val="center"/>
              <w:rPr>
                <w:sz w:val="22"/>
                <w:szCs w:val="22"/>
              </w:rPr>
            </w:pPr>
            <w:r w:rsidRPr="004F606B">
              <w:rPr>
                <w:sz w:val="22"/>
                <w:szCs w:val="22"/>
              </w:rPr>
              <w:t>15 01 01</w:t>
            </w:r>
          </w:p>
        </w:tc>
        <w:tc>
          <w:tcPr>
            <w:tcW w:w="2498" w:type="dxa"/>
            <w:tcBorders>
              <w:top w:val="single" w:sz="4" w:space="0" w:color="auto"/>
              <w:left w:val="single" w:sz="4" w:space="0" w:color="auto"/>
              <w:bottom w:val="single" w:sz="4" w:space="0" w:color="auto"/>
              <w:right w:val="single" w:sz="4" w:space="0" w:color="auto"/>
            </w:tcBorders>
          </w:tcPr>
          <w:p w14:paraId="1E9F7C2F" w14:textId="7659678A" w:rsidR="009A0CB5" w:rsidRPr="004F606B" w:rsidRDefault="009A0CB5" w:rsidP="009A0CB5">
            <w:pPr>
              <w:suppressAutoHyphens/>
              <w:rPr>
                <w:sz w:val="22"/>
                <w:szCs w:val="22"/>
              </w:rPr>
            </w:pPr>
            <w:r w:rsidRPr="004F606B">
              <w:rPr>
                <w:sz w:val="22"/>
                <w:szCs w:val="22"/>
              </w:rPr>
              <w:t>Popieriaus ir kartono pakuotės</w:t>
            </w:r>
          </w:p>
        </w:tc>
        <w:tc>
          <w:tcPr>
            <w:tcW w:w="6000" w:type="dxa"/>
            <w:tcBorders>
              <w:top w:val="single" w:sz="4" w:space="0" w:color="auto"/>
              <w:left w:val="single" w:sz="4" w:space="0" w:color="auto"/>
              <w:bottom w:val="single" w:sz="4" w:space="0" w:color="auto"/>
              <w:right w:val="single" w:sz="4" w:space="0" w:color="auto"/>
            </w:tcBorders>
          </w:tcPr>
          <w:p w14:paraId="676BE42C" w14:textId="5EE614D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popieriaus ir kartono pakuotės netinkamos tolimesniam perdirbimui ir neužterštos pavojingomis medžiagomis</w:t>
            </w:r>
          </w:p>
        </w:tc>
        <w:tc>
          <w:tcPr>
            <w:tcW w:w="2371" w:type="dxa"/>
            <w:vMerge/>
            <w:vAlign w:val="center"/>
          </w:tcPr>
          <w:p w14:paraId="311D68A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0452530" w14:textId="77777777" w:rsidR="009A0CB5" w:rsidRPr="004F606B" w:rsidRDefault="009A0CB5" w:rsidP="00554BA4">
            <w:pPr>
              <w:suppressAutoHyphens/>
              <w:jc w:val="center"/>
              <w:rPr>
                <w:rFonts w:eastAsia="Calibri"/>
                <w:sz w:val="22"/>
                <w:szCs w:val="22"/>
                <w:lang w:eastAsia="lt-LT"/>
              </w:rPr>
            </w:pPr>
          </w:p>
        </w:tc>
      </w:tr>
      <w:tr w:rsidR="009A0CB5" w:rsidRPr="004F606B" w14:paraId="55A3C05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C56546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6F1EC16" w14:textId="061645DD"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59FABFAA" w14:textId="1F82DF9E"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0397B507" w14:textId="7AC969F1"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plastikinės (kartu su PET (polietilentereftalatas)) pakuotės netinkamos tolimesniam perdirbimui ir neužterštos pavojingomis medžiagomis</w:t>
            </w:r>
          </w:p>
        </w:tc>
        <w:tc>
          <w:tcPr>
            <w:tcW w:w="2371" w:type="dxa"/>
            <w:vMerge/>
            <w:vAlign w:val="center"/>
          </w:tcPr>
          <w:p w14:paraId="6E087FF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722304C" w14:textId="77777777" w:rsidR="009A0CB5" w:rsidRPr="004F606B" w:rsidRDefault="009A0CB5" w:rsidP="00554BA4">
            <w:pPr>
              <w:suppressAutoHyphens/>
              <w:jc w:val="center"/>
              <w:rPr>
                <w:rFonts w:eastAsia="Calibri"/>
                <w:sz w:val="22"/>
                <w:szCs w:val="22"/>
                <w:lang w:eastAsia="lt-LT"/>
              </w:rPr>
            </w:pPr>
          </w:p>
        </w:tc>
      </w:tr>
      <w:tr w:rsidR="009A0CB5" w:rsidRPr="004F606B" w14:paraId="083C20A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8E9E25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F9D5A48" w14:textId="05BC67C1"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729D4FD9" w14:textId="27E5117C"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180D33EB" w14:textId="19DC88A2"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PET pakuotės netinkamos tolimesniam perdirbimui ir neužterštos pavojingomis medžiagomis</w:t>
            </w:r>
          </w:p>
        </w:tc>
        <w:tc>
          <w:tcPr>
            <w:tcW w:w="2371" w:type="dxa"/>
            <w:vMerge/>
            <w:vAlign w:val="center"/>
          </w:tcPr>
          <w:p w14:paraId="4D8D6A0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52A70F4" w14:textId="77777777" w:rsidR="009A0CB5" w:rsidRPr="004F606B" w:rsidRDefault="009A0CB5" w:rsidP="00554BA4">
            <w:pPr>
              <w:suppressAutoHyphens/>
              <w:jc w:val="center"/>
              <w:rPr>
                <w:rFonts w:eastAsia="Calibri"/>
                <w:sz w:val="22"/>
                <w:szCs w:val="22"/>
                <w:lang w:eastAsia="lt-LT"/>
              </w:rPr>
            </w:pPr>
          </w:p>
        </w:tc>
      </w:tr>
      <w:tr w:rsidR="009A0CB5" w:rsidRPr="004F606B" w14:paraId="5D91D1C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259E31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D69A094" w14:textId="3E29370D" w:rsidR="009A0CB5" w:rsidRPr="004F606B" w:rsidRDefault="009A0CB5" w:rsidP="00554BA4">
            <w:pPr>
              <w:suppressAutoHyphens/>
              <w:jc w:val="center"/>
              <w:rPr>
                <w:sz w:val="22"/>
                <w:szCs w:val="22"/>
              </w:rPr>
            </w:pPr>
            <w:r w:rsidRPr="004F606B">
              <w:rPr>
                <w:sz w:val="22"/>
                <w:szCs w:val="22"/>
              </w:rPr>
              <w:t>15 01 02</w:t>
            </w:r>
          </w:p>
        </w:tc>
        <w:tc>
          <w:tcPr>
            <w:tcW w:w="2498" w:type="dxa"/>
            <w:tcBorders>
              <w:top w:val="single" w:sz="4" w:space="0" w:color="auto"/>
              <w:left w:val="single" w:sz="4" w:space="0" w:color="auto"/>
              <w:bottom w:val="single" w:sz="4" w:space="0" w:color="auto"/>
              <w:right w:val="single" w:sz="4" w:space="0" w:color="auto"/>
            </w:tcBorders>
          </w:tcPr>
          <w:p w14:paraId="68422296" w14:textId="4E31C84F" w:rsidR="009A0CB5" w:rsidRPr="004F606B" w:rsidRDefault="009A0CB5" w:rsidP="009A0CB5">
            <w:pPr>
              <w:suppressAutoHyphens/>
              <w:rPr>
                <w:sz w:val="22"/>
                <w:szCs w:val="22"/>
              </w:rPr>
            </w:pPr>
            <w:r w:rsidRPr="004F606B">
              <w:rPr>
                <w:sz w:val="22"/>
                <w:szCs w:val="22"/>
              </w:rPr>
              <w:t>Plastikinės (kartu su PET (polietilentereftalatas)) pakuotės</w:t>
            </w:r>
          </w:p>
        </w:tc>
        <w:tc>
          <w:tcPr>
            <w:tcW w:w="6000" w:type="dxa"/>
            <w:tcBorders>
              <w:top w:val="single" w:sz="4" w:space="0" w:color="auto"/>
              <w:left w:val="single" w:sz="4" w:space="0" w:color="auto"/>
              <w:bottom w:val="single" w:sz="4" w:space="0" w:color="auto"/>
              <w:right w:val="single" w:sz="4" w:space="0" w:color="auto"/>
            </w:tcBorders>
          </w:tcPr>
          <w:p w14:paraId="4C35B6A6" w14:textId="66DE6FB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kitos plastikinės pakuotės netinkamos tolimesniam perdirbimui ir neužterštos pavojingomis medžiagomis</w:t>
            </w:r>
          </w:p>
        </w:tc>
        <w:tc>
          <w:tcPr>
            <w:tcW w:w="2371" w:type="dxa"/>
            <w:vMerge/>
            <w:vAlign w:val="center"/>
          </w:tcPr>
          <w:p w14:paraId="43ACD63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8A21879" w14:textId="77777777" w:rsidR="009A0CB5" w:rsidRPr="004F606B" w:rsidRDefault="009A0CB5" w:rsidP="00554BA4">
            <w:pPr>
              <w:suppressAutoHyphens/>
              <w:jc w:val="center"/>
              <w:rPr>
                <w:rFonts w:eastAsia="Calibri"/>
                <w:sz w:val="22"/>
                <w:szCs w:val="22"/>
                <w:lang w:eastAsia="lt-LT"/>
              </w:rPr>
            </w:pPr>
          </w:p>
        </w:tc>
      </w:tr>
      <w:tr w:rsidR="009A0CB5" w:rsidRPr="004F606B" w14:paraId="004B48F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A3A427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8156909" w14:textId="633B36B8" w:rsidR="009A0CB5" w:rsidRPr="004F606B" w:rsidRDefault="009A0CB5" w:rsidP="00554BA4">
            <w:pPr>
              <w:suppressAutoHyphens/>
              <w:jc w:val="center"/>
              <w:rPr>
                <w:sz w:val="22"/>
                <w:szCs w:val="22"/>
              </w:rPr>
            </w:pPr>
            <w:r w:rsidRPr="004F606B">
              <w:rPr>
                <w:sz w:val="22"/>
                <w:szCs w:val="22"/>
              </w:rPr>
              <w:t>15 01 03</w:t>
            </w:r>
          </w:p>
        </w:tc>
        <w:tc>
          <w:tcPr>
            <w:tcW w:w="2498" w:type="dxa"/>
            <w:tcBorders>
              <w:top w:val="single" w:sz="4" w:space="0" w:color="auto"/>
              <w:left w:val="single" w:sz="4" w:space="0" w:color="auto"/>
              <w:bottom w:val="single" w:sz="4" w:space="0" w:color="auto"/>
              <w:right w:val="single" w:sz="4" w:space="0" w:color="auto"/>
            </w:tcBorders>
          </w:tcPr>
          <w:p w14:paraId="286B5DE1" w14:textId="71AF2EDF" w:rsidR="009A0CB5" w:rsidRPr="004F606B" w:rsidRDefault="009A0CB5" w:rsidP="009A0CB5">
            <w:pPr>
              <w:suppressAutoHyphens/>
              <w:rPr>
                <w:sz w:val="22"/>
                <w:szCs w:val="22"/>
              </w:rPr>
            </w:pPr>
            <w:r w:rsidRPr="004F606B">
              <w:rPr>
                <w:sz w:val="22"/>
                <w:szCs w:val="22"/>
              </w:rPr>
              <w:t>Medinės pakuotės</w:t>
            </w:r>
          </w:p>
        </w:tc>
        <w:tc>
          <w:tcPr>
            <w:tcW w:w="6000" w:type="dxa"/>
            <w:tcBorders>
              <w:top w:val="single" w:sz="4" w:space="0" w:color="auto"/>
              <w:left w:val="single" w:sz="4" w:space="0" w:color="auto"/>
              <w:bottom w:val="single" w:sz="4" w:space="0" w:color="auto"/>
              <w:right w:val="single" w:sz="4" w:space="0" w:color="auto"/>
            </w:tcBorders>
          </w:tcPr>
          <w:p w14:paraId="39FD51E3" w14:textId="68A61D2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medinės pakuotės netinkamos tolimesniam perdirbimui ir neužterštos pavojingomis medžiagomis </w:t>
            </w:r>
          </w:p>
        </w:tc>
        <w:tc>
          <w:tcPr>
            <w:tcW w:w="2371" w:type="dxa"/>
            <w:vMerge/>
            <w:vAlign w:val="center"/>
          </w:tcPr>
          <w:p w14:paraId="463B407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A23F3C2" w14:textId="77777777" w:rsidR="009A0CB5" w:rsidRPr="004F606B" w:rsidRDefault="009A0CB5" w:rsidP="00554BA4">
            <w:pPr>
              <w:suppressAutoHyphens/>
              <w:jc w:val="center"/>
              <w:rPr>
                <w:rFonts w:eastAsia="Calibri"/>
                <w:sz w:val="22"/>
                <w:szCs w:val="22"/>
                <w:lang w:eastAsia="lt-LT"/>
              </w:rPr>
            </w:pPr>
          </w:p>
        </w:tc>
      </w:tr>
      <w:tr w:rsidR="009A0CB5" w:rsidRPr="004F606B" w14:paraId="5BA19D00"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41A061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568ADBF" w14:textId="6210E14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0BDE48DD" w14:textId="3C9EC67E"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699DFCE8" w14:textId="3231B2F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kombinuotosios pakuotės netinkamos tolimesniam perdirbimui ir neužterštos pavojingomis medžiagomis </w:t>
            </w:r>
          </w:p>
        </w:tc>
        <w:tc>
          <w:tcPr>
            <w:tcW w:w="2371" w:type="dxa"/>
            <w:vMerge/>
            <w:vAlign w:val="center"/>
          </w:tcPr>
          <w:p w14:paraId="6CFC3A1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34CFD64" w14:textId="77777777" w:rsidR="009A0CB5" w:rsidRPr="004F606B" w:rsidRDefault="009A0CB5" w:rsidP="00554BA4">
            <w:pPr>
              <w:suppressAutoHyphens/>
              <w:jc w:val="center"/>
              <w:rPr>
                <w:rFonts w:eastAsia="Calibri"/>
                <w:sz w:val="22"/>
                <w:szCs w:val="22"/>
                <w:lang w:eastAsia="lt-LT"/>
              </w:rPr>
            </w:pPr>
          </w:p>
        </w:tc>
      </w:tr>
      <w:tr w:rsidR="009A0CB5" w:rsidRPr="004F606B" w14:paraId="5A9F0C65"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81F9A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6541CE4" w14:textId="22AB5CF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23E535C4" w14:textId="2319C373"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2B4C5900" w14:textId="2E6BDF3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Išrūšiuota kombinuota pakuotė (vyraujanti medžiaga – popierius ir kartonas) netinkama tolimesniam perdirbimui ir neužterštos pavojingomis medžiagomis </w:t>
            </w:r>
          </w:p>
        </w:tc>
        <w:tc>
          <w:tcPr>
            <w:tcW w:w="2371" w:type="dxa"/>
            <w:vMerge/>
            <w:vAlign w:val="center"/>
          </w:tcPr>
          <w:p w14:paraId="2AFF22B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8E314BB" w14:textId="77777777" w:rsidR="009A0CB5" w:rsidRPr="004F606B" w:rsidRDefault="009A0CB5" w:rsidP="00554BA4">
            <w:pPr>
              <w:suppressAutoHyphens/>
              <w:jc w:val="center"/>
              <w:rPr>
                <w:rFonts w:eastAsia="Calibri"/>
                <w:sz w:val="22"/>
                <w:szCs w:val="22"/>
                <w:lang w:eastAsia="lt-LT"/>
              </w:rPr>
            </w:pPr>
          </w:p>
        </w:tc>
      </w:tr>
      <w:tr w:rsidR="009A0CB5" w:rsidRPr="004F606B" w14:paraId="759CDF6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867851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6690B76" w14:textId="1E33D574" w:rsidR="009A0CB5" w:rsidRPr="004F606B" w:rsidRDefault="009A0CB5" w:rsidP="00554BA4">
            <w:pPr>
              <w:suppressAutoHyphens/>
              <w:jc w:val="center"/>
              <w:rPr>
                <w:sz w:val="22"/>
                <w:szCs w:val="22"/>
              </w:rPr>
            </w:pPr>
            <w:r w:rsidRPr="004F606B">
              <w:rPr>
                <w:sz w:val="22"/>
                <w:szCs w:val="22"/>
              </w:rPr>
              <w:t>15 01 05</w:t>
            </w:r>
          </w:p>
        </w:tc>
        <w:tc>
          <w:tcPr>
            <w:tcW w:w="2498" w:type="dxa"/>
            <w:tcBorders>
              <w:top w:val="single" w:sz="4" w:space="0" w:color="auto"/>
              <w:left w:val="single" w:sz="4" w:space="0" w:color="auto"/>
              <w:bottom w:val="single" w:sz="4" w:space="0" w:color="auto"/>
              <w:right w:val="single" w:sz="4" w:space="0" w:color="auto"/>
            </w:tcBorders>
          </w:tcPr>
          <w:p w14:paraId="26E97460" w14:textId="45908501" w:rsidR="009A0CB5" w:rsidRPr="004F606B" w:rsidRDefault="009A0CB5" w:rsidP="009A0CB5">
            <w:pPr>
              <w:suppressAutoHyphens/>
              <w:rPr>
                <w:sz w:val="22"/>
                <w:szCs w:val="22"/>
              </w:rPr>
            </w:pPr>
            <w:r w:rsidRPr="004F606B">
              <w:rPr>
                <w:sz w:val="22"/>
                <w:szCs w:val="22"/>
              </w:rPr>
              <w:t>Kombinuotosios pakuotės</w:t>
            </w:r>
          </w:p>
        </w:tc>
        <w:tc>
          <w:tcPr>
            <w:tcW w:w="6000" w:type="dxa"/>
            <w:tcBorders>
              <w:top w:val="single" w:sz="4" w:space="0" w:color="auto"/>
              <w:left w:val="single" w:sz="4" w:space="0" w:color="auto"/>
              <w:bottom w:val="single" w:sz="4" w:space="0" w:color="auto"/>
              <w:right w:val="single" w:sz="4" w:space="0" w:color="auto"/>
            </w:tcBorders>
          </w:tcPr>
          <w:p w14:paraId="65225DCA" w14:textId="544B443D"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Išrūšiuota kita kombinuota pakuotė netinkama tolimesniam perdirbimui ir neužterštos pavojingomis medžiagomis</w:t>
            </w:r>
          </w:p>
        </w:tc>
        <w:tc>
          <w:tcPr>
            <w:tcW w:w="2371" w:type="dxa"/>
            <w:vMerge/>
            <w:vAlign w:val="center"/>
          </w:tcPr>
          <w:p w14:paraId="7275033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E0875D3" w14:textId="77777777" w:rsidR="009A0CB5" w:rsidRPr="004F606B" w:rsidRDefault="009A0CB5" w:rsidP="00554BA4">
            <w:pPr>
              <w:suppressAutoHyphens/>
              <w:jc w:val="center"/>
              <w:rPr>
                <w:rFonts w:eastAsia="Calibri"/>
                <w:sz w:val="22"/>
                <w:szCs w:val="22"/>
                <w:lang w:eastAsia="lt-LT"/>
              </w:rPr>
            </w:pPr>
          </w:p>
        </w:tc>
      </w:tr>
      <w:tr w:rsidR="009A0CB5" w:rsidRPr="004F606B" w14:paraId="21EFE87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321DAC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4D20B83" w14:textId="0BB66764" w:rsidR="009A0CB5" w:rsidRPr="004F606B" w:rsidRDefault="009A0CB5" w:rsidP="00554BA4">
            <w:pPr>
              <w:suppressAutoHyphens/>
              <w:jc w:val="center"/>
              <w:rPr>
                <w:sz w:val="22"/>
                <w:szCs w:val="22"/>
              </w:rPr>
            </w:pPr>
            <w:r w:rsidRPr="004F606B">
              <w:rPr>
                <w:sz w:val="22"/>
                <w:szCs w:val="22"/>
              </w:rPr>
              <w:t>15 01 06</w:t>
            </w:r>
          </w:p>
        </w:tc>
        <w:tc>
          <w:tcPr>
            <w:tcW w:w="2498" w:type="dxa"/>
            <w:tcBorders>
              <w:top w:val="single" w:sz="4" w:space="0" w:color="auto"/>
              <w:left w:val="single" w:sz="4" w:space="0" w:color="auto"/>
              <w:bottom w:val="single" w:sz="4" w:space="0" w:color="auto"/>
              <w:right w:val="single" w:sz="4" w:space="0" w:color="auto"/>
            </w:tcBorders>
          </w:tcPr>
          <w:p w14:paraId="59105B8F" w14:textId="6FA91D59" w:rsidR="009A0CB5" w:rsidRPr="004F606B" w:rsidRDefault="009A0CB5" w:rsidP="009A0CB5">
            <w:pPr>
              <w:suppressAutoHyphens/>
              <w:rPr>
                <w:sz w:val="22"/>
                <w:szCs w:val="22"/>
              </w:rPr>
            </w:pPr>
            <w:r w:rsidRPr="004F606B">
              <w:rPr>
                <w:sz w:val="22"/>
                <w:szCs w:val="22"/>
              </w:rPr>
              <w:t>Mišrios pakuotės</w:t>
            </w:r>
          </w:p>
        </w:tc>
        <w:tc>
          <w:tcPr>
            <w:tcW w:w="6000" w:type="dxa"/>
            <w:tcBorders>
              <w:top w:val="single" w:sz="4" w:space="0" w:color="auto"/>
              <w:left w:val="single" w:sz="4" w:space="0" w:color="auto"/>
              <w:bottom w:val="single" w:sz="4" w:space="0" w:color="auto"/>
              <w:right w:val="single" w:sz="4" w:space="0" w:color="auto"/>
            </w:tcBorders>
          </w:tcPr>
          <w:p w14:paraId="639554EA" w14:textId="45D7DE1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mišrios pakuotės netinkamos tolimesniam perdirbimui ir neužterštos pavojingomis medžiagomis</w:t>
            </w:r>
          </w:p>
        </w:tc>
        <w:tc>
          <w:tcPr>
            <w:tcW w:w="2371" w:type="dxa"/>
            <w:vMerge/>
            <w:vAlign w:val="center"/>
          </w:tcPr>
          <w:p w14:paraId="72E7784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4FE7C36" w14:textId="77777777" w:rsidR="009A0CB5" w:rsidRPr="004F606B" w:rsidRDefault="009A0CB5" w:rsidP="00554BA4">
            <w:pPr>
              <w:suppressAutoHyphens/>
              <w:jc w:val="center"/>
              <w:rPr>
                <w:rFonts w:eastAsia="Calibri"/>
                <w:sz w:val="22"/>
                <w:szCs w:val="22"/>
                <w:lang w:eastAsia="lt-LT"/>
              </w:rPr>
            </w:pPr>
          </w:p>
        </w:tc>
      </w:tr>
      <w:tr w:rsidR="009A0CB5" w:rsidRPr="004F606B" w14:paraId="40C777E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5F6F51B"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E25E36C" w14:textId="3F4FFF2F" w:rsidR="009A0CB5" w:rsidRPr="004F606B" w:rsidRDefault="009A0CB5" w:rsidP="00554BA4">
            <w:pPr>
              <w:suppressAutoHyphens/>
              <w:jc w:val="center"/>
              <w:rPr>
                <w:sz w:val="22"/>
                <w:szCs w:val="22"/>
              </w:rPr>
            </w:pPr>
            <w:r w:rsidRPr="004F606B">
              <w:rPr>
                <w:sz w:val="22"/>
                <w:szCs w:val="22"/>
              </w:rPr>
              <w:t>15 01 09</w:t>
            </w:r>
          </w:p>
        </w:tc>
        <w:tc>
          <w:tcPr>
            <w:tcW w:w="2498" w:type="dxa"/>
            <w:tcBorders>
              <w:top w:val="single" w:sz="4" w:space="0" w:color="auto"/>
              <w:left w:val="single" w:sz="4" w:space="0" w:color="auto"/>
              <w:bottom w:val="single" w:sz="4" w:space="0" w:color="auto"/>
              <w:right w:val="single" w:sz="4" w:space="0" w:color="auto"/>
            </w:tcBorders>
          </w:tcPr>
          <w:p w14:paraId="0E92A58A" w14:textId="7AFD8A3C" w:rsidR="009A0CB5" w:rsidRPr="004F606B" w:rsidRDefault="009A0CB5" w:rsidP="009A0CB5">
            <w:pPr>
              <w:suppressAutoHyphens/>
              <w:rPr>
                <w:sz w:val="22"/>
                <w:szCs w:val="22"/>
              </w:rPr>
            </w:pPr>
            <w:r w:rsidRPr="004F606B">
              <w:rPr>
                <w:sz w:val="22"/>
                <w:szCs w:val="22"/>
              </w:rPr>
              <w:t>Pakuotės iš tekstilės</w:t>
            </w:r>
          </w:p>
        </w:tc>
        <w:tc>
          <w:tcPr>
            <w:tcW w:w="6000" w:type="dxa"/>
            <w:tcBorders>
              <w:top w:val="single" w:sz="4" w:space="0" w:color="auto"/>
              <w:left w:val="single" w:sz="4" w:space="0" w:color="auto"/>
              <w:bottom w:val="single" w:sz="4" w:space="0" w:color="auto"/>
              <w:right w:val="single" w:sz="4" w:space="0" w:color="auto"/>
            </w:tcBorders>
          </w:tcPr>
          <w:p w14:paraId="2AE569FD" w14:textId="6BAD09A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pakuotės iš tekstilės netinkamos tolimesniam perdirbimui ir neužterštos pavojingomis medžiagomis</w:t>
            </w:r>
          </w:p>
        </w:tc>
        <w:tc>
          <w:tcPr>
            <w:tcW w:w="2371" w:type="dxa"/>
            <w:vMerge/>
            <w:vAlign w:val="center"/>
          </w:tcPr>
          <w:p w14:paraId="3E1FD3F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614A33E" w14:textId="77777777" w:rsidR="009A0CB5" w:rsidRPr="004F606B" w:rsidRDefault="009A0CB5" w:rsidP="00554BA4">
            <w:pPr>
              <w:suppressAutoHyphens/>
              <w:jc w:val="center"/>
              <w:rPr>
                <w:rFonts w:eastAsia="Calibri"/>
                <w:sz w:val="22"/>
                <w:szCs w:val="22"/>
                <w:lang w:eastAsia="lt-LT"/>
              </w:rPr>
            </w:pPr>
          </w:p>
        </w:tc>
      </w:tr>
      <w:tr w:rsidR="009A0CB5" w:rsidRPr="004F606B" w14:paraId="27867A9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45451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F79A589" w14:textId="6D1A233C" w:rsidR="009A0CB5" w:rsidRPr="004F606B" w:rsidRDefault="009A0CB5" w:rsidP="00554BA4">
            <w:pPr>
              <w:suppressAutoHyphens/>
              <w:jc w:val="center"/>
              <w:rPr>
                <w:sz w:val="22"/>
                <w:szCs w:val="22"/>
              </w:rPr>
            </w:pPr>
            <w:r w:rsidRPr="004F606B">
              <w:rPr>
                <w:sz w:val="22"/>
                <w:szCs w:val="22"/>
              </w:rPr>
              <w:t>15 02 03</w:t>
            </w:r>
          </w:p>
        </w:tc>
        <w:tc>
          <w:tcPr>
            <w:tcW w:w="2498" w:type="dxa"/>
            <w:tcBorders>
              <w:top w:val="single" w:sz="4" w:space="0" w:color="auto"/>
              <w:left w:val="single" w:sz="4" w:space="0" w:color="auto"/>
              <w:bottom w:val="single" w:sz="4" w:space="0" w:color="auto"/>
              <w:right w:val="single" w:sz="4" w:space="0" w:color="auto"/>
            </w:tcBorders>
          </w:tcPr>
          <w:p w14:paraId="18D03923" w14:textId="1EC6A4F8" w:rsidR="009A0CB5" w:rsidRPr="004F606B" w:rsidRDefault="009A0CB5" w:rsidP="009A0CB5">
            <w:pPr>
              <w:suppressAutoHyphens/>
              <w:rPr>
                <w:sz w:val="22"/>
                <w:szCs w:val="22"/>
              </w:rPr>
            </w:pPr>
            <w:r w:rsidRPr="004F606B">
              <w:rPr>
                <w:sz w:val="22"/>
                <w:szCs w:val="22"/>
              </w:rPr>
              <w:t>Absorbentai, filtrų medžiagos, pašluostės ir apsauginiai drabužiai, nenurodyti 15 02 02</w:t>
            </w:r>
          </w:p>
        </w:tc>
        <w:tc>
          <w:tcPr>
            <w:tcW w:w="6000" w:type="dxa"/>
            <w:tcBorders>
              <w:top w:val="single" w:sz="4" w:space="0" w:color="auto"/>
              <w:left w:val="single" w:sz="4" w:space="0" w:color="auto"/>
              <w:bottom w:val="single" w:sz="4" w:space="0" w:color="auto"/>
              <w:right w:val="single" w:sz="4" w:space="0" w:color="auto"/>
            </w:tcBorders>
          </w:tcPr>
          <w:p w14:paraId="072CA851" w14:textId="45B36E6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2371" w:type="dxa"/>
            <w:vMerge/>
            <w:vAlign w:val="center"/>
          </w:tcPr>
          <w:p w14:paraId="5741F28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80233B6" w14:textId="77777777" w:rsidR="009A0CB5" w:rsidRPr="004F606B" w:rsidRDefault="009A0CB5" w:rsidP="00554BA4">
            <w:pPr>
              <w:suppressAutoHyphens/>
              <w:jc w:val="center"/>
              <w:rPr>
                <w:rFonts w:eastAsia="Calibri"/>
                <w:sz w:val="22"/>
                <w:szCs w:val="22"/>
                <w:lang w:eastAsia="lt-LT"/>
              </w:rPr>
            </w:pPr>
          </w:p>
        </w:tc>
      </w:tr>
      <w:tr w:rsidR="009A0CB5" w:rsidRPr="004F606B" w14:paraId="30B1393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C222D9D"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63CADE2" w14:textId="19EDDF0F" w:rsidR="009A0CB5" w:rsidRPr="004F606B" w:rsidRDefault="009A0CB5" w:rsidP="00554BA4">
            <w:pPr>
              <w:suppressAutoHyphens/>
              <w:jc w:val="center"/>
              <w:rPr>
                <w:sz w:val="22"/>
                <w:szCs w:val="22"/>
              </w:rPr>
            </w:pPr>
            <w:r w:rsidRPr="004F606B">
              <w:rPr>
                <w:sz w:val="22"/>
                <w:szCs w:val="22"/>
              </w:rPr>
              <w:t>16 01 19</w:t>
            </w:r>
          </w:p>
        </w:tc>
        <w:tc>
          <w:tcPr>
            <w:tcW w:w="2498" w:type="dxa"/>
            <w:tcBorders>
              <w:top w:val="single" w:sz="4" w:space="0" w:color="auto"/>
              <w:left w:val="single" w:sz="4" w:space="0" w:color="auto"/>
              <w:bottom w:val="single" w:sz="4" w:space="0" w:color="auto"/>
              <w:right w:val="single" w:sz="4" w:space="0" w:color="auto"/>
            </w:tcBorders>
          </w:tcPr>
          <w:p w14:paraId="70E7ACBC" w14:textId="55930CA1" w:rsidR="009A0CB5" w:rsidRPr="004F606B" w:rsidRDefault="009A0CB5" w:rsidP="009A0CB5">
            <w:pPr>
              <w:suppressAutoHyphens/>
              <w:rPr>
                <w:sz w:val="22"/>
                <w:szCs w:val="22"/>
              </w:rPr>
            </w:pPr>
            <w:r w:rsidRPr="004F606B">
              <w:rPr>
                <w:sz w:val="22"/>
                <w:szCs w:val="22"/>
              </w:rPr>
              <w:t>Plastikai</w:t>
            </w:r>
          </w:p>
        </w:tc>
        <w:tc>
          <w:tcPr>
            <w:tcW w:w="6000" w:type="dxa"/>
            <w:tcBorders>
              <w:top w:val="single" w:sz="4" w:space="0" w:color="auto"/>
              <w:left w:val="single" w:sz="4" w:space="0" w:color="auto"/>
              <w:bottom w:val="single" w:sz="4" w:space="0" w:color="auto"/>
              <w:right w:val="single" w:sz="4" w:space="0" w:color="auto"/>
            </w:tcBorders>
          </w:tcPr>
          <w:p w14:paraId="02DAAF3F" w14:textId="05584F9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2371" w:type="dxa"/>
            <w:vMerge/>
            <w:vAlign w:val="center"/>
          </w:tcPr>
          <w:p w14:paraId="1A81BC9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E2D7367" w14:textId="77777777" w:rsidR="009A0CB5" w:rsidRPr="004F606B" w:rsidRDefault="009A0CB5" w:rsidP="00554BA4">
            <w:pPr>
              <w:suppressAutoHyphens/>
              <w:jc w:val="center"/>
              <w:rPr>
                <w:rFonts w:eastAsia="Calibri"/>
                <w:sz w:val="22"/>
                <w:szCs w:val="22"/>
                <w:lang w:eastAsia="lt-LT"/>
              </w:rPr>
            </w:pPr>
          </w:p>
        </w:tc>
      </w:tr>
      <w:tr w:rsidR="009A0CB5" w:rsidRPr="004F606B" w14:paraId="266EF962"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750633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1FB2598" w14:textId="0A61F873"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4ADE38A5" w14:textId="6B851111"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6AECA957" w14:textId="77777777"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p w14:paraId="4A2FF8AB"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p>
        </w:tc>
        <w:tc>
          <w:tcPr>
            <w:tcW w:w="2371" w:type="dxa"/>
            <w:vMerge/>
            <w:vAlign w:val="center"/>
          </w:tcPr>
          <w:p w14:paraId="2D63931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00E7A19" w14:textId="77777777" w:rsidR="009A0CB5" w:rsidRPr="004F606B" w:rsidRDefault="009A0CB5" w:rsidP="00554BA4">
            <w:pPr>
              <w:suppressAutoHyphens/>
              <w:jc w:val="center"/>
              <w:rPr>
                <w:rFonts w:eastAsia="Calibri"/>
                <w:sz w:val="22"/>
                <w:szCs w:val="22"/>
                <w:lang w:eastAsia="lt-LT"/>
              </w:rPr>
            </w:pPr>
          </w:p>
        </w:tc>
      </w:tr>
      <w:tr w:rsidR="009A0CB5" w:rsidRPr="004F606B" w14:paraId="397C41E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A70C6E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38A86C6" w14:textId="6EFA1CBA"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74611605" w14:textId="0C2D0089"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4B96B195" w14:textId="357A5014"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likę vidaus degimo variklių įsiurbiamo oro filtrai netinkami tolimesniam perdirbimui ir neužteršti pavojingomis medžiagomis</w:t>
            </w:r>
          </w:p>
        </w:tc>
        <w:tc>
          <w:tcPr>
            <w:tcW w:w="2371" w:type="dxa"/>
            <w:vMerge/>
            <w:vAlign w:val="center"/>
          </w:tcPr>
          <w:p w14:paraId="6F276D07"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68EA5D2" w14:textId="77777777" w:rsidR="009A0CB5" w:rsidRPr="004F606B" w:rsidRDefault="009A0CB5" w:rsidP="00554BA4">
            <w:pPr>
              <w:suppressAutoHyphens/>
              <w:jc w:val="center"/>
              <w:rPr>
                <w:rFonts w:eastAsia="Calibri"/>
                <w:sz w:val="22"/>
                <w:szCs w:val="22"/>
                <w:lang w:eastAsia="lt-LT"/>
              </w:rPr>
            </w:pPr>
          </w:p>
        </w:tc>
      </w:tr>
      <w:tr w:rsidR="009A0CB5" w:rsidRPr="004F606B" w14:paraId="4751002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EC5433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AFBAD7" w14:textId="097F87C0" w:rsidR="009A0CB5" w:rsidRPr="004F606B" w:rsidRDefault="009A0CB5" w:rsidP="00554BA4">
            <w:pPr>
              <w:suppressAutoHyphens/>
              <w:jc w:val="center"/>
              <w:rPr>
                <w:sz w:val="22"/>
                <w:szCs w:val="22"/>
              </w:rPr>
            </w:pPr>
            <w:r w:rsidRPr="004F606B">
              <w:rPr>
                <w:sz w:val="22"/>
                <w:szCs w:val="22"/>
              </w:rPr>
              <w:t>16 01 22</w:t>
            </w:r>
          </w:p>
        </w:tc>
        <w:tc>
          <w:tcPr>
            <w:tcW w:w="2498" w:type="dxa"/>
            <w:tcBorders>
              <w:top w:val="single" w:sz="4" w:space="0" w:color="auto"/>
              <w:left w:val="single" w:sz="4" w:space="0" w:color="auto"/>
              <w:bottom w:val="single" w:sz="4" w:space="0" w:color="auto"/>
              <w:right w:val="single" w:sz="4" w:space="0" w:color="auto"/>
            </w:tcBorders>
          </w:tcPr>
          <w:p w14:paraId="509FB69A" w14:textId="7C879156" w:rsidR="009A0CB5" w:rsidRPr="004F606B" w:rsidRDefault="009A0CB5" w:rsidP="009A0CB5">
            <w:pPr>
              <w:suppressAutoHyphens/>
              <w:rPr>
                <w:sz w:val="22"/>
                <w:szCs w:val="22"/>
              </w:rPr>
            </w:pPr>
            <w:r w:rsidRPr="004F606B">
              <w:rPr>
                <w:sz w:val="22"/>
                <w:szCs w:val="22"/>
              </w:rPr>
              <w:t>Kitaip neapibrėžtos sudedamosios dalys</w:t>
            </w:r>
          </w:p>
        </w:tc>
        <w:tc>
          <w:tcPr>
            <w:tcW w:w="6000" w:type="dxa"/>
            <w:tcBorders>
              <w:top w:val="single" w:sz="4" w:space="0" w:color="auto"/>
              <w:left w:val="single" w:sz="4" w:space="0" w:color="auto"/>
              <w:bottom w:val="single" w:sz="4" w:space="0" w:color="auto"/>
              <w:right w:val="single" w:sz="4" w:space="0" w:color="auto"/>
            </w:tcBorders>
          </w:tcPr>
          <w:p w14:paraId="1A2D0C63" w14:textId="77DF801B"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2371" w:type="dxa"/>
            <w:vMerge/>
            <w:vAlign w:val="center"/>
          </w:tcPr>
          <w:p w14:paraId="4D40EEA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F1081D1" w14:textId="77777777" w:rsidR="009A0CB5" w:rsidRPr="004F606B" w:rsidRDefault="009A0CB5" w:rsidP="00554BA4">
            <w:pPr>
              <w:suppressAutoHyphens/>
              <w:jc w:val="center"/>
              <w:rPr>
                <w:rFonts w:eastAsia="Calibri"/>
                <w:sz w:val="22"/>
                <w:szCs w:val="22"/>
                <w:lang w:eastAsia="lt-LT"/>
              </w:rPr>
            </w:pPr>
          </w:p>
        </w:tc>
      </w:tr>
      <w:tr w:rsidR="009A0CB5" w:rsidRPr="004F606B" w14:paraId="1BC9835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FBF69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02F8946" w14:textId="1CC097BE" w:rsidR="009A0CB5" w:rsidRPr="004F606B" w:rsidRDefault="009A0CB5" w:rsidP="00554BA4">
            <w:pPr>
              <w:suppressAutoHyphens/>
              <w:jc w:val="center"/>
              <w:rPr>
                <w:sz w:val="22"/>
                <w:szCs w:val="22"/>
              </w:rPr>
            </w:pPr>
            <w:r w:rsidRPr="004F606B">
              <w:rPr>
                <w:sz w:val="22"/>
                <w:szCs w:val="22"/>
              </w:rPr>
              <w:t>16 03 04</w:t>
            </w:r>
          </w:p>
        </w:tc>
        <w:tc>
          <w:tcPr>
            <w:tcW w:w="2498" w:type="dxa"/>
            <w:tcBorders>
              <w:top w:val="single" w:sz="4" w:space="0" w:color="auto"/>
              <w:left w:val="single" w:sz="4" w:space="0" w:color="auto"/>
              <w:bottom w:val="single" w:sz="4" w:space="0" w:color="auto"/>
              <w:right w:val="single" w:sz="4" w:space="0" w:color="auto"/>
            </w:tcBorders>
          </w:tcPr>
          <w:p w14:paraId="3AB1FF7F" w14:textId="238A2686" w:rsidR="009A0CB5" w:rsidRPr="004F606B" w:rsidRDefault="009A0CB5" w:rsidP="009A0CB5">
            <w:pPr>
              <w:suppressAutoHyphens/>
              <w:rPr>
                <w:sz w:val="22"/>
                <w:szCs w:val="22"/>
              </w:rPr>
            </w:pPr>
            <w:r w:rsidRPr="004F606B">
              <w:rPr>
                <w:sz w:val="22"/>
                <w:szCs w:val="22"/>
              </w:rPr>
              <w:t>Neorganinės atliekos, nenurodytos 16 03 03</w:t>
            </w:r>
          </w:p>
        </w:tc>
        <w:tc>
          <w:tcPr>
            <w:tcW w:w="6000" w:type="dxa"/>
            <w:tcBorders>
              <w:top w:val="single" w:sz="4" w:space="0" w:color="auto"/>
              <w:left w:val="single" w:sz="4" w:space="0" w:color="auto"/>
              <w:bottom w:val="single" w:sz="4" w:space="0" w:color="auto"/>
              <w:right w:val="single" w:sz="4" w:space="0" w:color="auto"/>
            </w:tcBorders>
          </w:tcPr>
          <w:p w14:paraId="59A38666" w14:textId="05F495A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2371" w:type="dxa"/>
            <w:vMerge/>
            <w:vAlign w:val="center"/>
          </w:tcPr>
          <w:p w14:paraId="7167E86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A4C4A41" w14:textId="77777777" w:rsidR="009A0CB5" w:rsidRPr="004F606B" w:rsidRDefault="009A0CB5" w:rsidP="00554BA4">
            <w:pPr>
              <w:suppressAutoHyphens/>
              <w:jc w:val="center"/>
              <w:rPr>
                <w:rFonts w:eastAsia="Calibri"/>
                <w:sz w:val="22"/>
                <w:szCs w:val="22"/>
                <w:lang w:eastAsia="lt-LT"/>
              </w:rPr>
            </w:pPr>
          </w:p>
        </w:tc>
      </w:tr>
      <w:tr w:rsidR="009A0CB5" w:rsidRPr="004F606B" w14:paraId="57151B7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FE91C3A"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CECAB11" w14:textId="5FCC9C98" w:rsidR="009A0CB5" w:rsidRPr="004F606B" w:rsidRDefault="009A0CB5" w:rsidP="00554BA4">
            <w:pPr>
              <w:suppressAutoHyphens/>
              <w:jc w:val="center"/>
              <w:rPr>
                <w:sz w:val="22"/>
                <w:szCs w:val="22"/>
              </w:rPr>
            </w:pPr>
            <w:r w:rsidRPr="004F606B">
              <w:rPr>
                <w:sz w:val="22"/>
                <w:szCs w:val="22"/>
              </w:rPr>
              <w:t>16 03 06</w:t>
            </w:r>
          </w:p>
        </w:tc>
        <w:tc>
          <w:tcPr>
            <w:tcW w:w="2498" w:type="dxa"/>
            <w:tcBorders>
              <w:top w:val="single" w:sz="4" w:space="0" w:color="auto"/>
              <w:left w:val="single" w:sz="4" w:space="0" w:color="auto"/>
              <w:bottom w:val="single" w:sz="4" w:space="0" w:color="auto"/>
              <w:right w:val="single" w:sz="4" w:space="0" w:color="auto"/>
            </w:tcBorders>
          </w:tcPr>
          <w:p w14:paraId="4E6BAEC0" w14:textId="47A05BAB" w:rsidR="009A0CB5" w:rsidRPr="004F606B" w:rsidRDefault="009A0CB5" w:rsidP="009A0CB5">
            <w:pPr>
              <w:suppressAutoHyphens/>
              <w:rPr>
                <w:sz w:val="22"/>
                <w:szCs w:val="22"/>
              </w:rPr>
            </w:pPr>
            <w:r w:rsidRPr="004F606B">
              <w:rPr>
                <w:sz w:val="22"/>
                <w:szCs w:val="22"/>
              </w:rPr>
              <w:t>Organinės atliekos, nenurodytos 16 03 05</w:t>
            </w:r>
          </w:p>
        </w:tc>
        <w:tc>
          <w:tcPr>
            <w:tcW w:w="6000" w:type="dxa"/>
            <w:tcBorders>
              <w:top w:val="single" w:sz="4" w:space="0" w:color="auto"/>
              <w:left w:val="single" w:sz="4" w:space="0" w:color="auto"/>
              <w:bottom w:val="single" w:sz="4" w:space="0" w:color="auto"/>
              <w:right w:val="single" w:sz="4" w:space="0" w:color="auto"/>
            </w:tcBorders>
          </w:tcPr>
          <w:p w14:paraId="6DE990E6"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r w:rsidRPr="004F606B">
              <w:rPr>
                <w:sz w:val="22"/>
                <w:szCs w:val="22"/>
              </w:rPr>
              <w:t>Po rūšiavimo likusios netinkamos naudoti gaminių partijos ir nenaudoti gaminiai netinkami tolimesniam perdirbimui ir neužteršti pavojingomis medžiagomis</w:t>
            </w:r>
          </w:p>
          <w:p w14:paraId="141BD418" w14:textId="77777777" w:rsidR="009A0CB5" w:rsidRPr="004F606B" w:rsidRDefault="009A0CB5" w:rsidP="52A9C1A5">
            <w:pPr>
              <w:tabs>
                <w:tab w:val="left" w:pos="426"/>
                <w:tab w:val="left" w:pos="1985"/>
                <w:tab w:val="left" w:pos="2835"/>
                <w:tab w:val="left" w:pos="3828"/>
                <w:tab w:val="left" w:pos="5245"/>
                <w:tab w:val="left" w:pos="6946"/>
              </w:tabs>
              <w:rPr>
                <w:sz w:val="22"/>
                <w:szCs w:val="22"/>
              </w:rPr>
            </w:pPr>
          </w:p>
        </w:tc>
        <w:tc>
          <w:tcPr>
            <w:tcW w:w="2371" w:type="dxa"/>
            <w:vMerge/>
            <w:vAlign w:val="center"/>
          </w:tcPr>
          <w:p w14:paraId="0AA4561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D88759E" w14:textId="77777777" w:rsidR="009A0CB5" w:rsidRPr="004F606B" w:rsidRDefault="009A0CB5" w:rsidP="00554BA4">
            <w:pPr>
              <w:suppressAutoHyphens/>
              <w:jc w:val="center"/>
              <w:rPr>
                <w:rFonts w:eastAsia="Calibri"/>
                <w:sz w:val="22"/>
                <w:szCs w:val="22"/>
                <w:lang w:eastAsia="lt-LT"/>
              </w:rPr>
            </w:pPr>
          </w:p>
        </w:tc>
      </w:tr>
      <w:tr w:rsidR="009A0CB5" w:rsidRPr="004F606B" w14:paraId="75C4B03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4D9ED6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7769DB5" w14:textId="15A94AF5" w:rsidR="009A0CB5" w:rsidRPr="004F606B" w:rsidRDefault="009A0CB5" w:rsidP="00554BA4">
            <w:pPr>
              <w:suppressAutoHyphens/>
              <w:jc w:val="center"/>
              <w:rPr>
                <w:sz w:val="22"/>
                <w:szCs w:val="22"/>
              </w:rPr>
            </w:pPr>
            <w:r w:rsidRPr="004F606B">
              <w:rPr>
                <w:sz w:val="22"/>
                <w:szCs w:val="22"/>
              </w:rPr>
              <w:t>17 02 01</w:t>
            </w:r>
          </w:p>
        </w:tc>
        <w:tc>
          <w:tcPr>
            <w:tcW w:w="2498" w:type="dxa"/>
            <w:tcBorders>
              <w:top w:val="single" w:sz="4" w:space="0" w:color="auto"/>
              <w:left w:val="single" w:sz="4" w:space="0" w:color="auto"/>
              <w:bottom w:val="single" w:sz="4" w:space="0" w:color="auto"/>
              <w:right w:val="single" w:sz="4" w:space="0" w:color="auto"/>
            </w:tcBorders>
          </w:tcPr>
          <w:p w14:paraId="3C8CEF30" w14:textId="1AAD612A" w:rsidR="009A0CB5" w:rsidRPr="004F606B" w:rsidRDefault="009A0CB5" w:rsidP="009A0CB5">
            <w:pPr>
              <w:suppressAutoHyphens/>
              <w:rPr>
                <w:sz w:val="22"/>
                <w:szCs w:val="22"/>
              </w:rPr>
            </w:pPr>
            <w:r w:rsidRPr="004F606B">
              <w:rPr>
                <w:sz w:val="22"/>
                <w:szCs w:val="22"/>
              </w:rPr>
              <w:t>Medis</w:t>
            </w:r>
          </w:p>
        </w:tc>
        <w:tc>
          <w:tcPr>
            <w:tcW w:w="6000" w:type="dxa"/>
            <w:tcBorders>
              <w:top w:val="single" w:sz="4" w:space="0" w:color="auto"/>
              <w:left w:val="single" w:sz="4" w:space="0" w:color="auto"/>
              <w:bottom w:val="single" w:sz="4" w:space="0" w:color="auto"/>
              <w:right w:val="single" w:sz="4" w:space="0" w:color="auto"/>
            </w:tcBorders>
          </w:tcPr>
          <w:p w14:paraId="05C0D464" w14:textId="087538A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statybinės ir griovimo atliekos netinkamos tolimesniam perdirbimui ir neužterštos pavojingomis medžiagomis</w:t>
            </w:r>
          </w:p>
        </w:tc>
        <w:tc>
          <w:tcPr>
            <w:tcW w:w="2371" w:type="dxa"/>
            <w:vMerge/>
            <w:vAlign w:val="center"/>
          </w:tcPr>
          <w:p w14:paraId="51A0AC8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C07E40E" w14:textId="77777777" w:rsidR="009A0CB5" w:rsidRPr="004F606B" w:rsidRDefault="009A0CB5" w:rsidP="00554BA4">
            <w:pPr>
              <w:suppressAutoHyphens/>
              <w:jc w:val="center"/>
              <w:rPr>
                <w:rFonts w:eastAsia="Calibri"/>
                <w:sz w:val="22"/>
                <w:szCs w:val="22"/>
                <w:lang w:eastAsia="lt-LT"/>
              </w:rPr>
            </w:pPr>
          </w:p>
        </w:tc>
      </w:tr>
      <w:tr w:rsidR="009A0CB5" w:rsidRPr="004F606B" w14:paraId="1A2E27A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D7A65FB"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BA727F3" w14:textId="77B410AD" w:rsidR="009A0CB5" w:rsidRPr="004F606B" w:rsidRDefault="009A0CB5" w:rsidP="00554BA4">
            <w:pPr>
              <w:suppressAutoHyphens/>
              <w:jc w:val="center"/>
              <w:rPr>
                <w:sz w:val="22"/>
                <w:szCs w:val="22"/>
              </w:rPr>
            </w:pPr>
            <w:r w:rsidRPr="004F606B">
              <w:rPr>
                <w:sz w:val="22"/>
                <w:szCs w:val="22"/>
              </w:rPr>
              <w:t>17 02 03</w:t>
            </w:r>
          </w:p>
        </w:tc>
        <w:tc>
          <w:tcPr>
            <w:tcW w:w="2498" w:type="dxa"/>
            <w:tcBorders>
              <w:top w:val="single" w:sz="4" w:space="0" w:color="auto"/>
              <w:left w:val="single" w:sz="4" w:space="0" w:color="auto"/>
              <w:bottom w:val="single" w:sz="4" w:space="0" w:color="auto"/>
              <w:right w:val="single" w:sz="4" w:space="0" w:color="auto"/>
            </w:tcBorders>
          </w:tcPr>
          <w:p w14:paraId="66B45FFB" w14:textId="51F0A2F9" w:rsidR="009A0CB5" w:rsidRPr="004F606B" w:rsidRDefault="009A0CB5" w:rsidP="009A0CB5">
            <w:pPr>
              <w:suppressAutoHyphens/>
              <w:rPr>
                <w:sz w:val="22"/>
                <w:szCs w:val="22"/>
              </w:rPr>
            </w:pPr>
            <w:r w:rsidRPr="004F606B">
              <w:rPr>
                <w:sz w:val="22"/>
                <w:szCs w:val="22"/>
              </w:rPr>
              <w:t>Plastikas</w:t>
            </w:r>
          </w:p>
        </w:tc>
        <w:tc>
          <w:tcPr>
            <w:tcW w:w="6000" w:type="dxa"/>
            <w:tcBorders>
              <w:top w:val="single" w:sz="4" w:space="0" w:color="auto"/>
              <w:left w:val="single" w:sz="4" w:space="0" w:color="auto"/>
              <w:bottom w:val="single" w:sz="4" w:space="0" w:color="auto"/>
              <w:right w:val="single" w:sz="4" w:space="0" w:color="auto"/>
            </w:tcBorders>
          </w:tcPr>
          <w:p w14:paraId="17A91A7A" w14:textId="77777777"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Po rūšiavimo likusios statybinės ir griovimo atliekos netinkamos tolimesniam perdirbimui ir neužterštos pavojingomis medžiagomis</w:t>
            </w:r>
          </w:p>
          <w:p w14:paraId="30D2FDB2" w14:textId="77777777" w:rsidR="009A0CB5" w:rsidRPr="004F606B" w:rsidRDefault="009A0CB5" w:rsidP="009A0CB5">
            <w:pPr>
              <w:tabs>
                <w:tab w:val="left" w:pos="426"/>
                <w:tab w:val="left" w:pos="1985"/>
                <w:tab w:val="left" w:pos="2835"/>
                <w:tab w:val="left" w:pos="3828"/>
                <w:tab w:val="left" w:pos="5245"/>
                <w:tab w:val="left" w:pos="6946"/>
              </w:tabs>
              <w:rPr>
                <w:sz w:val="22"/>
                <w:szCs w:val="22"/>
              </w:rPr>
            </w:pPr>
          </w:p>
        </w:tc>
        <w:tc>
          <w:tcPr>
            <w:tcW w:w="2371" w:type="dxa"/>
            <w:vMerge/>
            <w:vAlign w:val="center"/>
          </w:tcPr>
          <w:p w14:paraId="295B6384"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2058E3A" w14:textId="77777777" w:rsidR="009A0CB5" w:rsidRPr="004F606B" w:rsidRDefault="009A0CB5" w:rsidP="00554BA4">
            <w:pPr>
              <w:suppressAutoHyphens/>
              <w:jc w:val="center"/>
              <w:rPr>
                <w:rFonts w:eastAsia="Calibri"/>
                <w:sz w:val="22"/>
                <w:szCs w:val="22"/>
                <w:lang w:eastAsia="lt-LT"/>
              </w:rPr>
            </w:pPr>
          </w:p>
        </w:tc>
      </w:tr>
      <w:tr w:rsidR="009A0CB5" w:rsidRPr="004F606B" w14:paraId="29CBA25D"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F46ACA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5592029" w14:textId="0420A4D4" w:rsidR="009A0CB5" w:rsidRPr="004F606B" w:rsidRDefault="009A0CB5" w:rsidP="00554BA4">
            <w:pPr>
              <w:suppressAutoHyphens/>
              <w:jc w:val="center"/>
              <w:rPr>
                <w:sz w:val="22"/>
                <w:szCs w:val="22"/>
              </w:rPr>
            </w:pPr>
            <w:r w:rsidRPr="004F606B">
              <w:rPr>
                <w:sz w:val="22"/>
                <w:szCs w:val="22"/>
              </w:rPr>
              <w:t>19 02 03</w:t>
            </w:r>
          </w:p>
        </w:tc>
        <w:tc>
          <w:tcPr>
            <w:tcW w:w="2498" w:type="dxa"/>
            <w:tcBorders>
              <w:top w:val="single" w:sz="4" w:space="0" w:color="auto"/>
              <w:left w:val="single" w:sz="4" w:space="0" w:color="auto"/>
              <w:bottom w:val="single" w:sz="4" w:space="0" w:color="auto"/>
              <w:right w:val="single" w:sz="4" w:space="0" w:color="auto"/>
            </w:tcBorders>
          </w:tcPr>
          <w:p w14:paraId="67339AE9" w14:textId="736000BA" w:rsidR="009A0CB5" w:rsidRPr="004F606B" w:rsidRDefault="009A0CB5" w:rsidP="009A0CB5">
            <w:pPr>
              <w:suppressAutoHyphens/>
              <w:rPr>
                <w:sz w:val="22"/>
                <w:szCs w:val="22"/>
              </w:rPr>
            </w:pPr>
            <w:r w:rsidRPr="004F606B">
              <w:rPr>
                <w:sz w:val="22"/>
                <w:szCs w:val="22"/>
              </w:rPr>
              <w:t>Iš anksto sumaišytos atliekos, sudarytos tik iš nepavojingųjų atliekų</w:t>
            </w:r>
          </w:p>
        </w:tc>
        <w:tc>
          <w:tcPr>
            <w:tcW w:w="6000" w:type="dxa"/>
            <w:tcBorders>
              <w:top w:val="single" w:sz="4" w:space="0" w:color="auto"/>
              <w:left w:val="single" w:sz="4" w:space="0" w:color="auto"/>
              <w:bottom w:val="single" w:sz="4" w:space="0" w:color="auto"/>
              <w:right w:val="single" w:sz="4" w:space="0" w:color="auto"/>
            </w:tcBorders>
          </w:tcPr>
          <w:p w14:paraId="41CACA91" w14:textId="4508C3C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Atliekos po specialaus fizinio/cheminio atliekų apdorojimo (įskaitant dechromaciją, decianidaciją, neutralizavimą) netinkamos tolimesniam perdirbimui</w:t>
            </w:r>
          </w:p>
        </w:tc>
        <w:tc>
          <w:tcPr>
            <w:tcW w:w="2371" w:type="dxa"/>
            <w:vMerge/>
            <w:vAlign w:val="center"/>
          </w:tcPr>
          <w:p w14:paraId="1BC9E21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AF23AEF" w14:textId="77777777" w:rsidR="009A0CB5" w:rsidRPr="004F606B" w:rsidRDefault="009A0CB5" w:rsidP="00554BA4">
            <w:pPr>
              <w:suppressAutoHyphens/>
              <w:jc w:val="center"/>
              <w:rPr>
                <w:rFonts w:eastAsia="Calibri"/>
                <w:sz w:val="22"/>
                <w:szCs w:val="22"/>
                <w:lang w:eastAsia="lt-LT"/>
              </w:rPr>
            </w:pPr>
          </w:p>
        </w:tc>
      </w:tr>
      <w:tr w:rsidR="009A0CB5" w:rsidRPr="004F606B" w14:paraId="77B7A8A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873955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53524E3" w14:textId="5BCF3B8E" w:rsidR="009A0CB5" w:rsidRPr="004F606B" w:rsidRDefault="009A0CB5" w:rsidP="00554BA4">
            <w:pPr>
              <w:suppressAutoHyphens/>
              <w:jc w:val="center"/>
              <w:rPr>
                <w:sz w:val="22"/>
                <w:szCs w:val="22"/>
              </w:rPr>
            </w:pPr>
            <w:r w:rsidRPr="004F606B">
              <w:rPr>
                <w:sz w:val="22"/>
                <w:szCs w:val="22"/>
              </w:rPr>
              <w:t>19 02 06</w:t>
            </w:r>
          </w:p>
        </w:tc>
        <w:tc>
          <w:tcPr>
            <w:tcW w:w="2498" w:type="dxa"/>
            <w:tcBorders>
              <w:top w:val="single" w:sz="4" w:space="0" w:color="auto"/>
              <w:left w:val="single" w:sz="4" w:space="0" w:color="auto"/>
              <w:bottom w:val="single" w:sz="4" w:space="0" w:color="auto"/>
              <w:right w:val="single" w:sz="4" w:space="0" w:color="auto"/>
            </w:tcBorders>
          </w:tcPr>
          <w:p w14:paraId="72D50316" w14:textId="382CABB3" w:rsidR="009A0CB5" w:rsidRPr="004F606B" w:rsidRDefault="009A0CB5" w:rsidP="009A0CB5">
            <w:pPr>
              <w:suppressAutoHyphens/>
              <w:rPr>
                <w:sz w:val="22"/>
                <w:szCs w:val="22"/>
              </w:rPr>
            </w:pPr>
            <w:r w:rsidRPr="004F606B">
              <w:rPr>
                <w:sz w:val="22"/>
                <w:szCs w:val="22"/>
              </w:rPr>
              <w:t>Fizinio ir cheminio apdorojimo dumblas, nenurodytas 19 02 05</w:t>
            </w:r>
          </w:p>
        </w:tc>
        <w:tc>
          <w:tcPr>
            <w:tcW w:w="6000" w:type="dxa"/>
            <w:tcBorders>
              <w:top w:val="single" w:sz="4" w:space="0" w:color="auto"/>
              <w:left w:val="single" w:sz="4" w:space="0" w:color="auto"/>
              <w:bottom w:val="single" w:sz="4" w:space="0" w:color="auto"/>
              <w:right w:val="single" w:sz="4" w:space="0" w:color="auto"/>
            </w:tcBorders>
          </w:tcPr>
          <w:p w14:paraId="70E44F09" w14:textId="01FAFDF6" w:rsidR="009A0CB5" w:rsidRPr="004F606B" w:rsidRDefault="009A0CB5" w:rsidP="003B208F">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Nuotekų dumblas netinkamas tolimesniam perdirbimui ir neužterštas pavojingomis medžiagomis </w:t>
            </w:r>
            <w:r w:rsidR="36551368" w:rsidRPr="004F606B">
              <w:rPr>
                <w:sz w:val="22"/>
                <w:szCs w:val="22"/>
              </w:rPr>
              <w:t xml:space="preserve"> </w:t>
            </w:r>
          </w:p>
        </w:tc>
        <w:tc>
          <w:tcPr>
            <w:tcW w:w="2371" w:type="dxa"/>
            <w:vMerge/>
            <w:vAlign w:val="center"/>
          </w:tcPr>
          <w:p w14:paraId="01B909C7"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2B8D45C" w14:textId="77777777" w:rsidR="009A0CB5" w:rsidRPr="004F606B" w:rsidRDefault="009A0CB5" w:rsidP="00554BA4">
            <w:pPr>
              <w:suppressAutoHyphens/>
              <w:jc w:val="center"/>
              <w:rPr>
                <w:rFonts w:eastAsia="Calibri"/>
                <w:sz w:val="22"/>
                <w:szCs w:val="22"/>
                <w:lang w:eastAsia="lt-LT"/>
              </w:rPr>
            </w:pPr>
          </w:p>
        </w:tc>
      </w:tr>
      <w:tr w:rsidR="009A0CB5" w:rsidRPr="004F606B" w14:paraId="7F3A73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8E94F6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9974EF2" w14:textId="006E2570" w:rsidR="009A0CB5" w:rsidRPr="004F606B" w:rsidRDefault="009A0CB5" w:rsidP="00554BA4">
            <w:pPr>
              <w:suppressAutoHyphens/>
              <w:jc w:val="center"/>
              <w:rPr>
                <w:sz w:val="22"/>
                <w:szCs w:val="22"/>
              </w:rPr>
            </w:pPr>
            <w:r w:rsidRPr="004F606B">
              <w:rPr>
                <w:sz w:val="22"/>
                <w:szCs w:val="22"/>
              </w:rPr>
              <w:t>19 02 10</w:t>
            </w:r>
          </w:p>
        </w:tc>
        <w:tc>
          <w:tcPr>
            <w:tcW w:w="2498" w:type="dxa"/>
            <w:tcBorders>
              <w:top w:val="single" w:sz="4" w:space="0" w:color="auto"/>
              <w:left w:val="single" w:sz="4" w:space="0" w:color="auto"/>
              <w:bottom w:val="single" w:sz="4" w:space="0" w:color="auto"/>
              <w:right w:val="single" w:sz="4" w:space="0" w:color="auto"/>
            </w:tcBorders>
          </w:tcPr>
          <w:p w14:paraId="1CBC8CC8" w14:textId="1C9ED9AF" w:rsidR="009A0CB5" w:rsidRPr="004F606B" w:rsidRDefault="009A0CB5" w:rsidP="009A0CB5">
            <w:pPr>
              <w:suppressAutoHyphens/>
              <w:rPr>
                <w:sz w:val="22"/>
                <w:szCs w:val="22"/>
              </w:rPr>
            </w:pPr>
            <w:r w:rsidRPr="004F606B">
              <w:rPr>
                <w:sz w:val="22"/>
                <w:szCs w:val="22"/>
              </w:rPr>
              <w:t>Degios atliekos, nenurodytos 19 02 08 ir 19 02 09</w:t>
            </w:r>
          </w:p>
        </w:tc>
        <w:tc>
          <w:tcPr>
            <w:tcW w:w="6000" w:type="dxa"/>
            <w:tcBorders>
              <w:top w:val="single" w:sz="4" w:space="0" w:color="auto"/>
              <w:left w:val="single" w:sz="4" w:space="0" w:color="auto"/>
              <w:bottom w:val="single" w:sz="4" w:space="0" w:color="auto"/>
              <w:right w:val="single" w:sz="4" w:space="0" w:color="auto"/>
            </w:tcBorders>
          </w:tcPr>
          <w:p w14:paraId="08719998" w14:textId="1511D78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2371" w:type="dxa"/>
            <w:vMerge/>
            <w:vAlign w:val="center"/>
          </w:tcPr>
          <w:p w14:paraId="091E13E5"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1EDEA18" w14:textId="77777777" w:rsidR="009A0CB5" w:rsidRPr="004F606B" w:rsidRDefault="009A0CB5" w:rsidP="00554BA4">
            <w:pPr>
              <w:suppressAutoHyphens/>
              <w:jc w:val="center"/>
              <w:rPr>
                <w:rFonts w:eastAsia="Calibri"/>
                <w:sz w:val="22"/>
                <w:szCs w:val="22"/>
                <w:lang w:eastAsia="lt-LT"/>
              </w:rPr>
            </w:pPr>
          </w:p>
        </w:tc>
      </w:tr>
      <w:tr w:rsidR="009A0CB5" w:rsidRPr="004F606B" w14:paraId="47840EC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9412E5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49AC51A" w14:textId="30374E85" w:rsidR="009A0CB5" w:rsidRPr="004F606B" w:rsidRDefault="009A0CB5" w:rsidP="00554BA4">
            <w:pPr>
              <w:suppressAutoHyphens/>
              <w:jc w:val="center"/>
              <w:rPr>
                <w:sz w:val="22"/>
                <w:szCs w:val="22"/>
              </w:rPr>
            </w:pPr>
            <w:r w:rsidRPr="004F606B">
              <w:rPr>
                <w:sz w:val="22"/>
                <w:szCs w:val="22"/>
              </w:rPr>
              <w:t>19 05 01</w:t>
            </w:r>
          </w:p>
        </w:tc>
        <w:tc>
          <w:tcPr>
            <w:tcW w:w="2498" w:type="dxa"/>
            <w:tcBorders>
              <w:top w:val="single" w:sz="4" w:space="0" w:color="auto"/>
              <w:left w:val="single" w:sz="4" w:space="0" w:color="auto"/>
              <w:bottom w:val="single" w:sz="4" w:space="0" w:color="auto"/>
              <w:right w:val="single" w:sz="4" w:space="0" w:color="auto"/>
            </w:tcBorders>
          </w:tcPr>
          <w:p w14:paraId="60882A98" w14:textId="4591F66A" w:rsidR="009A0CB5" w:rsidRPr="004F606B" w:rsidRDefault="36551368" w:rsidP="52A9C1A5">
            <w:pPr>
              <w:suppressAutoHyphens/>
              <w:rPr>
                <w:sz w:val="22"/>
                <w:szCs w:val="22"/>
              </w:rPr>
            </w:pPr>
            <w:r w:rsidRPr="004F606B">
              <w:rPr>
                <w:sz w:val="22"/>
                <w:szCs w:val="22"/>
              </w:rPr>
              <w:t xml:space="preserve">Nekompostuotos komunalinių </w:t>
            </w:r>
            <w:r w:rsidR="0291FA72" w:rsidRPr="004F606B">
              <w:rPr>
                <w:sz w:val="22"/>
                <w:szCs w:val="22"/>
              </w:rPr>
              <w:t>a</w:t>
            </w:r>
            <w:r w:rsidRPr="004F606B">
              <w:rPr>
                <w:sz w:val="22"/>
                <w:szCs w:val="22"/>
              </w:rPr>
              <w:t>r panašių atliekų frakcijos</w:t>
            </w:r>
          </w:p>
        </w:tc>
        <w:tc>
          <w:tcPr>
            <w:tcW w:w="6000" w:type="dxa"/>
            <w:tcBorders>
              <w:top w:val="single" w:sz="4" w:space="0" w:color="auto"/>
              <w:left w:val="single" w:sz="4" w:space="0" w:color="auto"/>
              <w:bottom w:val="single" w:sz="4" w:space="0" w:color="auto"/>
              <w:right w:val="single" w:sz="4" w:space="0" w:color="auto"/>
            </w:tcBorders>
          </w:tcPr>
          <w:p w14:paraId="62D6F33E" w14:textId="32E4D647" w:rsidR="009A0CB5" w:rsidRPr="004F606B" w:rsidRDefault="36551368" w:rsidP="52A9C1A5">
            <w:pPr>
              <w:tabs>
                <w:tab w:val="left" w:pos="426"/>
                <w:tab w:val="left" w:pos="1985"/>
                <w:tab w:val="left" w:pos="2835"/>
                <w:tab w:val="left" w:pos="3828"/>
                <w:tab w:val="left" w:pos="5245"/>
                <w:tab w:val="left" w:pos="6946"/>
              </w:tabs>
              <w:rPr>
                <w:sz w:val="22"/>
                <w:szCs w:val="22"/>
              </w:rPr>
            </w:pPr>
            <w:r w:rsidRPr="004F606B">
              <w:rPr>
                <w:sz w:val="22"/>
                <w:szCs w:val="22"/>
              </w:rPr>
              <w:t xml:space="preserve">Aerobinio kietųjų atliekų apdorojimo atliekos netinkamos tolimesniam perdirbimui </w:t>
            </w:r>
          </w:p>
        </w:tc>
        <w:tc>
          <w:tcPr>
            <w:tcW w:w="2371" w:type="dxa"/>
            <w:vMerge/>
            <w:vAlign w:val="center"/>
          </w:tcPr>
          <w:p w14:paraId="6B3E6C2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4C93F09" w14:textId="77777777" w:rsidR="009A0CB5" w:rsidRPr="004F606B" w:rsidRDefault="009A0CB5" w:rsidP="00554BA4">
            <w:pPr>
              <w:suppressAutoHyphens/>
              <w:jc w:val="center"/>
              <w:rPr>
                <w:rFonts w:eastAsia="Calibri"/>
                <w:sz w:val="22"/>
                <w:szCs w:val="22"/>
                <w:lang w:eastAsia="lt-LT"/>
              </w:rPr>
            </w:pPr>
          </w:p>
        </w:tc>
      </w:tr>
      <w:tr w:rsidR="009A0CB5" w:rsidRPr="004F606B" w14:paraId="0E2B9E3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9112DE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31B8FAC" w14:textId="3A6194E6" w:rsidR="009A0CB5" w:rsidRPr="004F606B" w:rsidRDefault="009A0CB5" w:rsidP="00554BA4">
            <w:pPr>
              <w:suppressAutoHyphens/>
              <w:jc w:val="center"/>
              <w:rPr>
                <w:sz w:val="22"/>
                <w:szCs w:val="22"/>
              </w:rPr>
            </w:pPr>
            <w:r w:rsidRPr="004F606B">
              <w:rPr>
                <w:sz w:val="22"/>
                <w:szCs w:val="22"/>
              </w:rPr>
              <w:t>19 08 01</w:t>
            </w:r>
          </w:p>
        </w:tc>
        <w:tc>
          <w:tcPr>
            <w:tcW w:w="2498" w:type="dxa"/>
            <w:tcBorders>
              <w:top w:val="single" w:sz="4" w:space="0" w:color="auto"/>
              <w:left w:val="single" w:sz="4" w:space="0" w:color="auto"/>
              <w:bottom w:val="single" w:sz="4" w:space="0" w:color="auto"/>
              <w:right w:val="single" w:sz="4" w:space="0" w:color="auto"/>
            </w:tcBorders>
          </w:tcPr>
          <w:p w14:paraId="3363AAA1" w14:textId="4C9A0B21" w:rsidR="009A0CB5" w:rsidRPr="004F606B" w:rsidRDefault="009A0CB5" w:rsidP="009A0CB5">
            <w:pPr>
              <w:suppressAutoHyphens/>
              <w:rPr>
                <w:sz w:val="22"/>
                <w:szCs w:val="22"/>
              </w:rPr>
            </w:pPr>
            <w:r w:rsidRPr="004F606B">
              <w:rPr>
                <w:sz w:val="22"/>
                <w:szCs w:val="22"/>
              </w:rPr>
              <w:t>Rūšiavimo atliekos</w:t>
            </w:r>
          </w:p>
        </w:tc>
        <w:tc>
          <w:tcPr>
            <w:tcW w:w="6000" w:type="dxa"/>
            <w:tcBorders>
              <w:top w:val="single" w:sz="4" w:space="0" w:color="auto"/>
              <w:left w:val="single" w:sz="4" w:space="0" w:color="auto"/>
              <w:bottom w:val="single" w:sz="4" w:space="0" w:color="auto"/>
              <w:right w:val="single" w:sz="4" w:space="0" w:color="auto"/>
            </w:tcBorders>
          </w:tcPr>
          <w:p w14:paraId="1195A09B" w14:textId="4CA9C71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w:t>
            </w:r>
          </w:p>
        </w:tc>
        <w:tc>
          <w:tcPr>
            <w:tcW w:w="2371" w:type="dxa"/>
            <w:vMerge/>
            <w:vAlign w:val="center"/>
          </w:tcPr>
          <w:p w14:paraId="343F240A"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5566347" w14:textId="77777777" w:rsidR="009A0CB5" w:rsidRPr="004F606B" w:rsidRDefault="009A0CB5" w:rsidP="00554BA4">
            <w:pPr>
              <w:suppressAutoHyphens/>
              <w:jc w:val="center"/>
              <w:rPr>
                <w:rFonts w:eastAsia="Calibri"/>
                <w:sz w:val="22"/>
                <w:szCs w:val="22"/>
                <w:lang w:eastAsia="lt-LT"/>
              </w:rPr>
            </w:pPr>
          </w:p>
        </w:tc>
      </w:tr>
      <w:tr w:rsidR="009A0CB5" w:rsidRPr="004F606B" w14:paraId="4596BAD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CABE089"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8D1A210" w14:textId="4289AF74" w:rsidR="009A0CB5" w:rsidRPr="004F606B" w:rsidRDefault="009A0CB5" w:rsidP="00554BA4">
            <w:pPr>
              <w:suppressAutoHyphens/>
              <w:jc w:val="center"/>
              <w:rPr>
                <w:sz w:val="22"/>
                <w:szCs w:val="22"/>
              </w:rPr>
            </w:pPr>
            <w:r w:rsidRPr="004F606B">
              <w:rPr>
                <w:sz w:val="22"/>
                <w:szCs w:val="22"/>
              </w:rPr>
              <w:t>19 08 05</w:t>
            </w:r>
          </w:p>
        </w:tc>
        <w:tc>
          <w:tcPr>
            <w:tcW w:w="2498" w:type="dxa"/>
            <w:tcBorders>
              <w:top w:val="single" w:sz="4" w:space="0" w:color="auto"/>
              <w:left w:val="single" w:sz="4" w:space="0" w:color="auto"/>
              <w:bottom w:val="single" w:sz="4" w:space="0" w:color="auto"/>
              <w:right w:val="single" w:sz="4" w:space="0" w:color="auto"/>
            </w:tcBorders>
          </w:tcPr>
          <w:p w14:paraId="7D4325C9" w14:textId="371CD294" w:rsidR="009A0CB5" w:rsidRPr="004F606B" w:rsidRDefault="009A0CB5" w:rsidP="009A0CB5">
            <w:pPr>
              <w:suppressAutoHyphens/>
              <w:rPr>
                <w:sz w:val="22"/>
                <w:szCs w:val="22"/>
              </w:rPr>
            </w:pPr>
            <w:r w:rsidRPr="004F606B">
              <w:rPr>
                <w:sz w:val="22"/>
                <w:szCs w:val="22"/>
              </w:rPr>
              <w:t>Miesto buitinių nuotekų valymo dumblas</w:t>
            </w:r>
          </w:p>
        </w:tc>
        <w:tc>
          <w:tcPr>
            <w:tcW w:w="6000" w:type="dxa"/>
            <w:tcBorders>
              <w:top w:val="single" w:sz="4" w:space="0" w:color="auto"/>
              <w:left w:val="single" w:sz="4" w:space="0" w:color="auto"/>
              <w:bottom w:val="single" w:sz="4" w:space="0" w:color="auto"/>
              <w:right w:val="single" w:sz="4" w:space="0" w:color="auto"/>
            </w:tcBorders>
          </w:tcPr>
          <w:p w14:paraId="140D9864" w14:textId="67C73EA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w:t>
            </w:r>
          </w:p>
        </w:tc>
        <w:tc>
          <w:tcPr>
            <w:tcW w:w="2371" w:type="dxa"/>
            <w:vMerge/>
            <w:vAlign w:val="center"/>
          </w:tcPr>
          <w:p w14:paraId="689BFE4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376F4B6" w14:textId="77777777" w:rsidR="009A0CB5" w:rsidRPr="004F606B" w:rsidRDefault="009A0CB5" w:rsidP="00554BA4">
            <w:pPr>
              <w:suppressAutoHyphens/>
              <w:jc w:val="center"/>
              <w:rPr>
                <w:rFonts w:eastAsia="Calibri"/>
                <w:sz w:val="22"/>
                <w:szCs w:val="22"/>
                <w:lang w:eastAsia="lt-LT"/>
              </w:rPr>
            </w:pPr>
          </w:p>
        </w:tc>
      </w:tr>
      <w:tr w:rsidR="009A0CB5" w:rsidRPr="004F606B" w14:paraId="00738C8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17ACE9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F53C40D" w14:textId="6BE1CF48" w:rsidR="009A0CB5" w:rsidRPr="004F606B" w:rsidRDefault="009A0CB5" w:rsidP="00554BA4">
            <w:pPr>
              <w:suppressAutoHyphens/>
              <w:jc w:val="center"/>
              <w:rPr>
                <w:sz w:val="22"/>
                <w:szCs w:val="22"/>
              </w:rPr>
            </w:pPr>
            <w:r w:rsidRPr="004F606B">
              <w:rPr>
                <w:sz w:val="22"/>
                <w:szCs w:val="22"/>
              </w:rPr>
              <w:t>19 08 14</w:t>
            </w:r>
          </w:p>
        </w:tc>
        <w:tc>
          <w:tcPr>
            <w:tcW w:w="2498" w:type="dxa"/>
            <w:tcBorders>
              <w:top w:val="single" w:sz="4" w:space="0" w:color="auto"/>
              <w:left w:val="single" w:sz="4" w:space="0" w:color="auto"/>
              <w:bottom w:val="single" w:sz="4" w:space="0" w:color="auto"/>
              <w:right w:val="single" w:sz="4" w:space="0" w:color="auto"/>
            </w:tcBorders>
          </w:tcPr>
          <w:p w14:paraId="7B952114" w14:textId="50D9F39E" w:rsidR="009A0CB5" w:rsidRPr="004F606B" w:rsidRDefault="009A0CB5" w:rsidP="009A0CB5">
            <w:pPr>
              <w:suppressAutoHyphens/>
              <w:rPr>
                <w:sz w:val="22"/>
                <w:szCs w:val="22"/>
              </w:rPr>
            </w:pPr>
            <w:r w:rsidRPr="004F606B">
              <w:rPr>
                <w:sz w:val="22"/>
                <w:szCs w:val="22"/>
              </w:rPr>
              <w:t>Kitokio pramoninių nuotekų valymo dumblas, nenurodytas 19 08 13</w:t>
            </w:r>
          </w:p>
        </w:tc>
        <w:tc>
          <w:tcPr>
            <w:tcW w:w="6000" w:type="dxa"/>
            <w:tcBorders>
              <w:top w:val="single" w:sz="4" w:space="0" w:color="auto"/>
              <w:left w:val="single" w:sz="4" w:space="0" w:color="auto"/>
              <w:bottom w:val="single" w:sz="4" w:space="0" w:color="auto"/>
              <w:right w:val="single" w:sz="4" w:space="0" w:color="auto"/>
            </w:tcBorders>
          </w:tcPr>
          <w:p w14:paraId="2322EDEF" w14:textId="5463E08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neapibrėžtos nuotekų valymo įrenginių atliekos netinkamos tolimesniam perdirbimui, neturinčios pavojingųjų medžiagų</w:t>
            </w:r>
          </w:p>
        </w:tc>
        <w:tc>
          <w:tcPr>
            <w:tcW w:w="2371" w:type="dxa"/>
            <w:vMerge/>
            <w:vAlign w:val="center"/>
          </w:tcPr>
          <w:p w14:paraId="0E0EB26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4E0002C" w14:textId="77777777" w:rsidR="009A0CB5" w:rsidRPr="004F606B" w:rsidRDefault="009A0CB5" w:rsidP="00554BA4">
            <w:pPr>
              <w:suppressAutoHyphens/>
              <w:jc w:val="center"/>
              <w:rPr>
                <w:rFonts w:eastAsia="Calibri"/>
                <w:sz w:val="22"/>
                <w:szCs w:val="22"/>
                <w:lang w:eastAsia="lt-LT"/>
              </w:rPr>
            </w:pPr>
          </w:p>
        </w:tc>
      </w:tr>
      <w:tr w:rsidR="009A0CB5" w:rsidRPr="004F606B" w14:paraId="3EA18C6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F7C26A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08E50768" w14:textId="5693898E" w:rsidR="009A0CB5" w:rsidRPr="004F606B" w:rsidRDefault="009A0CB5" w:rsidP="00554BA4">
            <w:pPr>
              <w:suppressAutoHyphens/>
              <w:jc w:val="center"/>
              <w:rPr>
                <w:sz w:val="22"/>
                <w:szCs w:val="22"/>
              </w:rPr>
            </w:pPr>
            <w:r w:rsidRPr="004F606B">
              <w:rPr>
                <w:sz w:val="22"/>
                <w:szCs w:val="22"/>
              </w:rPr>
              <w:t>19 12 01</w:t>
            </w:r>
          </w:p>
        </w:tc>
        <w:tc>
          <w:tcPr>
            <w:tcW w:w="2498" w:type="dxa"/>
            <w:tcBorders>
              <w:top w:val="single" w:sz="4" w:space="0" w:color="auto"/>
              <w:left w:val="single" w:sz="4" w:space="0" w:color="auto"/>
              <w:bottom w:val="single" w:sz="4" w:space="0" w:color="auto"/>
              <w:right w:val="single" w:sz="4" w:space="0" w:color="auto"/>
            </w:tcBorders>
          </w:tcPr>
          <w:p w14:paraId="5559CFC3" w14:textId="7510F362" w:rsidR="009A0CB5" w:rsidRPr="004F606B" w:rsidRDefault="009A0CB5" w:rsidP="009A0CB5">
            <w:pPr>
              <w:suppressAutoHyphens/>
              <w:rPr>
                <w:sz w:val="22"/>
                <w:szCs w:val="22"/>
              </w:rPr>
            </w:pPr>
            <w:r w:rsidRPr="004F606B">
              <w:rPr>
                <w:sz w:val="22"/>
                <w:szCs w:val="22"/>
              </w:rPr>
              <w:t>Popierius ir kartonas</w:t>
            </w:r>
          </w:p>
        </w:tc>
        <w:tc>
          <w:tcPr>
            <w:tcW w:w="6000" w:type="dxa"/>
            <w:tcBorders>
              <w:top w:val="single" w:sz="4" w:space="0" w:color="auto"/>
              <w:left w:val="single" w:sz="4" w:space="0" w:color="auto"/>
              <w:bottom w:val="single" w:sz="4" w:space="0" w:color="auto"/>
              <w:right w:val="single" w:sz="4" w:space="0" w:color="auto"/>
            </w:tcBorders>
          </w:tcPr>
          <w:p w14:paraId="71844168" w14:textId="0F267E58" w:rsidR="009A0CB5" w:rsidRPr="004F606B" w:rsidRDefault="3F411393" w:rsidP="003B208F">
            <w:pPr>
              <w:tabs>
                <w:tab w:val="left" w:pos="426"/>
                <w:tab w:val="left" w:pos="1985"/>
                <w:tab w:val="left" w:pos="2835"/>
                <w:tab w:val="left" w:pos="3828"/>
                <w:tab w:val="left" w:pos="5245"/>
                <w:tab w:val="left" w:pos="6946"/>
              </w:tabs>
              <w:rPr>
                <w:sz w:val="22"/>
                <w:szCs w:val="22"/>
              </w:rPr>
            </w:pPr>
            <w:r w:rsidRPr="004F606B">
              <w:rPr>
                <w:sz w:val="22"/>
                <w:szCs w:val="22"/>
              </w:rPr>
              <w:t>Kitaip neapibrėžtų atliekų mechaninio apdorojimo (pvz. rūšiavimo, smulkinimas, suslėgimas, granuliavimas) atliekos netinkamos tolimesniam perdirbimui</w:t>
            </w:r>
          </w:p>
        </w:tc>
        <w:tc>
          <w:tcPr>
            <w:tcW w:w="2371" w:type="dxa"/>
            <w:vMerge/>
            <w:vAlign w:val="center"/>
          </w:tcPr>
          <w:p w14:paraId="79CE1D4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34524CC" w14:textId="77777777" w:rsidR="009A0CB5" w:rsidRPr="004F606B" w:rsidRDefault="009A0CB5" w:rsidP="00554BA4">
            <w:pPr>
              <w:suppressAutoHyphens/>
              <w:jc w:val="center"/>
              <w:rPr>
                <w:rFonts w:eastAsia="Calibri"/>
                <w:sz w:val="22"/>
                <w:szCs w:val="22"/>
                <w:lang w:eastAsia="lt-LT"/>
              </w:rPr>
            </w:pPr>
          </w:p>
        </w:tc>
      </w:tr>
      <w:tr w:rsidR="009A0CB5" w:rsidRPr="004F606B" w14:paraId="2FD4230D"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0D8B22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4376B11" w14:textId="7851837C" w:rsidR="009A0CB5" w:rsidRPr="004F606B" w:rsidRDefault="009A0CB5" w:rsidP="00554BA4">
            <w:pPr>
              <w:suppressAutoHyphens/>
              <w:jc w:val="center"/>
              <w:rPr>
                <w:sz w:val="22"/>
                <w:szCs w:val="22"/>
              </w:rPr>
            </w:pPr>
            <w:r w:rsidRPr="004F606B">
              <w:rPr>
                <w:sz w:val="22"/>
                <w:szCs w:val="22"/>
              </w:rPr>
              <w:t>19 12 04</w:t>
            </w:r>
          </w:p>
        </w:tc>
        <w:tc>
          <w:tcPr>
            <w:tcW w:w="2498" w:type="dxa"/>
            <w:tcBorders>
              <w:top w:val="single" w:sz="4" w:space="0" w:color="auto"/>
              <w:left w:val="single" w:sz="4" w:space="0" w:color="auto"/>
              <w:bottom w:val="single" w:sz="4" w:space="0" w:color="auto"/>
              <w:right w:val="single" w:sz="4" w:space="0" w:color="auto"/>
            </w:tcBorders>
          </w:tcPr>
          <w:p w14:paraId="3D135068" w14:textId="6A2E1D1D" w:rsidR="009A0CB5" w:rsidRPr="004F606B" w:rsidRDefault="009A0CB5" w:rsidP="009A0CB5">
            <w:pPr>
              <w:suppressAutoHyphens/>
              <w:rPr>
                <w:sz w:val="22"/>
                <w:szCs w:val="22"/>
              </w:rPr>
            </w:pPr>
            <w:r w:rsidRPr="004F606B">
              <w:rPr>
                <w:sz w:val="22"/>
                <w:szCs w:val="22"/>
              </w:rPr>
              <w:t>Plastikai ir guma</w:t>
            </w:r>
          </w:p>
        </w:tc>
        <w:tc>
          <w:tcPr>
            <w:tcW w:w="6000" w:type="dxa"/>
            <w:tcBorders>
              <w:top w:val="single" w:sz="4" w:space="0" w:color="auto"/>
              <w:left w:val="single" w:sz="4" w:space="0" w:color="auto"/>
              <w:bottom w:val="single" w:sz="4" w:space="0" w:color="auto"/>
              <w:right w:val="single" w:sz="4" w:space="0" w:color="auto"/>
            </w:tcBorders>
          </w:tcPr>
          <w:p w14:paraId="29006878" w14:textId="7FFAD45A" w:rsidR="009A0CB5" w:rsidRPr="004F606B" w:rsidRDefault="0D751A1C"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w:t>
            </w:r>
          </w:p>
        </w:tc>
        <w:tc>
          <w:tcPr>
            <w:tcW w:w="2371" w:type="dxa"/>
            <w:vMerge/>
            <w:vAlign w:val="center"/>
          </w:tcPr>
          <w:p w14:paraId="0FB4906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D145380" w14:textId="77777777" w:rsidR="009A0CB5" w:rsidRPr="004F606B" w:rsidRDefault="009A0CB5" w:rsidP="00554BA4">
            <w:pPr>
              <w:suppressAutoHyphens/>
              <w:jc w:val="center"/>
              <w:rPr>
                <w:rFonts w:eastAsia="Calibri"/>
                <w:sz w:val="22"/>
                <w:szCs w:val="22"/>
                <w:lang w:eastAsia="lt-LT"/>
              </w:rPr>
            </w:pPr>
          </w:p>
        </w:tc>
      </w:tr>
      <w:tr w:rsidR="009A0CB5" w:rsidRPr="004F606B" w14:paraId="7127623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E6CF26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49D7DD8" w14:textId="0EEFA35D"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78F1820F" w14:textId="1A5AD013"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64177B4C" w14:textId="6BD19984" w:rsidR="009A0CB5" w:rsidRPr="004F606B" w:rsidRDefault="4C901395"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 ir neužterštos pavojingomis medžiagomis</w:t>
            </w:r>
            <w:r w:rsidR="36551368" w:rsidRPr="004F606B">
              <w:rPr>
                <w:sz w:val="22"/>
                <w:szCs w:val="22"/>
              </w:rPr>
              <w:t xml:space="preserve">  </w:t>
            </w:r>
          </w:p>
        </w:tc>
        <w:tc>
          <w:tcPr>
            <w:tcW w:w="2371" w:type="dxa"/>
            <w:vMerge/>
            <w:vAlign w:val="center"/>
          </w:tcPr>
          <w:p w14:paraId="73E20A9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1BC5576" w14:textId="77777777" w:rsidR="009A0CB5" w:rsidRPr="004F606B" w:rsidRDefault="009A0CB5" w:rsidP="00554BA4">
            <w:pPr>
              <w:suppressAutoHyphens/>
              <w:jc w:val="center"/>
              <w:rPr>
                <w:rFonts w:eastAsia="Calibri"/>
                <w:sz w:val="22"/>
                <w:szCs w:val="22"/>
                <w:lang w:eastAsia="lt-LT"/>
              </w:rPr>
            </w:pPr>
          </w:p>
        </w:tc>
      </w:tr>
      <w:tr w:rsidR="009A0CB5" w:rsidRPr="004F606B" w14:paraId="2BFF77E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6477C0F"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F6F0EBB" w14:textId="02A6B55B"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1295207C" w14:textId="50880387"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7E0BF4F5" w14:textId="0CFC36F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2371" w:type="dxa"/>
            <w:vMerge/>
            <w:vAlign w:val="center"/>
          </w:tcPr>
          <w:p w14:paraId="2BC158E3"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337BB5F0" w14:textId="77777777" w:rsidR="009A0CB5" w:rsidRPr="004F606B" w:rsidRDefault="009A0CB5" w:rsidP="00554BA4">
            <w:pPr>
              <w:suppressAutoHyphens/>
              <w:jc w:val="center"/>
              <w:rPr>
                <w:rFonts w:eastAsia="Calibri"/>
                <w:sz w:val="22"/>
                <w:szCs w:val="22"/>
                <w:lang w:eastAsia="lt-LT"/>
              </w:rPr>
            </w:pPr>
          </w:p>
        </w:tc>
      </w:tr>
      <w:tr w:rsidR="009A0CB5" w:rsidRPr="004F606B" w14:paraId="5997C0F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18F654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52D4376" w14:textId="2DD2E102"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4481EA92" w14:textId="0E0EC752"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4710C1AC" w14:textId="6801541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2371" w:type="dxa"/>
            <w:vMerge/>
            <w:vAlign w:val="center"/>
          </w:tcPr>
          <w:p w14:paraId="68E2CD22"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FE46F89" w14:textId="77777777" w:rsidR="009A0CB5" w:rsidRPr="004F606B" w:rsidRDefault="009A0CB5" w:rsidP="00554BA4">
            <w:pPr>
              <w:suppressAutoHyphens/>
              <w:jc w:val="center"/>
              <w:rPr>
                <w:rFonts w:eastAsia="Calibri"/>
                <w:sz w:val="22"/>
                <w:szCs w:val="22"/>
                <w:lang w:eastAsia="lt-LT"/>
              </w:rPr>
            </w:pPr>
          </w:p>
        </w:tc>
      </w:tr>
      <w:tr w:rsidR="009A0CB5" w:rsidRPr="004F606B" w14:paraId="02A2901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2104D0D6"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0CC6B3F" w14:textId="317E5C0F" w:rsidR="009A0CB5" w:rsidRPr="004F606B" w:rsidRDefault="009A0CB5" w:rsidP="00554BA4">
            <w:pPr>
              <w:suppressAutoHyphens/>
              <w:jc w:val="center"/>
              <w:rPr>
                <w:sz w:val="22"/>
                <w:szCs w:val="22"/>
              </w:rPr>
            </w:pPr>
            <w:r w:rsidRPr="004F606B">
              <w:rPr>
                <w:sz w:val="22"/>
                <w:szCs w:val="22"/>
              </w:rPr>
              <w:t>19 12 07</w:t>
            </w:r>
          </w:p>
        </w:tc>
        <w:tc>
          <w:tcPr>
            <w:tcW w:w="2498" w:type="dxa"/>
            <w:tcBorders>
              <w:top w:val="single" w:sz="4" w:space="0" w:color="auto"/>
              <w:left w:val="single" w:sz="4" w:space="0" w:color="auto"/>
              <w:bottom w:val="single" w:sz="4" w:space="0" w:color="auto"/>
              <w:right w:val="single" w:sz="4" w:space="0" w:color="auto"/>
            </w:tcBorders>
          </w:tcPr>
          <w:p w14:paraId="4D3B30FE" w14:textId="579E6A8A" w:rsidR="009A0CB5" w:rsidRPr="004F606B" w:rsidRDefault="009A0CB5" w:rsidP="009A0CB5">
            <w:pPr>
              <w:suppressAutoHyphens/>
              <w:rPr>
                <w:sz w:val="22"/>
                <w:szCs w:val="22"/>
              </w:rPr>
            </w:pPr>
            <w:r w:rsidRPr="004F606B">
              <w:rPr>
                <w:sz w:val="22"/>
                <w:szCs w:val="22"/>
              </w:rPr>
              <w:t>Mediena, nenurodyta 19 12 06</w:t>
            </w:r>
          </w:p>
        </w:tc>
        <w:tc>
          <w:tcPr>
            <w:tcW w:w="6000" w:type="dxa"/>
            <w:tcBorders>
              <w:top w:val="single" w:sz="4" w:space="0" w:color="auto"/>
              <w:left w:val="single" w:sz="4" w:space="0" w:color="auto"/>
              <w:bottom w:val="single" w:sz="4" w:space="0" w:color="auto"/>
              <w:right w:val="single" w:sz="4" w:space="0" w:color="auto"/>
            </w:tcBorders>
          </w:tcPr>
          <w:p w14:paraId="72D369B2" w14:textId="736A1EB9"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Kita mediena netinkama tolimesniam perdirbimui ir neužteršta pavojingomis medžiagomis  </w:t>
            </w:r>
          </w:p>
        </w:tc>
        <w:tc>
          <w:tcPr>
            <w:tcW w:w="2371" w:type="dxa"/>
            <w:vMerge/>
            <w:vAlign w:val="center"/>
          </w:tcPr>
          <w:p w14:paraId="338AC14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D26C00C" w14:textId="77777777" w:rsidR="009A0CB5" w:rsidRPr="004F606B" w:rsidRDefault="009A0CB5" w:rsidP="00554BA4">
            <w:pPr>
              <w:suppressAutoHyphens/>
              <w:jc w:val="center"/>
              <w:rPr>
                <w:rFonts w:eastAsia="Calibri"/>
                <w:sz w:val="22"/>
                <w:szCs w:val="22"/>
                <w:lang w:eastAsia="lt-LT"/>
              </w:rPr>
            </w:pPr>
          </w:p>
        </w:tc>
      </w:tr>
      <w:tr w:rsidR="009A0CB5" w:rsidRPr="004F606B" w14:paraId="05B3744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8933483"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252680B" w14:textId="5080E345"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5E6E61C2" w14:textId="7B9BA43B"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BA941BE" w14:textId="0B98154C" w:rsidR="009A0CB5" w:rsidRPr="004F606B" w:rsidRDefault="708444F1"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 Kitaip neapibrėžtų atliekų mechaninio apdorojimo (pvz. rūšiavimas, smulkinimas, suslėgimas, granuliavimas) atliekos netinkamos tolimesniam perdirbimui</w:t>
            </w:r>
          </w:p>
        </w:tc>
        <w:tc>
          <w:tcPr>
            <w:tcW w:w="2371" w:type="dxa"/>
            <w:vMerge/>
            <w:vAlign w:val="center"/>
          </w:tcPr>
          <w:p w14:paraId="374BEFF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740A2D3" w14:textId="77777777" w:rsidR="009A0CB5" w:rsidRPr="004F606B" w:rsidRDefault="009A0CB5" w:rsidP="00554BA4">
            <w:pPr>
              <w:suppressAutoHyphens/>
              <w:jc w:val="center"/>
              <w:rPr>
                <w:rFonts w:eastAsia="Calibri"/>
                <w:sz w:val="22"/>
                <w:szCs w:val="22"/>
                <w:lang w:eastAsia="lt-LT"/>
              </w:rPr>
            </w:pPr>
          </w:p>
        </w:tc>
      </w:tr>
      <w:tr w:rsidR="009A0CB5" w:rsidRPr="004F606B" w14:paraId="14207551"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8C470D2"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332900C8" w14:textId="3C416A8F"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470FBFFD" w14:textId="34A1CA64"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24523C1" w14:textId="3DDE1B0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elektros ir elektroninės įrangos atliekų apdorojimo netinkami tolimesniam perdirbimui</w:t>
            </w:r>
          </w:p>
        </w:tc>
        <w:tc>
          <w:tcPr>
            <w:tcW w:w="2371" w:type="dxa"/>
            <w:vMerge/>
            <w:vAlign w:val="center"/>
          </w:tcPr>
          <w:p w14:paraId="71796A9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9FB2DFF" w14:textId="77777777" w:rsidR="009A0CB5" w:rsidRPr="004F606B" w:rsidRDefault="009A0CB5" w:rsidP="00554BA4">
            <w:pPr>
              <w:suppressAutoHyphens/>
              <w:jc w:val="center"/>
              <w:rPr>
                <w:rFonts w:eastAsia="Calibri"/>
                <w:sz w:val="22"/>
                <w:szCs w:val="22"/>
                <w:lang w:eastAsia="lt-LT"/>
              </w:rPr>
            </w:pPr>
          </w:p>
        </w:tc>
      </w:tr>
      <w:tr w:rsidR="009A0CB5" w:rsidRPr="004F606B" w14:paraId="7D54A5C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6BB1EA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392D085" w14:textId="3369CC4B"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0256437B" w14:textId="7CCF27D8"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42676BE6" w14:textId="32387810"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2371" w:type="dxa"/>
            <w:vMerge/>
            <w:vAlign w:val="center"/>
          </w:tcPr>
          <w:p w14:paraId="14A32276"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16DD36C" w14:textId="77777777" w:rsidR="009A0CB5" w:rsidRPr="004F606B" w:rsidRDefault="009A0CB5" w:rsidP="00554BA4">
            <w:pPr>
              <w:suppressAutoHyphens/>
              <w:jc w:val="center"/>
              <w:rPr>
                <w:rFonts w:eastAsia="Calibri"/>
                <w:sz w:val="22"/>
                <w:szCs w:val="22"/>
                <w:lang w:eastAsia="lt-LT"/>
              </w:rPr>
            </w:pPr>
          </w:p>
        </w:tc>
      </w:tr>
      <w:tr w:rsidR="009A0CB5" w:rsidRPr="004F606B" w14:paraId="58998EE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5AEAF7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98DF0FE" w14:textId="160BF4E2"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55634A24" w14:textId="63BE4815"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5D20294F" w14:textId="15E0407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Tekstilės gaminiai po naudoti nebetinkamų padangų apdorojimo netinkami tolimesniam perdirbimui</w:t>
            </w:r>
          </w:p>
        </w:tc>
        <w:tc>
          <w:tcPr>
            <w:tcW w:w="2371" w:type="dxa"/>
            <w:vMerge/>
            <w:vAlign w:val="center"/>
          </w:tcPr>
          <w:p w14:paraId="35DD9A8F"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17F3825" w14:textId="77777777" w:rsidR="009A0CB5" w:rsidRPr="004F606B" w:rsidRDefault="009A0CB5" w:rsidP="00554BA4">
            <w:pPr>
              <w:suppressAutoHyphens/>
              <w:jc w:val="center"/>
              <w:rPr>
                <w:rFonts w:eastAsia="Calibri"/>
                <w:sz w:val="22"/>
                <w:szCs w:val="22"/>
                <w:lang w:eastAsia="lt-LT"/>
              </w:rPr>
            </w:pPr>
          </w:p>
        </w:tc>
      </w:tr>
      <w:tr w:rsidR="009A0CB5" w:rsidRPr="004F606B" w14:paraId="65C76729"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33F50EA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B3F873D" w14:textId="2DCD7F77" w:rsidR="009A0CB5" w:rsidRPr="004F606B" w:rsidRDefault="009A0CB5" w:rsidP="00554BA4">
            <w:pPr>
              <w:suppressAutoHyphens/>
              <w:jc w:val="center"/>
              <w:rPr>
                <w:sz w:val="22"/>
                <w:szCs w:val="22"/>
              </w:rPr>
            </w:pPr>
            <w:r w:rsidRPr="004F606B">
              <w:rPr>
                <w:sz w:val="22"/>
                <w:szCs w:val="22"/>
              </w:rPr>
              <w:t>19 12 08</w:t>
            </w:r>
          </w:p>
        </w:tc>
        <w:tc>
          <w:tcPr>
            <w:tcW w:w="2498" w:type="dxa"/>
            <w:tcBorders>
              <w:top w:val="single" w:sz="4" w:space="0" w:color="auto"/>
              <w:left w:val="single" w:sz="4" w:space="0" w:color="auto"/>
              <w:bottom w:val="single" w:sz="4" w:space="0" w:color="auto"/>
              <w:right w:val="single" w:sz="4" w:space="0" w:color="auto"/>
            </w:tcBorders>
          </w:tcPr>
          <w:p w14:paraId="2F340AF3" w14:textId="3F9FBD77" w:rsidR="009A0CB5" w:rsidRPr="004F606B" w:rsidRDefault="009A0CB5" w:rsidP="009A0CB5">
            <w:pPr>
              <w:suppressAutoHyphens/>
              <w:rPr>
                <w:sz w:val="22"/>
                <w:szCs w:val="22"/>
              </w:rPr>
            </w:pPr>
            <w:r w:rsidRPr="004F606B">
              <w:rPr>
                <w:sz w:val="22"/>
                <w:szCs w:val="22"/>
              </w:rPr>
              <w:t>Tekstilės dirbiniai</w:t>
            </w:r>
          </w:p>
        </w:tc>
        <w:tc>
          <w:tcPr>
            <w:tcW w:w="6000" w:type="dxa"/>
            <w:tcBorders>
              <w:top w:val="single" w:sz="4" w:space="0" w:color="auto"/>
              <w:left w:val="single" w:sz="4" w:space="0" w:color="auto"/>
              <w:bottom w:val="single" w:sz="4" w:space="0" w:color="auto"/>
              <w:right w:val="single" w:sz="4" w:space="0" w:color="auto"/>
            </w:tcBorders>
          </w:tcPr>
          <w:p w14:paraId="7A94D34E" w14:textId="6E3451C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Kiti tekstilės gaminiai netinkami tolimesniam perdirbimui</w:t>
            </w:r>
          </w:p>
        </w:tc>
        <w:tc>
          <w:tcPr>
            <w:tcW w:w="2371" w:type="dxa"/>
            <w:vMerge/>
            <w:vAlign w:val="center"/>
          </w:tcPr>
          <w:p w14:paraId="3A7B5F0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29F98DF3" w14:textId="77777777" w:rsidR="009A0CB5" w:rsidRPr="004F606B" w:rsidRDefault="009A0CB5" w:rsidP="00554BA4">
            <w:pPr>
              <w:suppressAutoHyphens/>
              <w:jc w:val="center"/>
              <w:rPr>
                <w:rFonts w:eastAsia="Calibri"/>
                <w:sz w:val="22"/>
                <w:szCs w:val="22"/>
                <w:lang w:eastAsia="lt-LT"/>
              </w:rPr>
            </w:pPr>
          </w:p>
        </w:tc>
      </w:tr>
      <w:tr w:rsidR="009A0CB5" w:rsidRPr="004F606B" w14:paraId="0F63845A"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610BD27"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2B35710A" w14:textId="77D938D9" w:rsidR="009A0CB5" w:rsidRPr="004F606B" w:rsidRDefault="009A0CB5" w:rsidP="00554BA4">
            <w:pPr>
              <w:suppressAutoHyphens/>
              <w:jc w:val="center"/>
              <w:rPr>
                <w:sz w:val="22"/>
                <w:szCs w:val="22"/>
              </w:rPr>
            </w:pPr>
            <w:r w:rsidRPr="004F606B">
              <w:rPr>
                <w:sz w:val="22"/>
                <w:szCs w:val="22"/>
              </w:rPr>
              <w:t>19 12 10</w:t>
            </w:r>
          </w:p>
        </w:tc>
        <w:tc>
          <w:tcPr>
            <w:tcW w:w="2498" w:type="dxa"/>
            <w:tcBorders>
              <w:top w:val="single" w:sz="4" w:space="0" w:color="auto"/>
              <w:left w:val="single" w:sz="4" w:space="0" w:color="auto"/>
              <w:bottom w:val="single" w:sz="4" w:space="0" w:color="auto"/>
              <w:right w:val="single" w:sz="4" w:space="0" w:color="auto"/>
            </w:tcBorders>
          </w:tcPr>
          <w:p w14:paraId="3C3E4761" w14:textId="6366D9F6" w:rsidR="009A0CB5" w:rsidRPr="004F606B" w:rsidRDefault="009A0CB5" w:rsidP="009A0CB5">
            <w:pPr>
              <w:suppressAutoHyphens/>
              <w:rPr>
                <w:sz w:val="22"/>
                <w:szCs w:val="22"/>
              </w:rPr>
            </w:pPr>
            <w:r w:rsidRPr="004F606B">
              <w:rPr>
                <w:sz w:val="22"/>
                <w:szCs w:val="22"/>
              </w:rPr>
              <w:t>Degiosios atliekos (iš atliekų gautas kuras, KAK)</w:t>
            </w:r>
          </w:p>
        </w:tc>
        <w:tc>
          <w:tcPr>
            <w:tcW w:w="6000" w:type="dxa"/>
            <w:tcBorders>
              <w:top w:val="single" w:sz="4" w:space="0" w:color="auto"/>
              <w:left w:val="single" w:sz="4" w:space="0" w:color="auto"/>
              <w:bottom w:val="single" w:sz="4" w:space="0" w:color="auto"/>
              <w:right w:val="single" w:sz="4" w:space="0" w:color="auto"/>
            </w:tcBorders>
          </w:tcPr>
          <w:p w14:paraId="329E5BFA" w14:textId="33A14B69" w:rsidR="009A0CB5" w:rsidRPr="004F606B" w:rsidRDefault="56A169AF" w:rsidP="52A9C1A5">
            <w:pPr>
              <w:jc w:val="both"/>
              <w:rPr>
                <w:sz w:val="22"/>
                <w:szCs w:val="22"/>
              </w:rPr>
            </w:pPr>
            <w:r w:rsidRPr="004F606B">
              <w:rPr>
                <w:sz w:val="22"/>
                <w:szCs w:val="22"/>
              </w:rPr>
              <w:t xml:space="preserve"> Kitaip neapibrėžtų atliekų mechaninio apdorojimo</w:t>
            </w:r>
          </w:p>
          <w:p w14:paraId="3C45174D" w14:textId="2323706F" w:rsidR="009A0CB5" w:rsidRPr="004F606B" w:rsidRDefault="56A169AF" w:rsidP="003B208F">
            <w:pPr>
              <w:tabs>
                <w:tab w:val="left" w:pos="426"/>
                <w:tab w:val="left" w:pos="1985"/>
                <w:tab w:val="left" w:pos="2835"/>
                <w:tab w:val="left" w:pos="3828"/>
                <w:tab w:val="left" w:pos="5245"/>
                <w:tab w:val="left" w:pos="6946"/>
              </w:tabs>
              <w:rPr>
                <w:sz w:val="22"/>
                <w:szCs w:val="22"/>
              </w:rPr>
            </w:pPr>
            <w:r w:rsidRPr="004F606B">
              <w:rPr>
                <w:sz w:val="22"/>
                <w:szCs w:val="22"/>
              </w:rPr>
              <w:t>(pvz., rūšiavimas, smulkinimas, suslėgimas, granuliavimas) atliekos</w:t>
            </w:r>
          </w:p>
        </w:tc>
        <w:tc>
          <w:tcPr>
            <w:tcW w:w="2371" w:type="dxa"/>
            <w:vMerge/>
            <w:vAlign w:val="center"/>
          </w:tcPr>
          <w:p w14:paraId="419BAE41"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0C78BFD2" w14:textId="77777777" w:rsidR="009A0CB5" w:rsidRPr="004F606B" w:rsidRDefault="009A0CB5" w:rsidP="00554BA4">
            <w:pPr>
              <w:suppressAutoHyphens/>
              <w:jc w:val="center"/>
              <w:rPr>
                <w:rFonts w:eastAsia="Calibri"/>
                <w:sz w:val="22"/>
                <w:szCs w:val="22"/>
                <w:lang w:eastAsia="lt-LT"/>
              </w:rPr>
            </w:pPr>
          </w:p>
        </w:tc>
      </w:tr>
      <w:tr w:rsidR="009A0CB5" w:rsidRPr="004F606B" w14:paraId="3F4BA47F"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B67710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A68267B" w14:textId="53F2706E"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08993027" w14:textId="16D01311"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45941B08" w14:textId="47C34584" w:rsidR="009A0CB5" w:rsidRPr="004F606B" w:rsidRDefault="5E20F5AD" w:rsidP="52A9C1A5">
            <w:pPr>
              <w:jc w:val="both"/>
              <w:rPr>
                <w:sz w:val="22"/>
                <w:szCs w:val="22"/>
              </w:rPr>
            </w:pPr>
            <w:r w:rsidRPr="004F606B">
              <w:rPr>
                <w:sz w:val="22"/>
                <w:szCs w:val="22"/>
              </w:rPr>
              <w:t>Kitaip neapibrėžtų atliekų mechaninio apdorojimo</w:t>
            </w:r>
          </w:p>
          <w:p w14:paraId="77D8F832" w14:textId="72C36D92" w:rsidR="009A0CB5" w:rsidRPr="004F606B" w:rsidRDefault="5E20F5AD" w:rsidP="003B208F">
            <w:pPr>
              <w:tabs>
                <w:tab w:val="left" w:pos="426"/>
                <w:tab w:val="left" w:pos="1985"/>
                <w:tab w:val="left" w:pos="2835"/>
                <w:tab w:val="left" w:pos="3828"/>
                <w:tab w:val="left" w:pos="5245"/>
                <w:tab w:val="left" w:pos="6946"/>
              </w:tabs>
              <w:rPr>
                <w:sz w:val="22"/>
                <w:szCs w:val="22"/>
              </w:rPr>
            </w:pPr>
            <w:r w:rsidRPr="004F606B">
              <w:rPr>
                <w:sz w:val="22"/>
                <w:szCs w:val="22"/>
              </w:rPr>
              <w:t>(pvz., rūšiavimas, smulkinimas, suslėgimas, granuliavimas) atliekos</w:t>
            </w:r>
          </w:p>
        </w:tc>
        <w:tc>
          <w:tcPr>
            <w:tcW w:w="2371" w:type="dxa"/>
            <w:vMerge/>
            <w:vAlign w:val="center"/>
          </w:tcPr>
          <w:p w14:paraId="59B68090"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496EEB74" w14:textId="77777777" w:rsidR="009A0CB5" w:rsidRPr="004F606B" w:rsidRDefault="009A0CB5" w:rsidP="00554BA4">
            <w:pPr>
              <w:suppressAutoHyphens/>
              <w:jc w:val="center"/>
              <w:rPr>
                <w:rFonts w:eastAsia="Calibri"/>
                <w:sz w:val="22"/>
                <w:szCs w:val="22"/>
                <w:lang w:eastAsia="lt-LT"/>
              </w:rPr>
            </w:pPr>
          </w:p>
        </w:tc>
      </w:tr>
      <w:tr w:rsidR="009A0CB5" w:rsidRPr="004F606B" w14:paraId="7F73DECE"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B434490"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5EAA41EB" w14:textId="1B379274"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4AFCD15" w14:textId="3DFA2B4E"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275B6A02" w14:textId="415C2DE5"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2371" w:type="dxa"/>
            <w:vMerge/>
            <w:vAlign w:val="center"/>
          </w:tcPr>
          <w:p w14:paraId="78FE9E3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B08E631" w14:textId="77777777" w:rsidR="009A0CB5" w:rsidRPr="004F606B" w:rsidRDefault="009A0CB5" w:rsidP="00554BA4">
            <w:pPr>
              <w:suppressAutoHyphens/>
              <w:jc w:val="center"/>
              <w:rPr>
                <w:rFonts w:eastAsia="Calibri"/>
                <w:sz w:val="22"/>
                <w:szCs w:val="22"/>
                <w:lang w:eastAsia="lt-LT"/>
              </w:rPr>
            </w:pPr>
          </w:p>
        </w:tc>
      </w:tr>
      <w:tr w:rsidR="009A0CB5" w:rsidRPr="004F606B" w14:paraId="5FB1F7FB"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D22B958"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82D5690" w14:textId="49834B7F"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1E5E93E1" w14:textId="4CF435E1"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2D5BCFBE" w14:textId="4FC3E469"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2371" w:type="dxa"/>
            <w:vMerge/>
            <w:vAlign w:val="center"/>
          </w:tcPr>
          <w:p w14:paraId="363D7DEC"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0148EAA" w14:textId="77777777" w:rsidR="009A0CB5" w:rsidRPr="004F606B" w:rsidRDefault="009A0CB5" w:rsidP="00554BA4">
            <w:pPr>
              <w:suppressAutoHyphens/>
              <w:jc w:val="center"/>
              <w:rPr>
                <w:rFonts w:eastAsia="Calibri"/>
                <w:sz w:val="22"/>
                <w:szCs w:val="22"/>
                <w:lang w:eastAsia="lt-LT"/>
              </w:rPr>
            </w:pPr>
          </w:p>
        </w:tc>
      </w:tr>
      <w:tr w:rsidR="009A0CB5" w:rsidRPr="004F606B" w14:paraId="6BECD1E6"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7D54D2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CFD0797" w14:textId="773D6700"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3218F776" w14:textId="09A57459"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02DA27E9" w14:textId="2B6D2BDC"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2371" w:type="dxa"/>
            <w:vMerge/>
            <w:vAlign w:val="center"/>
          </w:tcPr>
          <w:p w14:paraId="0639D86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42FE18D" w14:textId="77777777" w:rsidR="009A0CB5" w:rsidRPr="004F606B" w:rsidRDefault="009A0CB5" w:rsidP="00554BA4">
            <w:pPr>
              <w:suppressAutoHyphens/>
              <w:jc w:val="center"/>
              <w:rPr>
                <w:rFonts w:eastAsia="Calibri"/>
                <w:sz w:val="22"/>
                <w:szCs w:val="22"/>
                <w:lang w:eastAsia="lt-LT"/>
              </w:rPr>
            </w:pPr>
          </w:p>
        </w:tc>
      </w:tr>
      <w:tr w:rsidR="009A0CB5" w:rsidRPr="004F606B" w14:paraId="278A603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09F0406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0E2E4DD" w14:textId="0299D6DB"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7B72D663" w14:textId="62D43DDD"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7F978793" w14:textId="03562ADF"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vidaus degimo variklių degalų, tepalų, įsiurbiamo oro filtrų atliekų apdorojimo netinkamos tolimesniam perdirbimui ir neužterštos pavojingomis medžiagomis    </w:t>
            </w:r>
          </w:p>
        </w:tc>
        <w:tc>
          <w:tcPr>
            <w:tcW w:w="2371" w:type="dxa"/>
            <w:vMerge/>
            <w:vAlign w:val="center"/>
          </w:tcPr>
          <w:p w14:paraId="73391D1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11E03F2" w14:textId="77777777" w:rsidR="009A0CB5" w:rsidRPr="004F606B" w:rsidRDefault="009A0CB5" w:rsidP="00554BA4">
            <w:pPr>
              <w:suppressAutoHyphens/>
              <w:jc w:val="center"/>
              <w:rPr>
                <w:rFonts w:eastAsia="Calibri"/>
                <w:sz w:val="22"/>
                <w:szCs w:val="22"/>
                <w:lang w:eastAsia="lt-LT"/>
              </w:rPr>
            </w:pPr>
          </w:p>
        </w:tc>
      </w:tr>
      <w:tr w:rsidR="009A0CB5" w:rsidRPr="004F606B" w14:paraId="06264C7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1C12047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A41AAA9" w14:textId="064F9B97"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43D020A" w14:textId="3710B21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73842228" w14:textId="168D0C14"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2371" w:type="dxa"/>
            <w:vMerge/>
            <w:vAlign w:val="center"/>
          </w:tcPr>
          <w:p w14:paraId="2F1F414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D183E99" w14:textId="77777777" w:rsidR="009A0CB5" w:rsidRPr="004F606B" w:rsidRDefault="009A0CB5" w:rsidP="00554BA4">
            <w:pPr>
              <w:suppressAutoHyphens/>
              <w:jc w:val="center"/>
              <w:rPr>
                <w:rFonts w:eastAsia="Calibri"/>
                <w:sz w:val="22"/>
                <w:szCs w:val="22"/>
                <w:lang w:eastAsia="lt-LT"/>
              </w:rPr>
            </w:pPr>
          </w:p>
        </w:tc>
      </w:tr>
      <w:tr w:rsidR="009A0CB5" w:rsidRPr="004F606B" w14:paraId="340D8157"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5AA174F1"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7F103709" w14:textId="0527A540"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2C1C4D48" w14:textId="5CFB360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54CD841E" w14:textId="2C54AA1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naudoti nebetinkamų padangų apdorojimo netinkamos tolimesniam perdirbimui ir neužterštos pavojingomis medžiagomis    </w:t>
            </w:r>
          </w:p>
        </w:tc>
        <w:tc>
          <w:tcPr>
            <w:tcW w:w="2371" w:type="dxa"/>
            <w:vMerge/>
            <w:vAlign w:val="center"/>
          </w:tcPr>
          <w:p w14:paraId="6B525F3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521CC063" w14:textId="77777777" w:rsidR="009A0CB5" w:rsidRPr="004F606B" w:rsidRDefault="009A0CB5" w:rsidP="00554BA4">
            <w:pPr>
              <w:suppressAutoHyphens/>
              <w:jc w:val="center"/>
              <w:rPr>
                <w:rFonts w:eastAsia="Calibri"/>
                <w:sz w:val="22"/>
                <w:szCs w:val="22"/>
                <w:lang w:eastAsia="lt-LT"/>
              </w:rPr>
            </w:pPr>
          </w:p>
        </w:tc>
      </w:tr>
      <w:tr w:rsidR="009A0CB5" w:rsidRPr="004F606B" w14:paraId="27F3D0E3"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4D12DF8C"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6816DAC5" w14:textId="4FA14F22"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4FD39A65" w14:textId="7A65ADCE"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03D704F0" w14:textId="29C9AB9A"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2371" w:type="dxa"/>
            <w:vMerge/>
            <w:vAlign w:val="center"/>
          </w:tcPr>
          <w:p w14:paraId="6AE52268"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7365EAF6" w14:textId="77777777" w:rsidR="009A0CB5" w:rsidRPr="004F606B" w:rsidRDefault="009A0CB5" w:rsidP="00554BA4">
            <w:pPr>
              <w:suppressAutoHyphens/>
              <w:jc w:val="center"/>
              <w:rPr>
                <w:rFonts w:eastAsia="Calibri"/>
                <w:sz w:val="22"/>
                <w:szCs w:val="22"/>
                <w:lang w:eastAsia="lt-LT"/>
              </w:rPr>
            </w:pPr>
          </w:p>
        </w:tc>
      </w:tr>
      <w:tr w:rsidR="009A0CB5" w:rsidRPr="004F606B" w14:paraId="3850E444"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531FB24"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97C9D33" w14:textId="1251DB79" w:rsidR="009A0CB5" w:rsidRPr="004F606B" w:rsidRDefault="009A0CB5" w:rsidP="00554BA4">
            <w:pPr>
              <w:suppressAutoHyphens/>
              <w:jc w:val="center"/>
              <w:rPr>
                <w:sz w:val="22"/>
                <w:szCs w:val="22"/>
              </w:rPr>
            </w:pPr>
            <w:r w:rsidRPr="004F606B">
              <w:rPr>
                <w:sz w:val="22"/>
                <w:szCs w:val="22"/>
              </w:rPr>
              <w:t>19 12 12</w:t>
            </w:r>
          </w:p>
        </w:tc>
        <w:tc>
          <w:tcPr>
            <w:tcW w:w="2498" w:type="dxa"/>
            <w:tcBorders>
              <w:top w:val="single" w:sz="4" w:space="0" w:color="auto"/>
              <w:left w:val="single" w:sz="4" w:space="0" w:color="auto"/>
              <w:bottom w:val="single" w:sz="4" w:space="0" w:color="auto"/>
              <w:right w:val="single" w:sz="4" w:space="0" w:color="auto"/>
            </w:tcBorders>
          </w:tcPr>
          <w:p w14:paraId="5CA77096" w14:textId="695D7178" w:rsidR="009A0CB5" w:rsidRPr="004F606B" w:rsidRDefault="009A0CB5" w:rsidP="009A0CB5">
            <w:pPr>
              <w:suppressAutoHyphens/>
              <w:rPr>
                <w:sz w:val="22"/>
                <w:szCs w:val="22"/>
              </w:rPr>
            </w:pPr>
            <w:r w:rsidRPr="004F606B">
              <w:rPr>
                <w:sz w:val="22"/>
                <w:szCs w:val="22"/>
              </w:rPr>
              <w:t>Kitos mechaninio atliekų apdorojimo atliekos (įskaitant medžiagų mišinius), nenurodytos 19 12 11</w:t>
            </w:r>
          </w:p>
        </w:tc>
        <w:tc>
          <w:tcPr>
            <w:tcW w:w="6000" w:type="dxa"/>
            <w:tcBorders>
              <w:top w:val="single" w:sz="4" w:space="0" w:color="auto"/>
              <w:left w:val="single" w:sz="4" w:space="0" w:color="auto"/>
              <w:bottom w:val="single" w:sz="4" w:space="0" w:color="auto"/>
              <w:right w:val="single" w:sz="4" w:space="0" w:color="auto"/>
            </w:tcBorders>
          </w:tcPr>
          <w:p w14:paraId="1E971A23" w14:textId="40D6F17E" w:rsidR="009A0CB5" w:rsidRPr="004F606B" w:rsidRDefault="36551368"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(įskaitant medžiagų mišinius) apdorojimo atliekos netinkamos tolimesniam perdirbimui ir neužterštos pavojingomis medžiagomis   </w:t>
            </w:r>
          </w:p>
        </w:tc>
        <w:tc>
          <w:tcPr>
            <w:tcW w:w="2371" w:type="dxa"/>
            <w:vMerge/>
            <w:vAlign w:val="center"/>
          </w:tcPr>
          <w:p w14:paraId="25D27CEB"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70F12CC" w14:textId="77777777" w:rsidR="009A0CB5" w:rsidRPr="004F606B" w:rsidRDefault="009A0CB5" w:rsidP="00554BA4">
            <w:pPr>
              <w:suppressAutoHyphens/>
              <w:jc w:val="center"/>
              <w:rPr>
                <w:rFonts w:eastAsia="Calibri"/>
                <w:sz w:val="22"/>
                <w:szCs w:val="22"/>
                <w:lang w:eastAsia="lt-LT"/>
              </w:rPr>
            </w:pPr>
          </w:p>
        </w:tc>
      </w:tr>
      <w:tr w:rsidR="009A0CB5" w:rsidRPr="004F606B" w14:paraId="062F03C8"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693FC70E"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4EC44199" w14:textId="54B0B5B8" w:rsidR="009A0CB5" w:rsidRPr="004F606B" w:rsidRDefault="009A0CB5" w:rsidP="00554BA4">
            <w:pPr>
              <w:suppressAutoHyphens/>
              <w:jc w:val="center"/>
              <w:rPr>
                <w:sz w:val="22"/>
                <w:szCs w:val="22"/>
              </w:rPr>
            </w:pPr>
            <w:r w:rsidRPr="004F606B">
              <w:rPr>
                <w:sz w:val="22"/>
                <w:szCs w:val="22"/>
              </w:rPr>
              <w:t>20 02 03</w:t>
            </w:r>
          </w:p>
        </w:tc>
        <w:tc>
          <w:tcPr>
            <w:tcW w:w="2498" w:type="dxa"/>
            <w:tcBorders>
              <w:top w:val="single" w:sz="4" w:space="0" w:color="auto"/>
              <w:left w:val="single" w:sz="4" w:space="0" w:color="auto"/>
              <w:bottom w:val="single" w:sz="4" w:space="0" w:color="auto"/>
              <w:right w:val="single" w:sz="4" w:space="0" w:color="auto"/>
            </w:tcBorders>
          </w:tcPr>
          <w:p w14:paraId="5A15586E" w14:textId="1A38382D" w:rsidR="009A0CB5" w:rsidRPr="004F606B" w:rsidRDefault="009A0CB5" w:rsidP="009A0CB5">
            <w:pPr>
              <w:suppressAutoHyphens/>
              <w:rPr>
                <w:sz w:val="22"/>
                <w:szCs w:val="22"/>
              </w:rPr>
            </w:pPr>
            <w:r w:rsidRPr="004F606B">
              <w:rPr>
                <w:sz w:val="22"/>
                <w:szCs w:val="22"/>
              </w:rPr>
              <w:t>Kitos biologiškai nesuyrančios atliekos</w:t>
            </w:r>
          </w:p>
        </w:tc>
        <w:tc>
          <w:tcPr>
            <w:tcW w:w="6000" w:type="dxa"/>
            <w:tcBorders>
              <w:top w:val="single" w:sz="4" w:space="0" w:color="auto"/>
              <w:left w:val="single" w:sz="4" w:space="0" w:color="auto"/>
              <w:bottom w:val="single" w:sz="4" w:space="0" w:color="auto"/>
              <w:right w:val="single" w:sz="4" w:space="0" w:color="auto"/>
            </w:tcBorders>
          </w:tcPr>
          <w:p w14:paraId="7FEE6998" w14:textId="79CFD223"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sodų ir parkų atliekos (įskaitant kapinių atliekas) netinkamos tolimesniam perdirbimui </w:t>
            </w:r>
          </w:p>
        </w:tc>
        <w:tc>
          <w:tcPr>
            <w:tcW w:w="2371" w:type="dxa"/>
            <w:vMerge/>
            <w:vAlign w:val="center"/>
          </w:tcPr>
          <w:p w14:paraId="7855F329"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145E7158" w14:textId="77777777" w:rsidR="009A0CB5" w:rsidRPr="004F606B" w:rsidRDefault="009A0CB5" w:rsidP="00554BA4">
            <w:pPr>
              <w:suppressAutoHyphens/>
              <w:jc w:val="center"/>
              <w:rPr>
                <w:rFonts w:eastAsia="Calibri"/>
                <w:sz w:val="22"/>
                <w:szCs w:val="22"/>
                <w:lang w:eastAsia="lt-LT"/>
              </w:rPr>
            </w:pPr>
          </w:p>
        </w:tc>
      </w:tr>
      <w:tr w:rsidR="009A0CB5" w:rsidRPr="004F606B" w14:paraId="58717C0C" w14:textId="77777777" w:rsidTr="003A2102">
        <w:trPr>
          <w:cantSplit/>
          <w:trHeight w:val="311"/>
        </w:trPr>
        <w:tc>
          <w:tcPr>
            <w:tcW w:w="803" w:type="dxa"/>
            <w:tcBorders>
              <w:top w:val="single" w:sz="4" w:space="0" w:color="auto"/>
              <w:left w:val="single" w:sz="4" w:space="0" w:color="auto"/>
              <w:bottom w:val="single" w:sz="4" w:space="0" w:color="auto"/>
              <w:right w:val="single" w:sz="4" w:space="0" w:color="auto"/>
            </w:tcBorders>
          </w:tcPr>
          <w:p w14:paraId="7FF61615" w14:textId="77777777" w:rsidR="009A0CB5" w:rsidRPr="004F606B" w:rsidRDefault="009A0CB5" w:rsidP="009A0CB5">
            <w:pPr>
              <w:pStyle w:val="ListParagraph"/>
              <w:numPr>
                <w:ilvl w:val="0"/>
                <w:numId w:val="14"/>
              </w:numPr>
              <w:suppressAutoHyphens/>
              <w:jc w:val="center"/>
              <w:rPr>
                <w:rFonts w:eastAsia="Calibri"/>
                <w:sz w:val="22"/>
                <w:szCs w:val="22"/>
                <w:lang w:eastAsia="lt-LT"/>
              </w:rPr>
            </w:pPr>
          </w:p>
        </w:tc>
        <w:tc>
          <w:tcPr>
            <w:tcW w:w="1275" w:type="dxa"/>
            <w:tcBorders>
              <w:top w:val="single" w:sz="4" w:space="0" w:color="auto"/>
              <w:left w:val="single" w:sz="4" w:space="0" w:color="auto"/>
              <w:bottom w:val="single" w:sz="4" w:space="0" w:color="auto"/>
              <w:right w:val="single" w:sz="4" w:space="0" w:color="auto"/>
            </w:tcBorders>
          </w:tcPr>
          <w:p w14:paraId="1EBA1DD7" w14:textId="14B0CE99" w:rsidR="009A0CB5" w:rsidRPr="004F606B" w:rsidRDefault="009A0CB5" w:rsidP="00554BA4">
            <w:pPr>
              <w:suppressAutoHyphens/>
              <w:jc w:val="center"/>
              <w:rPr>
                <w:sz w:val="22"/>
                <w:szCs w:val="22"/>
              </w:rPr>
            </w:pPr>
            <w:r w:rsidRPr="004F606B">
              <w:rPr>
                <w:sz w:val="22"/>
                <w:szCs w:val="22"/>
              </w:rPr>
              <w:t>20 03 07</w:t>
            </w:r>
          </w:p>
        </w:tc>
        <w:tc>
          <w:tcPr>
            <w:tcW w:w="2498" w:type="dxa"/>
            <w:tcBorders>
              <w:top w:val="single" w:sz="4" w:space="0" w:color="auto"/>
              <w:left w:val="single" w:sz="4" w:space="0" w:color="auto"/>
              <w:bottom w:val="single" w:sz="4" w:space="0" w:color="auto"/>
              <w:right w:val="single" w:sz="4" w:space="0" w:color="auto"/>
            </w:tcBorders>
          </w:tcPr>
          <w:p w14:paraId="65177E78" w14:textId="5DF28F2F" w:rsidR="009A0CB5" w:rsidRPr="004F606B" w:rsidRDefault="009A0CB5" w:rsidP="009A0CB5">
            <w:pPr>
              <w:suppressAutoHyphens/>
              <w:rPr>
                <w:sz w:val="22"/>
                <w:szCs w:val="22"/>
              </w:rPr>
            </w:pPr>
            <w:r w:rsidRPr="004F606B">
              <w:rPr>
                <w:sz w:val="22"/>
                <w:szCs w:val="22"/>
              </w:rPr>
              <w:t>Didžiosios atliekos</w:t>
            </w:r>
          </w:p>
        </w:tc>
        <w:tc>
          <w:tcPr>
            <w:tcW w:w="6000" w:type="dxa"/>
            <w:tcBorders>
              <w:top w:val="single" w:sz="4" w:space="0" w:color="auto"/>
              <w:left w:val="single" w:sz="4" w:space="0" w:color="auto"/>
              <w:bottom w:val="single" w:sz="4" w:space="0" w:color="auto"/>
              <w:right w:val="single" w:sz="4" w:space="0" w:color="auto"/>
            </w:tcBorders>
          </w:tcPr>
          <w:p w14:paraId="515BB8BB" w14:textId="6000EF76" w:rsidR="009A0CB5" w:rsidRPr="004F606B" w:rsidRDefault="36551368" w:rsidP="003B208F">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kitos </w:t>
            </w:r>
            <w:r w:rsidR="009A0CB5" w:rsidRPr="004F606B">
              <w:rPr>
                <w:sz w:val="22"/>
                <w:szCs w:val="22"/>
              </w:rPr>
              <w:t>stambiagabaritinės</w:t>
            </w:r>
            <w:r w:rsidRPr="004F606B">
              <w:rPr>
                <w:sz w:val="22"/>
                <w:szCs w:val="22"/>
              </w:rPr>
              <w:t xml:space="preserve"> atliekos netinkamos tolimesniam perdirbimui</w:t>
            </w:r>
          </w:p>
        </w:tc>
        <w:tc>
          <w:tcPr>
            <w:tcW w:w="2371" w:type="dxa"/>
            <w:vMerge/>
            <w:vAlign w:val="center"/>
          </w:tcPr>
          <w:p w14:paraId="46CAB06E" w14:textId="77777777" w:rsidR="009A0CB5" w:rsidRPr="004F606B" w:rsidRDefault="009A0CB5" w:rsidP="00554BA4">
            <w:pPr>
              <w:suppressAutoHyphens/>
              <w:jc w:val="center"/>
              <w:rPr>
                <w:rFonts w:eastAsia="Calibri"/>
                <w:sz w:val="22"/>
                <w:szCs w:val="22"/>
                <w:lang w:eastAsia="lt-LT"/>
              </w:rPr>
            </w:pPr>
          </w:p>
        </w:tc>
        <w:tc>
          <w:tcPr>
            <w:tcW w:w="1816" w:type="dxa"/>
            <w:vMerge/>
            <w:vAlign w:val="center"/>
          </w:tcPr>
          <w:p w14:paraId="68DF4546" w14:textId="77777777" w:rsidR="009A0CB5" w:rsidRPr="004F606B" w:rsidRDefault="009A0CB5" w:rsidP="00554BA4">
            <w:pPr>
              <w:suppressAutoHyphens/>
              <w:jc w:val="center"/>
              <w:rPr>
                <w:rFonts w:eastAsia="Calibri"/>
                <w:sz w:val="22"/>
                <w:szCs w:val="22"/>
                <w:lang w:eastAsia="lt-LT"/>
              </w:rPr>
            </w:pPr>
          </w:p>
        </w:tc>
      </w:tr>
    </w:tbl>
    <w:p w14:paraId="510F50A0" w14:textId="45F01C88" w:rsidR="008E6D75" w:rsidRPr="004F606B" w:rsidRDefault="008E6D75">
      <w:pPr>
        <w:ind w:firstLine="567"/>
        <w:jc w:val="both"/>
        <w:rPr>
          <w:b/>
          <w:bCs/>
          <w:color w:val="000000"/>
          <w:sz w:val="22"/>
          <w:szCs w:val="22"/>
          <w:lang w:eastAsia="lt-LT"/>
        </w:rPr>
      </w:pPr>
    </w:p>
    <w:p w14:paraId="47782434" w14:textId="5C41C929" w:rsidR="007C75D8" w:rsidRPr="004F606B" w:rsidRDefault="761D8F0C" w:rsidP="002F0B83">
      <w:pPr>
        <w:rPr>
          <w:color w:val="000000" w:themeColor="text1"/>
          <w:sz w:val="22"/>
          <w:szCs w:val="22"/>
          <w:lang w:eastAsia="lt-LT"/>
        </w:rPr>
      </w:pPr>
      <w:r w:rsidRPr="004F606B">
        <w:rPr>
          <w:b/>
          <w:bCs/>
          <w:color w:val="000000" w:themeColor="text1"/>
          <w:sz w:val="22"/>
          <w:szCs w:val="22"/>
          <w:lang w:eastAsia="lt-LT"/>
        </w:rPr>
        <w:t>15 lentelė.</w:t>
      </w:r>
      <w:r w:rsidRPr="004F606B">
        <w:rPr>
          <w:color w:val="000000" w:themeColor="text1"/>
          <w:sz w:val="22"/>
          <w:szCs w:val="22"/>
          <w:lang w:eastAsia="lt-LT"/>
        </w:rPr>
        <w:t> Leidžiamas laikyti nepavojingųjų atliekų kiekis</w:t>
      </w:r>
    </w:p>
    <w:p w14:paraId="7F0EDBB9" w14:textId="77777777" w:rsidR="00C62574" w:rsidRPr="004F606B" w:rsidRDefault="00C62574" w:rsidP="00D43824">
      <w:pPr>
        <w:ind w:firstLine="567"/>
        <w:rPr>
          <w:b/>
          <w:bCs/>
          <w:color w:val="000000"/>
          <w:sz w:val="22"/>
          <w:szCs w:val="22"/>
          <w:lang w:eastAsia="lt-LT"/>
        </w:rPr>
      </w:pPr>
    </w:p>
    <w:p w14:paraId="2E72A966" w14:textId="1469EBE3" w:rsidR="007C75D8" w:rsidRPr="004F606B" w:rsidRDefault="00D27C22">
      <w:pPr>
        <w:jc w:val="both"/>
        <w:rPr>
          <w:color w:val="000000"/>
          <w:sz w:val="22"/>
          <w:szCs w:val="22"/>
          <w:lang w:eastAsia="lt-LT"/>
        </w:rPr>
      </w:pPr>
      <w:r w:rsidRPr="004F606B">
        <w:rPr>
          <w:color w:val="000000"/>
          <w:sz w:val="22"/>
          <w:szCs w:val="22"/>
          <w:lang w:eastAsia="lt-LT"/>
        </w:rPr>
        <w:t>Įrenginio pavadinimas</w:t>
      </w:r>
      <w:r w:rsidR="00BA56E5" w:rsidRPr="004F606B">
        <w:rPr>
          <w:color w:val="000000"/>
          <w:sz w:val="22"/>
          <w:szCs w:val="22"/>
          <w:lang w:eastAsia="lt-LT"/>
        </w:rPr>
        <w:t>:</w:t>
      </w:r>
      <w:r w:rsidRPr="004F606B">
        <w:rPr>
          <w:color w:val="000000"/>
          <w:sz w:val="22"/>
          <w:szCs w:val="22"/>
          <w:lang w:eastAsia="lt-LT"/>
        </w:rPr>
        <w:t> </w:t>
      </w:r>
      <w:r w:rsidR="00C22066" w:rsidRPr="004F606B">
        <w:rPr>
          <w:bCs/>
          <w:sz w:val="22"/>
          <w:szCs w:val="22"/>
          <w:u w:val="single"/>
        </w:rPr>
        <w:t>Kauno kogeneracinė jėgainė</w:t>
      </w:r>
    </w:p>
    <w:p w14:paraId="7FD98172" w14:textId="77777777" w:rsidR="007C75D8" w:rsidRPr="004F606B" w:rsidRDefault="007C75D8">
      <w:pPr>
        <w:jc w:val="both"/>
        <w:rPr>
          <w:color w:val="000000"/>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82"/>
        <w:gridCol w:w="2131"/>
        <w:gridCol w:w="3608"/>
        <w:gridCol w:w="2338"/>
        <w:gridCol w:w="3396"/>
        <w:gridCol w:w="1398"/>
      </w:tblGrid>
      <w:tr w:rsidR="009157D1" w:rsidRPr="004F606B" w14:paraId="29D6760E" w14:textId="77777777" w:rsidTr="00886F2F">
        <w:trPr>
          <w:trHeight w:val="119"/>
          <w:tblHeader/>
        </w:trPr>
        <w:tc>
          <w:tcPr>
            <w:tcW w:w="709" w:type="dxa"/>
            <w:vMerge w:val="restart"/>
            <w:vAlign w:val="center"/>
          </w:tcPr>
          <w:p w14:paraId="5647F8FC" w14:textId="77777777" w:rsidR="007C75D8" w:rsidRPr="004F606B" w:rsidRDefault="00D27C22">
            <w:pPr>
              <w:jc w:val="center"/>
              <w:rPr>
                <w:sz w:val="22"/>
                <w:szCs w:val="22"/>
                <w:lang w:eastAsia="lt-LT"/>
              </w:rPr>
            </w:pPr>
            <w:r w:rsidRPr="004F606B">
              <w:rPr>
                <w:rFonts w:eastAsia="Calibri"/>
                <w:sz w:val="22"/>
                <w:szCs w:val="22"/>
                <w:lang w:eastAsia="lt-LT"/>
              </w:rPr>
              <w:lastRenderedPageBreak/>
              <w:t>Eil. Nr.</w:t>
            </w:r>
          </w:p>
        </w:tc>
        <w:tc>
          <w:tcPr>
            <w:tcW w:w="6715" w:type="dxa"/>
            <w:gridSpan w:val="3"/>
            <w:tcMar>
              <w:top w:w="0" w:type="dxa"/>
              <w:left w:w="57" w:type="dxa"/>
              <w:bottom w:w="0" w:type="dxa"/>
              <w:right w:w="57" w:type="dxa"/>
            </w:tcMar>
            <w:vAlign w:val="center"/>
            <w:hideMark/>
          </w:tcPr>
          <w:p w14:paraId="2227BE14" w14:textId="77777777" w:rsidR="007C75D8" w:rsidRPr="004F606B" w:rsidRDefault="00D27C22">
            <w:pPr>
              <w:jc w:val="center"/>
              <w:rPr>
                <w:sz w:val="22"/>
                <w:szCs w:val="22"/>
                <w:lang w:eastAsia="lt-LT"/>
              </w:rPr>
            </w:pPr>
            <w:r w:rsidRPr="004F606B">
              <w:rPr>
                <w:sz w:val="22"/>
                <w:szCs w:val="22"/>
                <w:lang w:eastAsia="lt-LT"/>
              </w:rPr>
              <w:t>Atliekos</w:t>
            </w:r>
          </w:p>
        </w:tc>
        <w:tc>
          <w:tcPr>
            <w:tcW w:w="5731" w:type="dxa"/>
            <w:gridSpan w:val="2"/>
            <w:tcMar>
              <w:top w:w="0" w:type="dxa"/>
              <w:left w:w="57" w:type="dxa"/>
              <w:bottom w:w="0" w:type="dxa"/>
              <w:right w:w="57" w:type="dxa"/>
            </w:tcMar>
            <w:hideMark/>
          </w:tcPr>
          <w:p w14:paraId="69B3D9A2" w14:textId="77777777" w:rsidR="007C75D8" w:rsidRPr="004F606B" w:rsidRDefault="00D27C22">
            <w:pPr>
              <w:jc w:val="center"/>
              <w:rPr>
                <w:sz w:val="22"/>
                <w:szCs w:val="22"/>
                <w:lang w:eastAsia="lt-LT"/>
              </w:rPr>
            </w:pPr>
            <w:r w:rsidRPr="004F606B">
              <w:rPr>
                <w:sz w:val="22"/>
                <w:szCs w:val="22"/>
                <w:lang w:eastAsia="lt-LT"/>
              </w:rPr>
              <w:t>Atliekų laikymas</w:t>
            </w:r>
          </w:p>
        </w:tc>
        <w:tc>
          <w:tcPr>
            <w:tcW w:w="1397" w:type="dxa"/>
            <w:tcMar>
              <w:top w:w="0" w:type="dxa"/>
              <w:left w:w="57" w:type="dxa"/>
              <w:bottom w:w="0" w:type="dxa"/>
              <w:right w:w="57" w:type="dxa"/>
            </w:tcMar>
            <w:vAlign w:val="center"/>
            <w:hideMark/>
          </w:tcPr>
          <w:p w14:paraId="33B109EC" w14:textId="77777777" w:rsidR="007C75D8" w:rsidRPr="004F606B" w:rsidRDefault="00D27C22">
            <w:pPr>
              <w:jc w:val="center"/>
              <w:rPr>
                <w:sz w:val="22"/>
                <w:szCs w:val="22"/>
                <w:lang w:eastAsia="lt-LT"/>
              </w:rPr>
            </w:pPr>
            <w:r w:rsidRPr="004F606B">
              <w:rPr>
                <w:sz w:val="22"/>
                <w:szCs w:val="22"/>
                <w:lang w:eastAsia="lt-LT"/>
              </w:rPr>
              <w:t>Tolesnis atliekų apdorojimas</w:t>
            </w:r>
          </w:p>
        </w:tc>
      </w:tr>
      <w:tr w:rsidR="009157D1" w:rsidRPr="004F606B" w14:paraId="4EB47F7B" w14:textId="77777777" w:rsidTr="00886F2F">
        <w:tblPrEx>
          <w:tblCellMar>
            <w:left w:w="0" w:type="dxa"/>
            <w:right w:w="0" w:type="dxa"/>
          </w:tblCellMar>
        </w:tblPrEx>
        <w:trPr>
          <w:trHeight w:val="351"/>
          <w:tblHeader/>
        </w:trPr>
        <w:tc>
          <w:tcPr>
            <w:tcW w:w="0" w:type="auto"/>
            <w:vMerge/>
          </w:tcPr>
          <w:p w14:paraId="237BD054" w14:textId="77777777" w:rsidR="007C75D8" w:rsidRPr="004F606B" w:rsidRDefault="007C75D8">
            <w:pPr>
              <w:jc w:val="center"/>
              <w:rPr>
                <w:sz w:val="22"/>
                <w:szCs w:val="22"/>
                <w:lang w:eastAsia="lt-LT"/>
              </w:rPr>
            </w:pPr>
          </w:p>
        </w:tc>
        <w:tc>
          <w:tcPr>
            <w:tcW w:w="981" w:type="dxa"/>
            <w:tcMar>
              <w:top w:w="0" w:type="dxa"/>
              <w:left w:w="57" w:type="dxa"/>
              <w:bottom w:w="0" w:type="dxa"/>
              <w:right w:w="57" w:type="dxa"/>
            </w:tcMar>
            <w:vAlign w:val="center"/>
            <w:hideMark/>
          </w:tcPr>
          <w:p w14:paraId="5FF3E6CD" w14:textId="77777777" w:rsidR="007C75D8" w:rsidRPr="004F606B" w:rsidRDefault="00D27C22">
            <w:pPr>
              <w:jc w:val="center"/>
              <w:rPr>
                <w:sz w:val="22"/>
                <w:szCs w:val="22"/>
                <w:lang w:eastAsia="lt-LT"/>
              </w:rPr>
            </w:pPr>
            <w:r w:rsidRPr="004F606B">
              <w:rPr>
                <w:sz w:val="22"/>
                <w:szCs w:val="22"/>
                <w:lang w:eastAsia="lt-LT"/>
              </w:rPr>
              <w:t>Kodas</w:t>
            </w:r>
          </w:p>
        </w:tc>
        <w:tc>
          <w:tcPr>
            <w:tcW w:w="2128" w:type="dxa"/>
            <w:tcMar>
              <w:top w:w="0" w:type="dxa"/>
              <w:left w:w="57" w:type="dxa"/>
              <w:bottom w:w="0" w:type="dxa"/>
              <w:right w:w="57" w:type="dxa"/>
            </w:tcMar>
            <w:vAlign w:val="center"/>
            <w:hideMark/>
          </w:tcPr>
          <w:p w14:paraId="2AEA40D5" w14:textId="77777777" w:rsidR="007C75D8" w:rsidRPr="004F606B" w:rsidRDefault="00D27C22">
            <w:pPr>
              <w:jc w:val="center"/>
              <w:rPr>
                <w:sz w:val="22"/>
                <w:szCs w:val="22"/>
                <w:lang w:eastAsia="lt-LT"/>
              </w:rPr>
            </w:pPr>
            <w:r w:rsidRPr="004F606B">
              <w:rPr>
                <w:sz w:val="22"/>
                <w:szCs w:val="22"/>
                <w:lang w:eastAsia="lt-LT"/>
              </w:rPr>
              <w:t>Pavadinimas</w:t>
            </w:r>
          </w:p>
        </w:tc>
        <w:tc>
          <w:tcPr>
            <w:tcW w:w="3606" w:type="dxa"/>
            <w:tcMar>
              <w:top w:w="0" w:type="dxa"/>
              <w:left w:w="57" w:type="dxa"/>
              <w:bottom w:w="0" w:type="dxa"/>
              <w:right w:w="57" w:type="dxa"/>
            </w:tcMar>
            <w:vAlign w:val="center"/>
            <w:hideMark/>
          </w:tcPr>
          <w:p w14:paraId="77C5F69B" w14:textId="77777777" w:rsidR="007C75D8" w:rsidRPr="004F606B" w:rsidRDefault="00D27C22">
            <w:pPr>
              <w:jc w:val="center"/>
              <w:rPr>
                <w:sz w:val="22"/>
                <w:szCs w:val="22"/>
                <w:lang w:eastAsia="lt-LT"/>
              </w:rPr>
            </w:pPr>
            <w:r w:rsidRPr="004F606B">
              <w:rPr>
                <w:sz w:val="22"/>
                <w:szCs w:val="22"/>
                <w:lang w:eastAsia="lt-LT"/>
              </w:rPr>
              <w:t>Patikslintas pavadinimas</w:t>
            </w:r>
          </w:p>
        </w:tc>
        <w:tc>
          <w:tcPr>
            <w:tcW w:w="2337" w:type="dxa"/>
            <w:tcMar>
              <w:top w:w="0" w:type="dxa"/>
              <w:left w:w="57" w:type="dxa"/>
              <w:bottom w:w="0" w:type="dxa"/>
              <w:right w:w="57" w:type="dxa"/>
            </w:tcMar>
            <w:vAlign w:val="center"/>
            <w:hideMark/>
          </w:tcPr>
          <w:p w14:paraId="0F4E553E" w14:textId="2360A7A4" w:rsidR="007C75D8" w:rsidRPr="004F606B" w:rsidRDefault="00D27C22" w:rsidP="009157D1">
            <w:pPr>
              <w:jc w:val="center"/>
              <w:rPr>
                <w:sz w:val="22"/>
                <w:szCs w:val="22"/>
                <w:lang w:eastAsia="lt-LT"/>
              </w:rPr>
            </w:pPr>
            <w:r w:rsidRPr="004F606B">
              <w:rPr>
                <w:sz w:val="22"/>
                <w:szCs w:val="22"/>
                <w:lang w:eastAsia="lt-LT"/>
              </w:rPr>
              <w:t>Atliekų tvarkymo veiklos kodas (R13 ir (ar) D15)</w:t>
            </w:r>
          </w:p>
        </w:tc>
        <w:tc>
          <w:tcPr>
            <w:tcW w:w="3394" w:type="dxa"/>
            <w:tcMar>
              <w:top w:w="0" w:type="dxa"/>
              <w:left w:w="57" w:type="dxa"/>
              <w:bottom w:w="0" w:type="dxa"/>
              <w:right w:w="57" w:type="dxa"/>
            </w:tcMar>
            <w:vAlign w:val="center"/>
            <w:hideMark/>
          </w:tcPr>
          <w:p w14:paraId="4B28DE07" w14:textId="77777777" w:rsidR="007C75D8" w:rsidRPr="004F606B" w:rsidRDefault="00D27C22">
            <w:pPr>
              <w:jc w:val="center"/>
              <w:rPr>
                <w:sz w:val="22"/>
                <w:szCs w:val="22"/>
                <w:lang w:eastAsia="lt-LT"/>
              </w:rPr>
            </w:pPr>
            <w:r w:rsidRPr="004F606B">
              <w:rPr>
                <w:sz w:val="22"/>
                <w:szCs w:val="22"/>
                <w:lang w:eastAsia="lt-LT"/>
              </w:rPr>
              <w:t>Didžiausias vienu metu leidžiamas laikyti bendras atliekų, įskaitant susidarančias apdorojimo metu, kiekis, t</w:t>
            </w:r>
          </w:p>
        </w:tc>
        <w:tc>
          <w:tcPr>
            <w:tcW w:w="1397" w:type="dxa"/>
            <w:vAlign w:val="center"/>
            <w:hideMark/>
          </w:tcPr>
          <w:p w14:paraId="79DA81DA" w14:textId="77777777" w:rsidR="007C75D8" w:rsidRPr="004F606B" w:rsidRDefault="007C75D8">
            <w:pPr>
              <w:rPr>
                <w:sz w:val="22"/>
                <w:szCs w:val="22"/>
                <w:lang w:eastAsia="lt-LT"/>
              </w:rPr>
            </w:pPr>
          </w:p>
        </w:tc>
      </w:tr>
      <w:tr w:rsidR="009157D1" w:rsidRPr="004F606B" w14:paraId="43BE5085" w14:textId="77777777" w:rsidTr="00886F2F">
        <w:tblPrEx>
          <w:tblCellMar>
            <w:left w:w="0" w:type="dxa"/>
            <w:right w:w="0" w:type="dxa"/>
          </w:tblCellMar>
        </w:tblPrEx>
        <w:trPr>
          <w:trHeight w:val="70"/>
          <w:tblHeader/>
        </w:trPr>
        <w:tc>
          <w:tcPr>
            <w:tcW w:w="709" w:type="dxa"/>
          </w:tcPr>
          <w:p w14:paraId="7D8B721D" w14:textId="77777777" w:rsidR="007C75D8" w:rsidRPr="004F606B" w:rsidRDefault="00D27C22">
            <w:pPr>
              <w:jc w:val="center"/>
              <w:rPr>
                <w:sz w:val="22"/>
                <w:szCs w:val="22"/>
                <w:lang w:eastAsia="lt-LT"/>
              </w:rPr>
            </w:pPr>
            <w:r w:rsidRPr="004F606B">
              <w:rPr>
                <w:sz w:val="22"/>
                <w:szCs w:val="22"/>
                <w:lang w:eastAsia="lt-LT"/>
              </w:rPr>
              <w:t>1</w:t>
            </w:r>
          </w:p>
        </w:tc>
        <w:tc>
          <w:tcPr>
            <w:tcW w:w="981" w:type="dxa"/>
            <w:tcMar>
              <w:top w:w="0" w:type="dxa"/>
              <w:left w:w="57" w:type="dxa"/>
              <w:bottom w:w="0" w:type="dxa"/>
              <w:right w:w="57" w:type="dxa"/>
            </w:tcMar>
            <w:vAlign w:val="center"/>
            <w:hideMark/>
          </w:tcPr>
          <w:p w14:paraId="69A5B9F8" w14:textId="77777777" w:rsidR="007C75D8" w:rsidRPr="004F606B" w:rsidRDefault="00D27C22">
            <w:pPr>
              <w:jc w:val="center"/>
              <w:rPr>
                <w:sz w:val="22"/>
                <w:szCs w:val="22"/>
                <w:lang w:eastAsia="lt-LT"/>
              </w:rPr>
            </w:pPr>
            <w:r w:rsidRPr="004F606B">
              <w:rPr>
                <w:sz w:val="22"/>
                <w:szCs w:val="22"/>
                <w:lang w:eastAsia="lt-LT"/>
              </w:rPr>
              <w:t>2</w:t>
            </w:r>
          </w:p>
        </w:tc>
        <w:tc>
          <w:tcPr>
            <w:tcW w:w="2128" w:type="dxa"/>
            <w:tcMar>
              <w:top w:w="0" w:type="dxa"/>
              <w:left w:w="57" w:type="dxa"/>
              <w:bottom w:w="0" w:type="dxa"/>
              <w:right w:w="57" w:type="dxa"/>
            </w:tcMar>
            <w:vAlign w:val="center"/>
            <w:hideMark/>
          </w:tcPr>
          <w:p w14:paraId="15DC4D9E" w14:textId="77777777" w:rsidR="007C75D8" w:rsidRPr="004F606B" w:rsidRDefault="00D27C22">
            <w:pPr>
              <w:jc w:val="center"/>
              <w:rPr>
                <w:sz w:val="22"/>
                <w:szCs w:val="22"/>
                <w:lang w:eastAsia="lt-LT"/>
              </w:rPr>
            </w:pPr>
            <w:r w:rsidRPr="004F606B">
              <w:rPr>
                <w:sz w:val="22"/>
                <w:szCs w:val="22"/>
                <w:lang w:eastAsia="lt-LT"/>
              </w:rPr>
              <w:t>3</w:t>
            </w:r>
          </w:p>
        </w:tc>
        <w:tc>
          <w:tcPr>
            <w:tcW w:w="3606" w:type="dxa"/>
            <w:tcMar>
              <w:top w:w="0" w:type="dxa"/>
              <w:left w:w="57" w:type="dxa"/>
              <w:bottom w:w="0" w:type="dxa"/>
              <w:right w:w="57" w:type="dxa"/>
            </w:tcMar>
            <w:vAlign w:val="center"/>
            <w:hideMark/>
          </w:tcPr>
          <w:p w14:paraId="3F9A56CD" w14:textId="77777777" w:rsidR="007C75D8" w:rsidRPr="004F606B" w:rsidRDefault="00D27C22">
            <w:pPr>
              <w:jc w:val="center"/>
              <w:rPr>
                <w:sz w:val="22"/>
                <w:szCs w:val="22"/>
                <w:lang w:eastAsia="lt-LT"/>
              </w:rPr>
            </w:pPr>
            <w:r w:rsidRPr="004F606B">
              <w:rPr>
                <w:sz w:val="22"/>
                <w:szCs w:val="22"/>
                <w:lang w:eastAsia="lt-LT"/>
              </w:rPr>
              <w:t>4</w:t>
            </w:r>
          </w:p>
        </w:tc>
        <w:tc>
          <w:tcPr>
            <w:tcW w:w="2337" w:type="dxa"/>
            <w:tcMar>
              <w:top w:w="0" w:type="dxa"/>
              <w:left w:w="57" w:type="dxa"/>
              <w:bottom w:w="0" w:type="dxa"/>
              <w:right w:w="57" w:type="dxa"/>
            </w:tcMar>
            <w:vAlign w:val="center"/>
            <w:hideMark/>
          </w:tcPr>
          <w:p w14:paraId="1F00DD5A" w14:textId="77777777" w:rsidR="007C75D8" w:rsidRPr="004F606B" w:rsidRDefault="00D27C22">
            <w:pPr>
              <w:jc w:val="center"/>
              <w:rPr>
                <w:sz w:val="22"/>
                <w:szCs w:val="22"/>
                <w:lang w:eastAsia="lt-LT"/>
              </w:rPr>
            </w:pPr>
            <w:r w:rsidRPr="004F606B">
              <w:rPr>
                <w:sz w:val="22"/>
                <w:szCs w:val="22"/>
                <w:lang w:eastAsia="lt-LT"/>
              </w:rPr>
              <w:t>5</w:t>
            </w:r>
          </w:p>
        </w:tc>
        <w:tc>
          <w:tcPr>
            <w:tcW w:w="3394" w:type="dxa"/>
            <w:tcMar>
              <w:top w:w="0" w:type="dxa"/>
              <w:left w:w="57" w:type="dxa"/>
              <w:bottom w:w="0" w:type="dxa"/>
              <w:right w:w="57" w:type="dxa"/>
            </w:tcMar>
            <w:vAlign w:val="center"/>
            <w:hideMark/>
          </w:tcPr>
          <w:p w14:paraId="7F38883A" w14:textId="77777777" w:rsidR="007C75D8" w:rsidRPr="004F606B" w:rsidRDefault="00D27C22">
            <w:pPr>
              <w:jc w:val="center"/>
              <w:rPr>
                <w:sz w:val="22"/>
                <w:szCs w:val="22"/>
                <w:lang w:eastAsia="lt-LT"/>
              </w:rPr>
            </w:pPr>
            <w:r w:rsidRPr="004F606B">
              <w:rPr>
                <w:sz w:val="22"/>
                <w:szCs w:val="22"/>
                <w:lang w:eastAsia="lt-LT"/>
              </w:rPr>
              <w:t>6</w:t>
            </w:r>
          </w:p>
        </w:tc>
        <w:tc>
          <w:tcPr>
            <w:tcW w:w="1397" w:type="dxa"/>
            <w:tcMar>
              <w:top w:w="0" w:type="dxa"/>
              <w:left w:w="57" w:type="dxa"/>
              <w:bottom w:w="0" w:type="dxa"/>
              <w:right w:w="57" w:type="dxa"/>
            </w:tcMar>
            <w:vAlign w:val="center"/>
            <w:hideMark/>
          </w:tcPr>
          <w:p w14:paraId="36CF24AA" w14:textId="77777777" w:rsidR="007C75D8" w:rsidRPr="004F606B" w:rsidRDefault="00D27C22">
            <w:pPr>
              <w:jc w:val="center"/>
              <w:rPr>
                <w:sz w:val="22"/>
                <w:szCs w:val="22"/>
                <w:lang w:eastAsia="lt-LT"/>
              </w:rPr>
            </w:pPr>
            <w:r w:rsidRPr="004F606B">
              <w:rPr>
                <w:sz w:val="22"/>
                <w:szCs w:val="22"/>
                <w:lang w:eastAsia="lt-LT"/>
              </w:rPr>
              <w:t>7</w:t>
            </w:r>
          </w:p>
        </w:tc>
      </w:tr>
      <w:tr w:rsidR="009157D1" w:rsidRPr="004F606B" w14:paraId="533FBAF9" w14:textId="77777777" w:rsidTr="001160E2">
        <w:tblPrEx>
          <w:tblCellMar>
            <w:left w:w="0" w:type="dxa"/>
            <w:right w:w="0" w:type="dxa"/>
          </w:tblCellMar>
        </w:tblPrEx>
        <w:trPr>
          <w:cantSplit/>
          <w:trHeight w:val="243"/>
        </w:trPr>
        <w:tc>
          <w:tcPr>
            <w:tcW w:w="709" w:type="dxa"/>
          </w:tcPr>
          <w:p w14:paraId="7723D215"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343F72AE" w14:textId="2391955D" w:rsidR="009157D1" w:rsidRPr="004F606B" w:rsidRDefault="009157D1" w:rsidP="00454C3A">
            <w:pPr>
              <w:ind w:firstLine="53"/>
              <w:jc w:val="both"/>
              <w:rPr>
                <w:sz w:val="22"/>
                <w:szCs w:val="22"/>
                <w:lang w:eastAsia="lt-LT"/>
              </w:rPr>
            </w:pPr>
            <w:r w:rsidRPr="004F606B">
              <w:rPr>
                <w:sz w:val="22"/>
                <w:szCs w:val="22"/>
              </w:rPr>
              <w:t>02 01 03</w:t>
            </w:r>
          </w:p>
        </w:tc>
        <w:tc>
          <w:tcPr>
            <w:tcW w:w="2128" w:type="dxa"/>
            <w:tcMar>
              <w:top w:w="0" w:type="dxa"/>
              <w:left w:w="57" w:type="dxa"/>
              <w:bottom w:w="0" w:type="dxa"/>
              <w:right w:w="57" w:type="dxa"/>
            </w:tcMar>
            <w:hideMark/>
          </w:tcPr>
          <w:p w14:paraId="011F4B37" w14:textId="231BCADB" w:rsidR="009157D1" w:rsidRPr="004F606B" w:rsidRDefault="009157D1" w:rsidP="00454C3A">
            <w:pPr>
              <w:ind w:firstLine="53"/>
              <w:jc w:val="both"/>
              <w:rPr>
                <w:sz w:val="22"/>
                <w:szCs w:val="22"/>
                <w:lang w:eastAsia="lt-LT"/>
              </w:rPr>
            </w:pPr>
            <w:r w:rsidRPr="004F606B">
              <w:rPr>
                <w:sz w:val="22"/>
                <w:szCs w:val="22"/>
              </w:rPr>
              <w:t>Augalų audinių atliekos</w:t>
            </w:r>
          </w:p>
        </w:tc>
        <w:tc>
          <w:tcPr>
            <w:tcW w:w="3606" w:type="dxa"/>
            <w:tcMar>
              <w:top w:w="0" w:type="dxa"/>
              <w:left w:w="57" w:type="dxa"/>
              <w:bottom w:w="0" w:type="dxa"/>
              <w:right w:w="57" w:type="dxa"/>
            </w:tcMar>
            <w:hideMark/>
          </w:tcPr>
          <w:p w14:paraId="289533D4" w14:textId="7C4204A1" w:rsidR="009157D1" w:rsidRPr="004F606B" w:rsidRDefault="009157D1" w:rsidP="00454C3A">
            <w:pPr>
              <w:ind w:firstLine="53"/>
              <w:jc w:val="both"/>
              <w:rPr>
                <w:sz w:val="22"/>
                <w:szCs w:val="22"/>
                <w:lang w:eastAsia="lt-LT"/>
              </w:rPr>
            </w:pPr>
            <w:r w:rsidRPr="004F606B">
              <w:rPr>
                <w:sz w:val="22"/>
                <w:szCs w:val="22"/>
              </w:rPr>
              <w:t xml:space="preserve">Išrūšiuotos žemės ūkio, sodininkystės, akvakultūros, miškininkystės, medžioklės ir žūklės atliekos netinkamos tolimesniam  perdirbimui </w:t>
            </w:r>
          </w:p>
        </w:tc>
        <w:tc>
          <w:tcPr>
            <w:tcW w:w="2337" w:type="dxa"/>
            <w:vMerge w:val="restart"/>
            <w:tcMar>
              <w:top w:w="0" w:type="dxa"/>
              <w:left w:w="57" w:type="dxa"/>
              <w:bottom w:w="0" w:type="dxa"/>
              <w:right w:w="57" w:type="dxa"/>
            </w:tcMar>
            <w:hideMark/>
          </w:tcPr>
          <w:p w14:paraId="7EF2245B" w14:textId="52256EA1"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3394" w:type="dxa"/>
            <w:vMerge w:val="restart"/>
            <w:tcMar>
              <w:top w:w="0" w:type="dxa"/>
              <w:left w:w="57" w:type="dxa"/>
              <w:bottom w:w="0" w:type="dxa"/>
              <w:right w:w="57" w:type="dxa"/>
            </w:tcMar>
            <w:vAlign w:val="center"/>
            <w:hideMark/>
          </w:tcPr>
          <w:p w14:paraId="2A69A252" w14:textId="522E4B1B" w:rsidR="009157D1" w:rsidRPr="004F606B" w:rsidRDefault="009157D1" w:rsidP="009157D1">
            <w:pPr>
              <w:jc w:val="center"/>
              <w:rPr>
                <w:sz w:val="22"/>
                <w:szCs w:val="22"/>
                <w:lang w:eastAsia="lt-LT"/>
              </w:rPr>
            </w:pPr>
            <w:r w:rsidRPr="004F606B">
              <w:rPr>
                <w:sz w:val="22"/>
                <w:szCs w:val="22"/>
              </w:rPr>
              <w:t>8562,0 t</w:t>
            </w:r>
          </w:p>
        </w:tc>
        <w:tc>
          <w:tcPr>
            <w:tcW w:w="1397" w:type="dxa"/>
            <w:tcMar>
              <w:top w:w="0" w:type="dxa"/>
              <w:left w:w="57" w:type="dxa"/>
              <w:bottom w:w="0" w:type="dxa"/>
              <w:right w:w="57" w:type="dxa"/>
            </w:tcMar>
            <w:hideMark/>
          </w:tcPr>
          <w:p w14:paraId="3184EB32" w14:textId="3981DDA2" w:rsidR="009157D1" w:rsidRPr="004F606B" w:rsidRDefault="009157D1" w:rsidP="009157D1">
            <w:pPr>
              <w:tabs>
                <w:tab w:val="left" w:pos="426"/>
                <w:tab w:val="left" w:pos="1985"/>
                <w:tab w:val="left" w:pos="2835"/>
                <w:tab w:val="left" w:pos="3828"/>
                <w:tab w:val="left" w:pos="5245"/>
                <w:tab w:val="left" w:pos="6946"/>
              </w:tabs>
              <w:rPr>
                <w:sz w:val="22"/>
                <w:szCs w:val="22"/>
                <w:lang w:eastAsia="lt-LT"/>
              </w:rPr>
            </w:pPr>
            <w:r w:rsidRPr="004F606B">
              <w:rPr>
                <w:sz w:val="22"/>
                <w:szCs w:val="22"/>
              </w:rPr>
              <w:t>R1, R12, R13</w:t>
            </w:r>
          </w:p>
        </w:tc>
      </w:tr>
      <w:tr w:rsidR="009157D1" w:rsidRPr="004F606B" w14:paraId="551A4769" w14:textId="77777777" w:rsidTr="001160E2">
        <w:tblPrEx>
          <w:tblCellMar>
            <w:left w:w="0" w:type="dxa"/>
            <w:right w:w="0" w:type="dxa"/>
          </w:tblCellMar>
        </w:tblPrEx>
        <w:trPr>
          <w:cantSplit/>
          <w:trHeight w:val="243"/>
        </w:trPr>
        <w:tc>
          <w:tcPr>
            <w:tcW w:w="709" w:type="dxa"/>
          </w:tcPr>
          <w:p w14:paraId="4EF4CC2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2049E5DE" w14:textId="0BB882DC" w:rsidR="009157D1" w:rsidRPr="004F606B" w:rsidRDefault="009157D1" w:rsidP="00454C3A">
            <w:pPr>
              <w:ind w:firstLine="53"/>
              <w:jc w:val="both"/>
              <w:rPr>
                <w:sz w:val="22"/>
                <w:szCs w:val="22"/>
                <w:lang w:eastAsia="lt-LT"/>
              </w:rPr>
            </w:pPr>
            <w:r w:rsidRPr="004F606B">
              <w:rPr>
                <w:sz w:val="22"/>
                <w:szCs w:val="22"/>
              </w:rPr>
              <w:t>02 01 07</w:t>
            </w:r>
          </w:p>
        </w:tc>
        <w:tc>
          <w:tcPr>
            <w:tcW w:w="2128" w:type="dxa"/>
            <w:tcMar>
              <w:top w:w="0" w:type="dxa"/>
              <w:left w:w="57" w:type="dxa"/>
              <w:bottom w:w="0" w:type="dxa"/>
              <w:right w:w="57" w:type="dxa"/>
            </w:tcMar>
            <w:hideMark/>
          </w:tcPr>
          <w:p w14:paraId="4E04315E" w14:textId="4080FAD4" w:rsidR="009157D1" w:rsidRPr="004F606B" w:rsidRDefault="009157D1" w:rsidP="00454C3A">
            <w:pPr>
              <w:ind w:firstLine="53"/>
              <w:jc w:val="both"/>
              <w:rPr>
                <w:sz w:val="22"/>
                <w:szCs w:val="22"/>
                <w:lang w:eastAsia="lt-LT"/>
              </w:rPr>
            </w:pPr>
            <w:r w:rsidRPr="004F606B">
              <w:rPr>
                <w:sz w:val="22"/>
                <w:szCs w:val="22"/>
              </w:rPr>
              <w:t>Miškininkystės atliekos</w:t>
            </w:r>
          </w:p>
        </w:tc>
        <w:tc>
          <w:tcPr>
            <w:tcW w:w="3606" w:type="dxa"/>
            <w:tcMar>
              <w:top w:w="0" w:type="dxa"/>
              <w:left w:w="57" w:type="dxa"/>
              <w:bottom w:w="0" w:type="dxa"/>
              <w:right w:w="57" w:type="dxa"/>
            </w:tcMar>
            <w:hideMark/>
          </w:tcPr>
          <w:p w14:paraId="11E6B413" w14:textId="2F2366BE" w:rsidR="009157D1" w:rsidRPr="004F606B" w:rsidRDefault="009157D1" w:rsidP="00454C3A">
            <w:pPr>
              <w:ind w:firstLine="53"/>
              <w:jc w:val="both"/>
              <w:rPr>
                <w:sz w:val="22"/>
                <w:szCs w:val="22"/>
                <w:lang w:eastAsia="lt-LT"/>
              </w:rPr>
            </w:pPr>
            <w:r w:rsidRPr="004F606B">
              <w:rPr>
                <w:sz w:val="22"/>
                <w:szCs w:val="22"/>
              </w:rPr>
              <w:t>Išrūšiuotos žemės ūkio, sodininkystės, akvakultūros, miškininkystės, medžioklės ir žūklės atliekos netinkamos tolimesniam perdirbimui</w:t>
            </w:r>
          </w:p>
        </w:tc>
        <w:tc>
          <w:tcPr>
            <w:tcW w:w="0" w:type="auto"/>
            <w:vMerge/>
            <w:hideMark/>
          </w:tcPr>
          <w:p w14:paraId="5A96F6F8" w14:textId="77777777" w:rsidR="009157D1" w:rsidRPr="004F606B" w:rsidRDefault="009157D1" w:rsidP="00454C3A">
            <w:pPr>
              <w:ind w:firstLine="53"/>
              <w:jc w:val="both"/>
              <w:rPr>
                <w:sz w:val="22"/>
                <w:szCs w:val="22"/>
                <w:lang w:eastAsia="lt-LT"/>
              </w:rPr>
            </w:pPr>
          </w:p>
        </w:tc>
        <w:tc>
          <w:tcPr>
            <w:tcW w:w="0" w:type="auto"/>
            <w:vMerge/>
            <w:hideMark/>
          </w:tcPr>
          <w:p w14:paraId="6C8D7F8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hideMark/>
          </w:tcPr>
          <w:p w14:paraId="0B624C6A" w14:textId="7961B76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27BD0FE" w14:textId="77777777" w:rsidTr="001160E2">
        <w:tblPrEx>
          <w:tblCellMar>
            <w:left w:w="0" w:type="dxa"/>
            <w:right w:w="0" w:type="dxa"/>
          </w:tblCellMar>
        </w:tblPrEx>
        <w:trPr>
          <w:cantSplit/>
          <w:trHeight w:val="243"/>
        </w:trPr>
        <w:tc>
          <w:tcPr>
            <w:tcW w:w="709" w:type="dxa"/>
          </w:tcPr>
          <w:p w14:paraId="6C327D3B"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hideMark/>
          </w:tcPr>
          <w:p w14:paraId="67FB2476" w14:textId="7C2944B0" w:rsidR="009157D1" w:rsidRPr="004F606B" w:rsidRDefault="009157D1" w:rsidP="00454C3A">
            <w:pPr>
              <w:ind w:firstLine="53"/>
              <w:jc w:val="both"/>
              <w:rPr>
                <w:sz w:val="22"/>
                <w:szCs w:val="22"/>
                <w:lang w:eastAsia="lt-LT"/>
              </w:rPr>
            </w:pPr>
            <w:r w:rsidRPr="004F606B">
              <w:rPr>
                <w:sz w:val="22"/>
                <w:szCs w:val="22"/>
              </w:rPr>
              <w:t>03 01 01</w:t>
            </w:r>
          </w:p>
        </w:tc>
        <w:tc>
          <w:tcPr>
            <w:tcW w:w="2128" w:type="dxa"/>
            <w:tcMar>
              <w:top w:w="0" w:type="dxa"/>
              <w:left w:w="57" w:type="dxa"/>
              <w:bottom w:w="0" w:type="dxa"/>
              <w:right w:w="57" w:type="dxa"/>
            </w:tcMar>
            <w:hideMark/>
          </w:tcPr>
          <w:p w14:paraId="28B2AF97" w14:textId="563D0095" w:rsidR="009157D1" w:rsidRPr="004F606B" w:rsidRDefault="009157D1" w:rsidP="00454C3A">
            <w:pPr>
              <w:ind w:firstLine="53"/>
              <w:jc w:val="both"/>
              <w:rPr>
                <w:sz w:val="22"/>
                <w:szCs w:val="22"/>
                <w:lang w:eastAsia="lt-LT"/>
              </w:rPr>
            </w:pPr>
            <w:r w:rsidRPr="004F606B">
              <w:rPr>
                <w:sz w:val="22"/>
                <w:szCs w:val="22"/>
              </w:rPr>
              <w:t>Medžio žievės ir kamščiamedžio atliekos</w:t>
            </w:r>
          </w:p>
        </w:tc>
        <w:tc>
          <w:tcPr>
            <w:tcW w:w="3606" w:type="dxa"/>
            <w:tcMar>
              <w:top w:w="0" w:type="dxa"/>
              <w:left w:w="57" w:type="dxa"/>
              <w:bottom w:w="0" w:type="dxa"/>
              <w:right w:w="57" w:type="dxa"/>
            </w:tcMar>
            <w:hideMark/>
          </w:tcPr>
          <w:p w14:paraId="6A06FCD5" w14:textId="7D4C3CA7" w:rsidR="009157D1" w:rsidRPr="004F606B" w:rsidRDefault="009157D1" w:rsidP="00454C3A">
            <w:pPr>
              <w:ind w:firstLine="53"/>
              <w:jc w:val="both"/>
              <w:rPr>
                <w:sz w:val="22"/>
                <w:szCs w:val="22"/>
                <w:lang w:eastAsia="lt-LT"/>
              </w:rPr>
            </w:pPr>
            <w:r w:rsidRPr="004F606B">
              <w:rPr>
                <w:sz w:val="22"/>
                <w:szCs w:val="22"/>
              </w:rPr>
              <w:t xml:space="preserve">Išrūšiuotos medienos perdirbimo ir plokščių bei baldų gamybos atliekos netinkamos tolimesniam perdirbimui </w:t>
            </w:r>
          </w:p>
        </w:tc>
        <w:tc>
          <w:tcPr>
            <w:tcW w:w="0" w:type="auto"/>
            <w:vMerge/>
            <w:hideMark/>
          </w:tcPr>
          <w:p w14:paraId="291E7470" w14:textId="77777777" w:rsidR="009157D1" w:rsidRPr="004F606B" w:rsidRDefault="009157D1" w:rsidP="00454C3A">
            <w:pPr>
              <w:ind w:firstLine="53"/>
              <w:jc w:val="both"/>
              <w:rPr>
                <w:sz w:val="22"/>
                <w:szCs w:val="22"/>
                <w:lang w:eastAsia="lt-LT"/>
              </w:rPr>
            </w:pPr>
          </w:p>
        </w:tc>
        <w:tc>
          <w:tcPr>
            <w:tcW w:w="0" w:type="auto"/>
            <w:vMerge/>
            <w:hideMark/>
          </w:tcPr>
          <w:p w14:paraId="1065A63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hideMark/>
          </w:tcPr>
          <w:p w14:paraId="26A71275" w14:textId="34C71EE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21E2392" w14:textId="77777777" w:rsidTr="001160E2">
        <w:tblPrEx>
          <w:tblCellMar>
            <w:left w:w="0" w:type="dxa"/>
            <w:right w:w="0" w:type="dxa"/>
          </w:tblCellMar>
        </w:tblPrEx>
        <w:trPr>
          <w:cantSplit/>
          <w:trHeight w:val="243"/>
        </w:trPr>
        <w:tc>
          <w:tcPr>
            <w:tcW w:w="709" w:type="dxa"/>
          </w:tcPr>
          <w:p w14:paraId="58EB0AD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C0CFE27" w14:textId="19477660" w:rsidR="009157D1" w:rsidRPr="004F606B" w:rsidRDefault="009157D1" w:rsidP="00454C3A">
            <w:pPr>
              <w:ind w:firstLine="53"/>
              <w:jc w:val="both"/>
              <w:rPr>
                <w:sz w:val="22"/>
                <w:szCs w:val="22"/>
              </w:rPr>
            </w:pPr>
            <w:r w:rsidRPr="004F606B">
              <w:rPr>
                <w:sz w:val="22"/>
                <w:szCs w:val="22"/>
              </w:rPr>
              <w:t>03 01 05</w:t>
            </w:r>
          </w:p>
        </w:tc>
        <w:tc>
          <w:tcPr>
            <w:tcW w:w="2128" w:type="dxa"/>
            <w:tcMar>
              <w:top w:w="0" w:type="dxa"/>
              <w:left w:w="57" w:type="dxa"/>
              <w:bottom w:w="0" w:type="dxa"/>
              <w:right w:w="57" w:type="dxa"/>
            </w:tcMar>
          </w:tcPr>
          <w:p w14:paraId="297F02A6" w14:textId="65950EA6" w:rsidR="009157D1" w:rsidRPr="004F606B" w:rsidRDefault="009157D1" w:rsidP="00454C3A">
            <w:pPr>
              <w:ind w:firstLine="53"/>
              <w:jc w:val="both"/>
              <w:rPr>
                <w:sz w:val="22"/>
                <w:szCs w:val="22"/>
              </w:rPr>
            </w:pPr>
            <w:r w:rsidRPr="004F606B">
              <w:rPr>
                <w:sz w:val="22"/>
                <w:szCs w:val="22"/>
              </w:rPr>
              <w:t>Pjuvenos, drožlės, skiedros, mediena, medienos drožlių plokštės ir fanera, nenurodyti 03 01 04</w:t>
            </w:r>
          </w:p>
        </w:tc>
        <w:tc>
          <w:tcPr>
            <w:tcW w:w="3606" w:type="dxa"/>
            <w:tcMar>
              <w:top w:w="0" w:type="dxa"/>
              <w:left w:w="57" w:type="dxa"/>
              <w:bottom w:w="0" w:type="dxa"/>
              <w:right w:w="57" w:type="dxa"/>
            </w:tcMar>
          </w:tcPr>
          <w:p w14:paraId="0895640A" w14:textId="225FE4FA" w:rsidR="009157D1" w:rsidRPr="004F606B" w:rsidRDefault="009157D1" w:rsidP="00454C3A">
            <w:pPr>
              <w:ind w:firstLine="53"/>
              <w:jc w:val="both"/>
              <w:rPr>
                <w:sz w:val="22"/>
                <w:szCs w:val="22"/>
              </w:rPr>
            </w:pPr>
            <w:r w:rsidRPr="004F606B">
              <w:rPr>
                <w:sz w:val="22"/>
                <w:szCs w:val="22"/>
              </w:rPr>
              <w:t>Išrūšiuotos be</w:t>
            </w:r>
            <w:r w:rsidRPr="004F606B">
              <w:rPr>
                <w:color w:val="FF0000"/>
                <w:sz w:val="22"/>
                <w:szCs w:val="22"/>
              </w:rPr>
              <w:t xml:space="preserve"> </w:t>
            </w:r>
            <w:r w:rsidRPr="004F606B">
              <w:rPr>
                <w:sz w:val="22"/>
                <w:szCs w:val="22"/>
              </w:rPr>
              <w:t>pavojingų medžiagų ir/ar priemaišų medienos perdirbimo ir plokščių bei baldų gamybos atliekos netinkamos tolimesniam perdirbimui</w:t>
            </w:r>
          </w:p>
        </w:tc>
        <w:tc>
          <w:tcPr>
            <w:tcW w:w="0" w:type="auto"/>
            <w:vMerge/>
          </w:tcPr>
          <w:p w14:paraId="662B7CEB" w14:textId="77777777" w:rsidR="009157D1" w:rsidRPr="004F606B" w:rsidRDefault="009157D1" w:rsidP="00454C3A">
            <w:pPr>
              <w:ind w:firstLine="53"/>
              <w:jc w:val="both"/>
              <w:rPr>
                <w:sz w:val="22"/>
                <w:szCs w:val="22"/>
                <w:lang w:eastAsia="lt-LT"/>
              </w:rPr>
            </w:pPr>
          </w:p>
        </w:tc>
        <w:tc>
          <w:tcPr>
            <w:tcW w:w="0" w:type="auto"/>
            <w:vMerge/>
          </w:tcPr>
          <w:p w14:paraId="2D6420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53D0CBA" w14:textId="55F8537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14B7943" w14:textId="77777777" w:rsidTr="001160E2">
        <w:tblPrEx>
          <w:tblCellMar>
            <w:left w:w="0" w:type="dxa"/>
            <w:right w:w="0" w:type="dxa"/>
          </w:tblCellMar>
        </w:tblPrEx>
        <w:trPr>
          <w:cantSplit/>
          <w:trHeight w:val="243"/>
        </w:trPr>
        <w:tc>
          <w:tcPr>
            <w:tcW w:w="709" w:type="dxa"/>
          </w:tcPr>
          <w:p w14:paraId="30AA6F7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1583FAE9" w14:textId="1777C4A7" w:rsidR="009157D1" w:rsidRPr="004F606B" w:rsidRDefault="009157D1" w:rsidP="00454C3A">
            <w:pPr>
              <w:ind w:firstLine="53"/>
              <w:jc w:val="both"/>
              <w:rPr>
                <w:sz w:val="22"/>
                <w:szCs w:val="22"/>
              </w:rPr>
            </w:pPr>
            <w:r w:rsidRPr="004F606B">
              <w:rPr>
                <w:sz w:val="22"/>
                <w:szCs w:val="22"/>
              </w:rPr>
              <w:t>03 03 01</w:t>
            </w:r>
          </w:p>
        </w:tc>
        <w:tc>
          <w:tcPr>
            <w:tcW w:w="2128" w:type="dxa"/>
            <w:tcMar>
              <w:top w:w="0" w:type="dxa"/>
              <w:left w:w="57" w:type="dxa"/>
              <w:bottom w:w="0" w:type="dxa"/>
              <w:right w:w="57" w:type="dxa"/>
            </w:tcMar>
          </w:tcPr>
          <w:p w14:paraId="033D70B9" w14:textId="68BFEED1" w:rsidR="009157D1" w:rsidRPr="004F606B" w:rsidRDefault="009157D1" w:rsidP="00454C3A">
            <w:pPr>
              <w:ind w:firstLine="53"/>
              <w:jc w:val="both"/>
              <w:rPr>
                <w:sz w:val="22"/>
                <w:szCs w:val="22"/>
              </w:rPr>
            </w:pPr>
            <w:r w:rsidRPr="004F606B">
              <w:rPr>
                <w:sz w:val="22"/>
                <w:szCs w:val="22"/>
              </w:rPr>
              <w:t>Medžio žievės ir medienos atliekos</w:t>
            </w:r>
          </w:p>
        </w:tc>
        <w:tc>
          <w:tcPr>
            <w:tcW w:w="3606" w:type="dxa"/>
            <w:tcMar>
              <w:top w:w="0" w:type="dxa"/>
              <w:left w:w="57" w:type="dxa"/>
              <w:bottom w:w="0" w:type="dxa"/>
              <w:right w:w="57" w:type="dxa"/>
            </w:tcMar>
          </w:tcPr>
          <w:p w14:paraId="671A25E6" w14:textId="2639B1F4"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712CC757" w14:textId="77777777" w:rsidR="009157D1" w:rsidRPr="004F606B" w:rsidRDefault="009157D1" w:rsidP="00454C3A">
            <w:pPr>
              <w:ind w:firstLine="53"/>
              <w:jc w:val="both"/>
              <w:rPr>
                <w:sz w:val="22"/>
                <w:szCs w:val="22"/>
                <w:lang w:eastAsia="lt-LT"/>
              </w:rPr>
            </w:pPr>
          </w:p>
        </w:tc>
        <w:tc>
          <w:tcPr>
            <w:tcW w:w="0" w:type="auto"/>
            <w:vMerge/>
          </w:tcPr>
          <w:p w14:paraId="5DE83CD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1728455" w14:textId="32A6B8C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7E10E4C" w14:textId="77777777" w:rsidTr="001160E2">
        <w:tblPrEx>
          <w:tblCellMar>
            <w:left w:w="0" w:type="dxa"/>
            <w:right w:w="0" w:type="dxa"/>
          </w:tblCellMar>
        </w:tblPrEx>
        <w:trPr>
          <w:cantSplit/>
          <w:trHeight w:val="243"/>
        </w:trPr>
        <w:tc>
          <w:tcPr>
            <w:tcW w:w="709" w:type="dxa"/>
          </w:tcPr>
          <w:p w14:paraId="204CC50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C2F3811" w14:textId="0FEE6E6D" w:rsidR="009157D1" w:rsidRPr="004F606B" w:rsidRDefault="009157D1" w:rsidP="00454C3A">
            <w:pPr>
              <w:ind w:firstLine="53"/>
              <w:jc w:val="both"/>
              <w:rPr>
                <w:sz w:val="22"/>
                <w:szCs w:val="22"/>
              </w:rPr>
            </w:pPr>
            <w:r w:rsidRPr="004F606B">
              <w:rPr>
                <w:sz w:val="22"/>
                <w:szCs w:val="22"/>
              </w:rPr>
              <w:t>03 03 07</w:t>
            </w:r>
          </w:p>
        </w:tc>
        <w:tc>
          <w:tcPr>
            <w:tcW w:w="2128" w:type="dxa"/>
            <w:tcMar>
              <w:top w:w="0" w:type="dxa"/>
              <w:left w:w="57" w:type="dxa"/>
              <w:bottom w:w="0" w:type="dxa"/>
              <w:right w:w="57" w:type="dxa"/>
            </w:tcMar>
          </w:tcPr>
          <w:p w14:paraId="7A86C98D" w14:textId="490F05F7" w:rsidR="009157D1" w:rsidRPr="004F606B" w:rsidRDefault="009157D1" w:rsidP="00454C3A">
            <w:pPr>
              <w:ind w:firstLine="53"/>
              <w:jc w:val="both"/>
              <w:rPr>
                <w:sz w:val="22"/>
                <w:szCs w:val="22"/>
              </w:rPr>
            </w:pPr>
            <w:r w:rsidRPr="004F606B">
              <w:rPr>
                <w:sz w:val="22"/>
                <w:szCs w:val="22"/>
              </w:rPr>
              <w:t>Mechaniškai atskirtas popieriaus ir kartono atliekų virinimo brokas</w:t>
            </w:r>
          </w:p>
        </w:tc>
        <w:tc>
          <w:tcPr>
            <w:tcW w:w="3606" w:type="dxa"/>
            <w:tcMar>
              <w:top w:w="0" w:type="dxa"/>
              <w:left w:w="57" w:type="dxa"/>
              <w:bottom w:w="0" w:type="dxa"/>
              <w:right w:w="57" w:type="dxa"/>
            </w:tcMar>
          </w:tcPr>
          <w:p w14:paraId="1FEF1D36" w14:textId="6064C1AD"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3340652D" w14:textId="77777777" w:rsidR="009157D1" w:rsidRPr="004F606B" w:rsidRDefault="009157D1" w:rsidP="00454C3A">
            <w:pPr>
              <w:ind w:firstLine="53"/>
              <w:jc w:val="both"/>
              <w:rPr>
                <w:sz w:val="22"/>
                <w:szCs w:val="22"/>
                <w:lang w:eastAsia="lt-LT"/>
              </w:rPr>
            </w:pPr>
          </w:p>
        </w:tc>
        <w:tc>
          <w:tcPr>
            <w:tcW w:w="0" w:type="auto"/>
            <w:vMerge/>
          </w:tcPr>
          <w:p w14:paraId="487650E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E0A9AC9" w14:textId="410B54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BA69592" w14:textId="77777777" w:rsidTr="001160E2">
        <w:tblPrEx>
          <w:tblCellMar>
            <w:left w:w="0" w:type="dxa"/>
            <w:right w:w="0" w:type="dxa"/>
          </w:tblCellMar>
        </w:tblPrEx>
        <w:trPr>
          <w:cantSplit/>
          <w:trHeight w:val="243"/>
        </w:trPr>
        <w:tc>
          <w:tcPr>
            <w:tcW w:w="709" w:type="dxa"/>
          </w:tcPr>
          <w:p w14:paraId="23F2A4B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EA4EF32" w14:textId="10C4BB70" w:rsidR="009157D1" w:rsidRPr="004F606B" w:rsidRDefault="009157D1" w:rsidP="00454C3A">
            <w:pPr>
              <w:ind w:firstLine="53"/>
              <w:jc w:val="both"/>
              <w:rPr>
                <w:sz w:val="22"/>
                <w:szCs w:val="22"/>
              </w:rPr>
            </w:pPr>
            <w:r w:rsidRPr="004F606B">
              <w:rPr>
                <w:sz w:val="22"/>
                <w:szCs w:val="22"/>
              </w:rPr>
              <w:t>03 03 08</w:t>
            </w:r>
          </w:p>
        </w:tc>
        <w:tc>
          <w:tcPr>
            <w:tcW w:w="2128" w:type="dxa"/>
            <w:tcMar>
              <w:top w:w="0" w:type="dxa"/>
              <w:left w:w="57" w:type="dxa"/>
              <w:bottom w:w="0" w:type="dxa"/>
              <w:right w:w="57" w:type="dxa"/>
            </w:tcMar>
          </w:tcPr>
          <w:p w14:paraId="0879234A" w14:textId="66577068" w:rsidR="009157D1" w:rsidRPr="004F606B" w:rsidRDefault="009157D1" w:rsidP="00454C3A">
            <w:pPr>
              <w:ind w:firstLine="53"/>
              <w:jc w:val="both"/>
              <w:rPr>
                <w:sz w:val="22"/>
                <w:szCs w:val="22"/>
              </w:rPr>
            </w:pPr>
            <w:r w:rsidRPr="004F606B">
              <w:rPr>
                <w:sz w:val="22"/>
                <w:szCs w:val="22"/>
              </w:rPr>
              <w:t>Perdirbti skirto popieriaus ir kartono rūšiavimo atliekos</w:t>
            </w:r>
          </w:p>
        </w:tc>
        <w:tc>
          <w:tcPr>
            <w:tcW w:w="3606" w:type="dxa"/>
            <w:tcMar>
              <w:top w:w="0" w:type="dxa"/>
              <w:left w:w="57" w:type="dxa"/>
              <w:bottom w:w="0" w:type="dxa"/>
              <w:right w:w="57" w:type="dxa"/>
            </w:tcMar>
          </w:tcPr>
          <w:p w14:paraId="2A4B845B" w14:textId="438032E0" w:rsidR="009157D1" w:rsidRPr="004F606B" w:rsidRDefault="009157D1" w:rsidP="00454C3A">
            <w:pPr>
              <w:ind w:firstLine="53"/>
              <w:jc w:val="both"/>
              <w:rPr>
                <w:sz w:val="22"/>
                <w:szCs w:val="22"/>
              </w:rPr>
            </w:pPr>
            <w:r w:rsidRPr="004F606B">
              <w:rPr>
                <w:sz w:val="22"/>
                <w:szCs w:val="22"/>
              </w:rPr>
              <w:t xml:space="preserve">Išrūšiuotos medienos masės, popieriaus bei kartono gamybos ir perdirbimo atliekos netinkamos tolimesniam perdirbimui </w:t>
            </w:r>
          </w:p>
        </w:tc>
        <w:tc>
          <w:tcPr>
            <w:tcW w:w="0" w:type="auto"/>
            <w:vMerge/>
          </w:tcPr>
          <w:p w14:paraId="2E2172EC" w14:textId="77777777" w:rsidR="009157D1" w:rsidRPr="004F606B" w:rsidRDefault="009157D1" w:rsidP="00454C3A">
            <w:pPr>
              <w:ind w:firstLine="53"/>
              <w:jc w:val="both"/>
              <w:rPr>
                <w:sz w:val="22"/>
                <w:szCs w:val="22"/>
                <w:lang w:eastAsia="lt-LT"/>
              </w:rPr>
            </w:pPr>
          </w:p>
        </w:tc>
        <w:tc>
          <w:tcPr>
            <w:tcW w:w="0" w:type="auto"/>
            <w:vMerge/>
          </w:tcPr>
          <w:p w14:paraId="544295B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9772A83" w14:textId="6AC02FC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1423F24" w14:textId="77777777" w:rsidTr="001160E2">
        <w:tblPrEx>
          <w:tblCellMar>
            <w:left w:w="0" w:type="dxa"/>
            <w:right w:w="0" w:type="dxa"/>
          </w:tblCellMar>
        </w:tblPrEx>
        <w:trPr>
          <w:cantSplit/>
          <w:trHeight w:val="243"/>
        </w:trPr>
        <w:tc>
          <w:tcPr>
            <w:tcW w:w="709" w:type="dxa"/>
          </w:tcPr>
          <w:p w14:paraId="30DC4134"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CBE4747" w14:textId="257D1A6D" w:rsidR="009157D1" w:rsidRPr="004F606B" w:rsidRDefault="009157D1" w:rsidP="00454C3A">
            <w:pPr>
              <w:ind w:firstLine="53"/>
              <w:jc w:val="both"/>
              <w:rPr>
                <w:sz w:val="22"/>
                <w:szCs w:val="22"/>
              </w:rPr>
            </w:pPr>
            <w:r w:rsidRPr="004F606B">
              <w:rPr>
                <w:sz w:val="22"/>
                <w:szCs w:val="22"/>
              </w:rPr>
              <w:t>03 03 11</w:t>
            </w:r>
          </w:p>
        </w:tc>
        <w:tc>
          <w:tcPr>
            <w:tcW w:w="2128" w:type="dxa"/>
            <w:tcMar>
              <w:top w:w="0" w:type="dxa"/>
              <w:left w:w="57" w:type="dxa"/>
              <w:bottom w:w="0" w:type="dxa"/>
              <w:right w:w="57" w:type="dxa"/>
            </w:tcMar>
          </w:tcPr>
          <w:p w14:paraId="7AC12B08" w14:textId="4B6B92FA" w:rsidR="009157D1" w:rsidRPr="004F606B" w:rsidRDefault="009157D1" w:rsidP="00454C3A">
            <w:pPr>
              <w:ind w:firstLine="53"/>
              <w:jc w:val="both"/>
              <w:rPr>
                <w:sz w:val="22"/>
                <w:szCs w:val="22"/>
              </w:rPr>
            </w:pPr>
            <w:r w:rsidRPr="004F606B">
              <w:rPr>
                <w:sz w:val="22"/>
                <w:szCs w:val="22"/>
              </w:rPr>
              <w:t>Nuotekų valymo jų susidarymo vietoje dumblas, nenurodytas 03 03 10</w:t>
            </w:r>
          </w:p>
        </w:tc>
        <w:tc>
          <w:tcPr>
            <w:tcW w:w="3606" w:type="dxa"/>
            <w:tcMar>
              <w:top w:w="0" w:type="dxa"/>
              <w:left w:w="57" w:type="dxa"/>
              <w:bottom w:w="0" w:type="dxa"/>
              <w:right w:w="57" w:type="dxa"/>
            </w:tcMar>
          </w:tcPr>
          <w:p w14:paraId="5F9CD39B" w14:textId="78F25051" w:rsidR="009157D1" w:rsidRPr="004F606B" w:rsidRDefault="009157D1" w:rsidP="00454C3A">
            <w:pPr>
              <w:ind w:firstLine="53"/>
              <w:jc w:val="both"/>
              <w:rPr>
                <w:sz w:val="22"/>
                <w:szCs w:val="22"/>
              </w:rPr>
            </w:pPr>
            <w:r w:rsidRPr="004F606B">
              <w:rPr>
                <w:sz w:val="22"/>
                <w:szCs w:val="22"/>
              </w:rPr>
              <w:t>Išrūšiuotos medienos masės, popieriaus bei kartono gamybos ir perdirbimo atliekos netinkamos tolimesniam perdirbimui</w:t>
            </w:r>
          </w:p>
        </w:tc>
        <w:tc>
          <w:tcPr>
            <w:tcW w:w="0" w:type="auto"/>
            <w:vMerge/>
          </w:tcPr>
          <w:p w14:paraId="1E6ECB56" w14:textId="77777777" w:rsidR="009157D1" w:rsidRPr="004F606B" w:rsidRDefault="009157D1" w:rsidP="00454C3A">
            <w:pPr>
              <w:ind w:firstLine="53"/>
              <w:jc w:val="both"/>
              <w:rPr>
                <w:sz w:val="22"/>
                <w:szCs w:val="22"/>
                <w:lang w:eastAsia="lt-LT"/>
              </w:rPr>
            </w:pPr>
          </w:p>
        </w:tc>
        <w:tc>
          <w:tcPr>
            <w:tcW w:w="0" w:type="auto"/>
            <w:vMerge/>
          </w:tcPr>
          <w:p w14:paraId="1B7B568B"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5B3E417" w14:textId="69F4FAA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141AD6A" w14:textId="77777777" w:rsidTr="001160E2">
        <w:tblPrEx>
          <w:tblCellMar>
            <w:left w:w="0" w:type="dxa"/>
            <w:right w:w="0" w:type="dxa"/>
          </w:tblCellMar>
        </w:tblPrEx>
        <w:trPr>
          <w:cantSplit/>
          <w:trHeight w:val="243"/>
        </w:trPr>
        <w:tc>
          <w:tcPr>
            <w:tcW w:w="709" w:type="dxa"/>
          </w:tcPr>
          <w:p w14:paraId="4783C6E4"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571F3DE" w14:textId="7FA6A933" w:rsidR="009157D1" w:rsidRPr="004F606B" w:rsidRDefault="009157D1" w:rsidP="00454C3A">
            <w:pPr>
              <w:ind w:firstLine="53"/>
              <w:jc w:val="both"/>
              <w:rPr>
                <w:sz w:val="22"/>
                <w:szCs w:val="22"/>
              </w:rPr>
            </w:pPr>
            <w:r w:rsidRPr="004F606B">
              <w:rPr>
                <w:sz w:val="22"/>
                <w:szCs w:val="22"/>
              </w:rPr>
              <w:t>04 02 09</w:t>
            </w:r>
          </w:p>
        </w:tc>
        <w:tc>
          <w:tcPr>
            <w:tcW w:w="2128" w:type="dxa"/>
            <w:tcMar>
              <w:top w:w="0" w:type="dxa"/>
              <w:left w:w="57" w:type="dxa"/>
              <w:bottom w:w="0" w:type="dxa"/>
              <w:right w:w="57" w:type="dxa"/>
            </w:tcMar>
          </w:tcPr>
          <w:p w14:paraId="1FA559BA" w14:textId="37B606BC" w:rsidR="009157D1" w:rsidRPr="004F606B" w:rsidRDefault="009157D1" w:rsidP="00454C3A">
            <w:pPr>
              <w:ind w:firstLine="53"/>
              <w:jc w:val="both"/>
              <w:rPr>
                <w:sz w:val="22"/>
                <w:szCs w:val="22"/>
              </w:rPr>
            </w:pPr>
            <w:r w:rsidRPr="004F606B">
              <w:rPr>
                <w:sz w:val="22"/>
                <w:szCs w:val="22"/>
              </w:rPr>
              <w:t>Sudėtinių medžiagų (impregnuoti tekstilės gaminiai, elastomerai, termoplastikai) atliekos</w:t>
            </w:r>
          </w:p>
        </w:tc>
        <w:tc>
          <w:tcPr>
            <w:tcW w:w="3606" w:type="dxa"/>
            <w:tcMar>
              <w:top w:w="0" w:type="dxa"/>
              <w:left w:w="57" w:type="dxa"/>
              <w:bottom w:w="0" w:type="dxa"/>
              <w:right w:w="57" w:type="dxa"/>
            </w:tcMar>
          </w:tcPr>
          <w:p w14:paraId="5D2D21DA" w14:textId="77777777" w:rsidR="009157D1" w:rsidRPr="004F606B" w:rsidRDefault="1FA57E01"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tekstilės pramonės atliekos netinkamos tolimesniam perdirbimui </w:t>
            </w:r>
          </w:p>
          <w:p w14:paraId="256FF263" w14:textId="77777777" w:rsidR="009157D1" w:rsidRPr="004F606B" w:rsidRDefault="009157D1" w:rsidP="00454C3A">
            <w:pPr>
              <w:ind w:firstLine="53"/>
              <w:jc w:val="both"/>
              <w:rPr>
                <w:sz w:val="22"/>
                <w:szCs w:val="22"/>
              </w:rPr>
            </w:pPr>
          </w:p>
        </w:tc>
        <w:tc>
          <w:tcPr>
            <w:tcW w:w="0" w:type="auto"/>
            <w:vMerge/>
          </w:tcPr>
          <w:p w14:paraId="52B2942F" w14:textId="77777777" w:rsidR="009157D1" w:rsidRPr="004F606B" w:rsidRDefault="009157D1" w:rsidP="00454C3A">
            <w:pPr>
              <w:ind w:firstLine="53"/>
              <w:jc w:val="both"/>
              <w:rPr>
                <w:sz w:val="22"/>
                <w:szCs w:val="22"/>
                <w:lang w:eastAsia="lt-LT"/>
              </w:rPr>
            </w:pPr>
          </w:p>
        </w:tc>
        <w:tc>
          <w:tcPr>
            <w:tcW w:w="0" w:type="auto"/>
            <w:vMerge/>
          </w:tcPr>
          <w:p w14:paraId="27EBAF3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7AD5FD2" w14:textId="7641601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A4AA31F" w14:textId="77777777" w:rsidTr="001160E2">
        <w:tblPrEx>
          <w:tblCellMar>
            <w:left w:w="0" w:type="dxa"/>
            <w:right w:w="0" w:type="dxa"/>
          </w:tblCellMar>
        </w:tblPrEx>
        <w:trPr>
          <w:cantSplit/>
          <w:trHeight w:val="243"/>
        </w:trPr>
        <w:tc>
          <w:tcPr>
            <w:tcW w:w="709" w:type="dxa"/>
          </w:tcPr>
          <w:p w14:paraId="41A8C9D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354D558" w14:textId="4C60DABE" w:rsidR="009157D1" w:rsidRPr="004F606B" w:rsidRDefault="009157D1" w:rsidP="00454C3A">
            <w:pPr>
              <w:ind w:firstLine="53"/>
              <w:jc w:val="both"/>
              <w:rPr>
                <w:sz w:val="22"/>
                <w:szCs w:val="22"/>
              </w:rPr>
            </w:pPr>
            <w:r w:rsidRPr="004F606B">
              <w:rPr>
                <w:sz w:val="22"/>
                <w:szCs w:val="22"/>
              </w:rPr>
              <w:t>04 02 21</w:t>
            </w:r>
          </w:p>
        </w:tc>
        <w:tc>
          <w:tcPr>
            <w:tcW w:w="2128" w:type="dxa"/>
            <w:tcMar>
              <w:top w:w="0" w:type="dxa"/>
              <w:left w:w="57" w:type="dxa"/>
              <w:bottom w:w="0" w:type="dxa"/>
              <w:right w:w="57" w:type="dxa"/>
            </w:tcMar>
          </w:tcPr>
          <w:p w14:paraId="6889366E" w14:textId="3AB475E1" w:rsidR="009157D1" w:rsidRPr="004F606B" w:rsidRDefault="009157D1" w:rsidP="00454C3A">
            <w:pPr>
              <w:ind w:firstLine="53"/>
              <w:jc w:val="both"/>
              <w:rPr>
                <w:sz w:val="22"/>
                <w:szCs w:val="22"/>
              </w:rPr>
            </w:pPr>
            <w:r w:rsidRPr="004F606B">
              <w:rPr>
                <w:sz w:val="22"/>
                <w:szCs w:val="22"/>
              </w:rPr>
              <w:t>Neperdirbto tekstilės pluošto atliekos</w:t>
            </w:r>
          </w:p>
        </w:tc>
        <w:tc>
          <w:tcPr>
            <w:tcW w:w="3606" w:type="dxa"/>
            <w:tcMar>
              <w:top w:w="0" w:type="dxa"/>
              <w:left w:w="57" w:type="dxa"/>
              <w:bottom w:w="0" w:type="dxa"/>
              <w:right w:w="57" w:type="dxa"/>
            </w:tcMar>
          </w:tcPr>
          <w:p w14:paraId="72FA1345" w14:textId="381AFDD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tekstilės pramonės atliekos netinkamos tolimesniam perdirbimui</w:t>
            </w:r>
          </w:p>
        </w:tc>
        <w:tc>
          <w:tcPr>
            <w:tcW w:w="0" w:type="auto"/>
            <w:vMerge/>
          </w:tcPr>
          <w:p w14:paraId="7EC231D4" w14:textId="77777777" w:rsidR="009157D1" w:rsidRPr="004F606B" w:rsidRDefault="009157D1" w:rsidP="00454C3A">
            <w:pPr>
              <w:ind w:firstLine="53"/>
              <w:jc w:val="both"/>
              <w:rPr>
                <w:sz w:val="22"/>
                <w:szCs w:val="22"/>
                <w:lang w:eastAsia="lt-LT"/>
              </w:rPr>
            </w:pPr>
          </w:p>
        </w:tc>
        <w:tc>
          <w:tcPr>
            <w:tcW w:w="0" w:type="auto"/>
            <w:vMerge/>
          </w:tcPr>
          <w:p w14:paraId="7AFE844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1259826" w14:textId="45112B4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E597EC" w14:textId="77777777" w:rsidTr="001160E2">
        <w:tblPrEx>
          <w:tblCellMar>
            <w:left w:w="0" w:type="dxa"/>
            <w:right w:w="0" w:type="dxa"/>
          </w:tblCellMar>
        </w:tblPrEx>
        <w:trPr>
          <w:cantSplit/>
          <w:trHeight w:val="243"/>
        </w:trPr>
        <w:tc>
          <w:tcPr>
            <w:tcW w:w="709" w:type="dxa"/>
          </w:tcPr>
          <w:p w14:paraId="13ADAD8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8E60742" w14:textId="6001D8A7" w:rsidR="009157D1" w:rsidRPr="004F606B" w:rsidRDefault="009157D1" w:rsidP="00454C3A">
            <w:pPr>
              <w:ind w:firstLine="53"/>
              <w:jc w:val="both"/>
              <w:rPr>
                <w:sz w:val="22"/>
                <w:szCs w:val="22"/>
              </w:rPr>
            </w:pPr>
            <w:r w:rsidRPr="004F606B">
              <w:rPr>
                <w:sz w:val="22"/>
                <w:szCs w:val="22"/>
              </w:rPr>
              <w:t>04 02 22</w:t>
            </w:r>
          </w:p>
        </w:tc>
        <w:tc>
          <w:tcPr>
            <w:tcW w:w="2128" w:type="dxa"/>
            <w:tcMar>
              <w:top w:w="0" w:type="dxa"/>
              <w:left w:w="57" w:type="dxa"/>
              <w:bottom w:w="0" w:type="dxa"/>
              <w:right w:w="57" w:type="dxa"/>
            </w:tcMar>
          </w:tcPr>
          <w:p w14:paraId="7BB116D6" w14:textId="41E1670C" w:rsidR="009157D1" w:rsidRPr="004F606B" w:rsidRDefault="009157D1" w:rsidP="00454C3A">
            <w:pPr>
              <w:ind w:firstLine="53"/>
              <w:jc w:val="both"/>
              <w:rPr>
                <w:sz w:val="22"/>
                <w:szCs w:val="22"/>
              </w:rPr>
            </w:pPr>
            <w:r w:rsidRPr="004F606B">
              <w:rPr>
                <w:sz w:val="22"/>
                <w:szCs w:val="22"/>
              </w:rPr>
              <w:t>Perdirbto tekstilės pluošto atliekos</w:t>
            </w:r>
          </w:p>
        </w:tc>
        <w:tc>
          <w:tcPr>
            <w:tcW w:w="3606" w:type="dxa"/>
            <w:tcMar>
              <w:top w:w="0" w:type="dxa"/>
              <w:left w:w="57" w:type="dxa"/>
              <w:bottom w:w="0" w:type="dxa"/>
              <w:right w:w="57" w:type="dxa"/>
            </w:tcMar>
          </w:tcPr>
          <w:p w14:paraId="53C601DB" w14:textId="7F3B02C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tekstilės pramonės atliekos netinkamos tolimesniam perdirbimui</w:t>
            </w:r>
          </w:p>
        </w:tc>
        <w:tc>
          <w:tcPr>
            <w:tcW w:w="0" w:type="auto"/>
            <w:vMerge/>
          </w:tcPr>
          <w:p w14:paraId="6E4220F9" w14:textId="77777777" w:rsidR="009157D1" w:rsidRPr="004F606B" w:rsidRDefault="009157D1" w:rsidP="00454C3A">
            <w:pPr>
              <w:ind w:firstLine="53"/>
              <w:jc w:val="both"/>
              <w:rPr>
                <w:sz w:val="22"/>
                <w:szCs w:val="22"/>
                <w:lang w:eastAsia="lt-LT"/>
              </w:rPr>
            </w:pPr>
          </w:p>
        </w:tc>
        <w:tc>
          <w:tcPr>
            <w:tcW w:w="0" w:type="auto"/>
            <w:vMerge/>
          </w:tcPr>
          <w:p w14:paraId="79F7D84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4321F40" w14:textId="3EB513B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0255406" w14:textId="77777777" w:rsidTr="001160E2">
        <w:tblPrEx>
          <w:tblCellMar>
            <w:left w:w="0" w:type="dxa"/>
            <w:right w:w="0" w:type="dxa"/>
          </w:tblCellMar>
        </w:tblPrEx>
        <w:trPr>
          <w:cantSplit/>
          <w:trHeight w:val="243"/>
        </w:trPr>
        <w:tc>
          <w:tcPr>
            <w:tcW w:w="709" w:type="dxa"/>
          </w:tcPr>
          <w:p w14:paraId="2E2D735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0AF86F6" w14:textId="53152765" w:rsidR="009157D1" w:rsidRPr="004F606B" w:rsidRDefault="009157D1" w:rsidP="00454C3A">
            <w:pPr>
              <w:ind w:firstLine="53"/>
              <w:jc w:val="both"/>
              <w:rPr>
                <w:sz w:val="22"/>
                <w:szCs w:val="22"/>
              </w:rPr>
            </w:pPr>
            <w:r w:rsidRPr="004F606B">
              <w:rPr>
                <w:sz w:val="22"/>
                <w:szCs w:val="22"/>
              </w:rPr>
              <w:t>07 02 12</w:t>
            </w:r>
          </w:p>
        </w:tc>
        <w:tc>
          <w:tcPr>
            <w:tcW w:w="2128" w:type="dxa"/>
            <w:tcMar>
              <w:top w:w="0" w:type="dxa"/>
              <w:left w:w="57" w:type="dxa"/>
              <w:bottom w:w="0" w:type="dxa"/>
              <w:right w:w="57" w:type="dxa"/>
            </w:tcMar>
          </w:tcPr>
          <w:p w14:paraId="08D94C7C" w14:textId="6D9536E3" w:rsidR="009157D1" w:rsidRPr="004F606B" w:rsidRDefault="009157D1" w:rsidP="00454C3A">
            <w:pPr>
              <w:ind w:firstLine="53"/>
              <w:jc w:val="both"/>
              <w:rPr>
                <w:sz w:val="22"/>
                <w:szCs w:val="22"/>
              </w:rPr>
            </w:pPr>
            <w:r w:rsidRPr="004F606B">
              <w:rPr>
                <w:sz w:val="22"/>
                <w:szCs w:val="22"/>
              </w:rPr>
              <w:t>Nuotekų valymo jų susidarymo vietoje dumblas, nenurodytas 07 02 11</w:t>
            </w:r>
          </w:p>
        </w:tc>
        <w:tc>
          <w:tcPr>
            <w:tcW w:w="3606" w:type="dxa"/>
            <w:tcMar>
              <w:top w:w="0" w:type="dxa"/>
              <w:left w:w="57" w:type="dxa"/>
              <w:bottom w:w="0" w:type="dxa"/>
              <w:right w:w="57" w:type="dxa"/>
            </w:tcMar>
          </w:tcPr>
          <w:p w14:paraId="1357DE9B" w14:textId="1067A39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plastikų, sintetinės gumos ir dirbtinio pluošto gamybos nuotekų valymo dumblas netinkamas tolimesniam perdirbimui, neturintis pavojingųjų medžiagų</w:t>
            </w:r>
          </w:p>
        </w:tc>
        <w:tc>
          <w:tcPr>
            <w:tcW w:w="0" w:type="auto"/>
            <w:vMerge/>
          </w:tcPr>
          <w:p w14:paraId="2D03A492" w14:textId="77777777" w:rsidR="009157D1" w:rsidRPr="004F606B" w:rsidRDefault="009157D1" w:rsidP="00454C3A">
            <w:pPr>
              <w:ind w:firstLine="53"/>
              <w:jc w:val="both"/>
              <w:rPr>
                <w:sz w:val="22"/>
                <w:szCs w:val="22"/>
                <w:lang w:eastAsia="lt-LT"/>
              </w:rPr>
            </w:pPr>
          </w:p>
        </w:tc>
        <w:tc>
          <w:tcPr>
            <w:tcW w:w="0" w:type="auto"/>
            <w:vMerge/>
          </w:tcPr>
          <w:p w14:paraId="7FCD3AB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F52A232" w14:textId="43C10DD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841E6F4" w14:textId="77777777" w:rsidTr="001160E2">
        <w:tblPrEx>
          <w:tblCellMar>
            <w:left w:w="0" w:type="dxa"/>
            <w:right w:w="0" w:type="dxa"/>
          </w:tblCellMar>
        </w:tblPrEx>
        <w:trPr>
          <w:cantSplit/>
          <w:trHeight w:val="243"/>
        </w:trPr>
        <w:tc>
          <w:tcPr>
            <w:tcW w:w="709" w:type="dxa"/>
          </w:tcPr>
          <w:p w14:paraId="7322524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6BB4623" w14:textId="13462943" w:rsidR="009157D1" w:rsidRPr="004F606B" w:rsidRDefault="009157D1" w:rsidP="00454C3A">
            <w:pPr>
              <w:ind w:firstLine="53"/>
              <w:jc w:val="both"/>
              <w:rPr>
                <w:sz w:val="22"/>
                <w:szCs w:val="22"/>
              </w:rPr>
            </w:pPr>
            <w:r w:rsidRPr="004F606B">
              <w:rPr>
                <w:sz w:val="22"/>
                <w:szCs w:val="22"/>
              </w:rPr>
              <w:t>15 01 01</w:t>
            </w:r>
          </w:p>
        </w:tc>
        <w:tc>
          <w:tcPr>
            <w:tcW w:w="2128" w:type="dxa"/>
            <w:tcMar>
              <w:top w:w="0" w:type="dxa"/>
              <w:left w:w="57" w:type="dxa"/>
              <w:bottom w:w="0" w:type="dxa"/>
              <w:right w:w="57" w:type="dxa"/>
            </w:tcMar>
          </w:tcPr>
          <w:p w14:paraId="597E662F" w14:textId="05A9A451" w:rsidR="009157D1" w:rsidRPr="004F606B" w:rsidRDefault="009157D1" w:rsidP="003A2102">
            <w:pPr>
              <w:jc w:val="both"/>
              <w:rPr>
                <w:sz w:val="22"/>
                <w:szCs w:val="22"/>
              </w:rPr>
            </w:pPr>
            <w:r w:rsidRPr="004F606B">
              <w:rPr>
                <w:sz w:val="22"/>
                <w:szCs w:val="22"/>
              </w:rPr>
              <w:t>Popieriaus ir kartono pakuotės</w:t>
            </w:r>
          </w:p>
        </w:tc>
        <w:tc>
          <w:tcPr>
            <w:tcW w:w="3606" w:type="dxa"/>
            <w:tcMar>
              <w:top w:w="0" w:type="dxa"/>
              <w:left w:w="57" w:type="dxa"/>
              <w:bottom w:w="0" w:type="dxa"/>
              <w:right w:w="57" w:type="dxa"/>
            </w:tcMar>
          </w:tcPr>
          <w:p w14:paraId="6122FF20" w14:textId="58117B0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popieriaus ir kartono pakuotės netinkamos tolimesniam perdirbimui ir neužterštos pavojingomis medžiagomis</w:t>
            </w:r>
          </w:p>
        </w:tc>
        <w:tc>
          <w:tcPr>
            <w:tcW w:w="0" w:type="auto"/>
            <w:vMerge/>
          </w:tcPr>
          <w:p w14:paraId="16A2579A" w14:textId="77777777" w:rsidR="009157D1" w:rsidRPr="004F606B" w:rsidRDefault="009157D1" w:rsidP="00454C3A">
            <w:pPr>
              <w:ind w:firstLine="53"/>
              <w:jc w:val="both"/>
              <w:rPr>
                <w:sz w:val="22"/>
                <w:szCs w:val="22"/>
                <w:lang w:eastAsia="lt-LT"/>
              </w:rPr>
            </w:pPr>
          </w:p>
        </w:tc>
        <w:tc>
          <w:tcPr>
            <w:tcW w:w="0" w:type="auto"/>
            <w:vMerge/>
          </w:tcPr>
          <w:p w14:paraId="6D0774C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217DB38" w14:textId="603C04A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15B4DB0" w14:textId="77777777" w:rsidTr="001160E2">
        <w:tblPrEx>
          <w:tblCellMar>
            <w:left w:w="0" w:type="dxa"/>
            <w:right w:w="0" w:type="dxa"/>
          </w:tblCellMar>
        </w:tblPrEx>
        <w:trPr>
          <w:cantSplit/>
          <w:trHeight w:val="243"/>
        </w:trPr>
        <w:tc>
          <w:tcPr>
            <w:tcW w:w="709" w:type="dxa"/>
          </w:tcPr>
          <w:p w14:paraId="1C85E63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7DE69D5" w14:textId="76C00E5C"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0A8EE8A6" w14:textId="40F3CCD1" w:rsidR="009157D1" w:rsidRPr="004F606B" w:rsidRDefault="009157D1" w:rsidP="00454C3A">
            <w:pPr>
              <w:ind w:firstLine="53"/>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277FDABC" w14:textId="64054F4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plastikinės (kartu su PET (polietilentereftalatas)) pakuotės netinkamos tolimesniam perdirbimui ir neužterštos pavojingomis medžiagomis</w:t>
            </w:r>
          </w:p>
        </w:tc>
        <w:tc>
          <w:tcPr>
            <w:tcW w:w="0" w:type="auto"/>
            <w:vMerge/>
          </w:tcPr>
          <w:p w14:paraId="6EF71B23" w14:textId="77777777" w:rsidR="009157D1" w:rsidRPr="004F606B" w:rsidRDefault="009157D1" w:rsidP="00454C3A">
            <w:pPr>
              <w:ind w:firstLine="53"/>
              <w:jc w:val="both"/>
              <w:rPr>
                <w:sz w:val="22"/>
                <w:szCs w:val="22"/>
                <w:lang w:eastAsia="lt-LT"/>
              </w:rPr>
            </w:pPr>
          </w:p>
        </w:tc>
        <w:tc>
          <w:tcPr>
            <w:tcW w:w="0" w:type="auto"/>
            <w:vMerge/>
          </w:tcPr>
          <w:p w14:paraId="18D8FA70"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70C63BE" w14:textId="798C8D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05699B4" w14:textId="77777777" w:rsidTr="001160E2">
        <w:tblPrEx>
          <w:tblCellMar>
            <w:left w:w="0" w:type="dxa"/>
            <w:right w:w="0" w:type="dxa"/>
          </w:tblCellMar>
        </w:tblPrEx>
        <w:trPr>
          <w:cantSplit/>
          <w:trHeight w:val="243"/>
        </w:trPr>
        <w:tc>
          <w:tcPr>
            <w:tcW w:w="709" w:type="dxa"/>
          </w:tcPr>
          <w:p w14:paraId="7D580A7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5969EEC" w14:textId="35536409"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6E5B8AFD" w14:textId="5B317859" w:rsidR="009157D1" w:rsidRPr="004F606B" w:rsidRDefault="009157D1" w:rsidP="003A2102">
            <w:pPr>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48F00226" w14:textId="13E2C85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PET pakuotės netinkamos tolimesniam perdirbimui ir neužterštos pavojingomis medžiagomis</w:t>
            </w:r>
          </w:p>
        </w:tc>
        <w:tc>
          <w:tcPr>
            <w:tcW w:w="0" w:type="auto"/>
            <w:vMerge/>
          </w:tcPr>
          <w:p w14:paraId="3A8F378F" w14:textId="77777777" w:rsidR="009157D1" w:rsidRPr="004F606B" w:rsidRDefault="009157D1" w:rsidP="00454C3A">
            <w:pPr>
              <w:ind w:firstLine="53"/>
              <w:jc w:val="both"/>
              <w:rPr>
                <w:sz w:val="22"/>
                <w:szCs w:val="22"/>
                <w:lang w:eastAsia="lt-LT"/>
              </w:rPr>
            </w:pPr>
          </w:p>
        </w:tc>
        <w:tc>
          <w:tcPr>
            <w:tcW w:w="0" w:type="auto"/>
            <w:vMerge/>
          </w:tcPr>
          <w:p w14:paraId="235334E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A2248FB" w14:textId="2028143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ED7965D" w14:textId="77777777" w:rsidTr="001160E2">
        <w:tblPrEx>
          <w:tblCellMar>
            <w:left w:w="0" w:type="dxa"/>
            <w:right w:w="0" w:type="dxa"/>
          </w:tblCellMar>
        </w:tblPrEx>
        <w:trPr>
          <w:cantSplit/>
          <w:trHeight w:val="243"/>
        </w:trPr>
        <w:tc>
          <w:tcPr>
            <w:tcW w:w="709" w:type="dxa"/>
          </w:tcPr>
          <w:p w14:paraId="36E8FE2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36BA58B" w14:textId="2FB064D9" w:rsidR="009157D1" w:rsidRPr="004F606B" w:rsidRDefault="009157D1" w:rsidP="00454C3A">
            <w:pPr>
              <w:ind w:firstLine="53"/>
              <w:jc w:val="both"/>
              <w:rPr>
                <w:sz w:val="22"/>
                <w:szCs w:val="22"/>
              </w:rPr>
            </w:pPr>
            <w:r w:rsidRPr="004F606B">
              <w:rPr>
                <w:sz w:val="22"/>
                <w:szCs w:val="22"/>
              </w:rPr>
              <w:t>15 01 02</w:t>
            </w:r>
          </w:p>
        </w:tc>
        <w:tc>
          <w:tcPr>
            <w:tcW w:w="2128" w:type="dxa"/>
            <w:tcMar>
              <w:top w:w="0" w:type="dxa"/>
              <w:left w:w="57" w:type="dxa"/>
              <w:bottom w:w="0" w:type="dxa"/>
              <w:right w:w="57" w:type="dxa"/>
            </w:tcMar>
          </w:tcPr>
          <w:p w14:paraId="73BA8AE0" w14:textId="1D19A470" w:rsidR="009157D1" w:rsidRPr="004F606B" w:rsidRDefault="009157D1" w:rsidP="003A2102">
            <w:pPr>
              <w:jc w:val="both"/>
              <w:rPr>
                <w:sz w:val="22"/>
                <w:szCs w:val="22"/>
              </w:rPr>
            </w:pPr>
            <w:r w:rsidRPr="004F606B">
              <w:rPr>
                <w:sz w:val="22"/>
                <w:szCs w:val="22"/>
              </w:rPr>
              <w:t>Plastikinės (kartu su PET (polietilentereftalatas)) pakuotės</w:t>
            </w:r>
          </w:p>
        </w:tc>
        <w:tc>
          <w:tcPr>
            <w:tcW w:w="3606" w:type="dxa"/>
            <w:tcMar>
              <w:top w:w="0" w:type="dxa"/>
              <w:left w:w="57" w:type="dxa"/>
              <w:bottom w:w="0" w:type="dxa"/>
              <w:right w:w="57" w:type="dxa"/>
            </w:tcMar>
          </w:tcPr>
          <w:p w14:paraId="566EBB38" w14:textId="7BC61ABA" w:rsidR="009157D1" w:rsidRPr="004F606B" w:rsidRDefault="1FA57E01" w:rsidP="003B208F">
            <w:pPr>
              <w:tabs>
                <w:tab w:val="left" w:pos="426"/>
                <w:tab w:val="left" w:pos="1985"/>
                <w:tab w:val="left" w:pos="2835"/>
                <w:tab w:val="left" w:pos="3828"/>
                <w:tab w:val="left" w:pos="5245"/>
                <w:tab w:val="left" w:pos="6946"/>
              </w:tabs>
              <w:jc w:val="both"/>
              <w:rPr>
                <w:sz w:val="22"/>
                <w:szCs w:val="22"/>
              </w:rPr>
            </w:pPr>
            <w:r w:rsidRPr="004F606B">
              <w:rPr>
                <w:sz w:val="22"/>
                <w:szCs w:val="22"/>
              </w:rPr>
              <w:t>Išrūšiuotos kitos plastikinės pakuotės netinkamos tolimesniam perdirbimui ir neužterštos pavojingomis medžiagomis</w:t>
            </w:r>
          </w:p>
        </w:tc>
        <w:tc>
          <w:tcPr>
            <w:tcW w:w="0" w:type="auto"/>
            <w:vMerge/>
          </w:tcPr>
          <w:p w14:paraId="71113952" w14:textId="77777777" w:rsidR="009157D1" w:rsidRPr="004F606B" w:rsidRDefault="009157D1" w:rsidP="00454C3A">
            <w:pPr>
              <w:ind w:firstLine="53"/>
              <w:jc w:val="both"/>
              <w:rPr>
                <w:sz w:val="22"/>
                <w:szCs w:val="22"/>
                <w:lang w:eastAsia="lt-LT"/>
              </w:rPr>
            </w:pPr>
          </w:p>
        </w:tc>
        <w:tc>
          <w:tcPr>
            <w:tcW w:w="0" w:type="auto"/>
            <w:vMerge/>
          </w:tcPr>
          <w:p w14:paraId="3CD0E0C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44CBC11" w14:textId="3C9B49E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CD2707" w14:textId="77777777" w:rsidTr="001160E2">
        <w:tblPrEx>
          <w:tblCellMar>
            <w:left w:w="0" w:type="dxa"/>
            <w:right w:w="0" w:type="dxa"/>
          </w:tblCellMar>
        </w:tblPrEx>
        <w:trPr>
          <w:cantSplit/>
          <w:trHeight w:val="243"/>
        </w:trPr>
        <w:tc>
          <w:tcPr>
            <w:tcW w:w="709" w:type="dxa"/>
          </w:tcPr>
          <w:p w14:paraId="34C45D4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C3B857F" w14:textId="115EF417" w:rsidR="009157D1" w:rsidRPr="004F606B" w:rsidRDefault="009157D1" w:rsidP="00454C3A">
            <w:pPr>
              <w:ind w:firstLine="53"/>
              <w:jc w:val="both"/>
              <w:rPr>
                <w:sz w:val="22"/>
                <w:szCs w:val="22"/>
              </w:rPr>
            </w:pPr>
            <w:r w:rsidRPr="004F606B">
              <w:rPr>
                <w:sz w:val="22"/>
                <w:szCs w:val="22"/>
              </w:rPr>
              <w:t>15 01 03</w:t>
            </w:r>
          </w:p>
        </w:tc>
        <w:tc>
          <w:tcPr>
            <w:tcW w:w="2128" w:type="dxa"/>
            <w:tcMar>
              <w:top w:w="0" w:type="dxa"/>
              <w:left w:w="57" w:type="dxa"/>
              <w:bottom w:w="0" w:type="dxa"/>
              <w:right w:w="57" w:type="dxa"/>
            </w:tcMar>
          </w:tcPr>
          <w:p w14:paraId="427D3A05" w14:textId="02C6C0D8" w:rsidR="009157D1" w:rsidRPr="004F606B" w:rsidRDefault="009157D1" w:rsidP="00454C3A">
            <w:pPr>
              <w:ind w:firstLine="53"/>
              <w:jc w:val="both"/>
              <w:rPr>
                <w:sz w:val="22"/>
                <w:szCs w:val="22"/>
              </w:rPr>
            </w:pPr>
            <w:r w:rsidRPr="004F606B">
              <w:rPr>
                <w:sz w:val="22"/>
                <w:szCs w:val="22"/>
              </w:rPr>
              <w:t>Medinės pakuotės</w:t>
            </w:r>
          </w:p>
        </w:tc>
        <w:tc>
          <w:tcPr>
            <w:tcW w:w="3606" w:type="dxa"/>
            <w:tcMar>
              <w:top w:w="0" w:type="dxa"/>
              <w:left w:w="57" w:type="dxa"/>
              <w:bottom w:w="0" w:type="dxa"/>
              <w:right w:w="57" w:type="dxa"/>
            </w:tcMar>
          </w:tcPr>
          <w:p w14:paraId="5927A669" w14:textId="1DE0D19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medinės pakuotės netinkamos tolimesniam perdirbimui ir neužterštos pavojingomis medžiagomis </w:t>
            </w:r>
          </w:p>
        </w:tc>
        <w:tc>
          <w:tcPr>
            <w:tcW w:w="0" w:type="auto"/>
            <w:vMerge/>
          </w:tcPr>
          <w:p w14:paraId="6127E6C1" w14:textId="77777777" w:rsidR="009157D1" w:rsidRPr="004F606B" w:rsidRDefault="009157D1" w:rsidP="00454C3A">
            <w:pPr>
              <w:ind w:firstLine="53"/>
              <w:jc w:val="both"/>
              <w:rPr>
                <w:sz w:val="22"/>
                <w:szCs w:val="22"/>
                <w:lang w:eastAsia="lt-LT"/>
              </w:rPr>
            </w:pPr>
          </w:p>
        </w:tc>
        <w:tc>
          <w:tcPr>
            <w:tcW w:w="0" w:type="auto"/>
            <w:vMerge/>
          </w:tcPr>
          <w:p w14:paraId="52CC67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6A8E7B1" w14:textId="2C6E31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4CD0545" w14:textId="77777777" w:rsidTr="001160E2">
        <w:tblPrEx>
          <w:tblCellMar>
            <w:left w:w="0" w:type="dxa"/>
            <w:right w:w="0" w:type="dxa"/>
          </w:tblCellMar>
        </w:tblPrEx>
        <w:trPr>
          <w:cantSplit/>
          <w:trHeight w:val="243"/>
        </w:trPr>
        <w:tc>
          <w:tcPr>
            <w:tcW w:w="709" w:type="dxa"/>
          </w:tcPr>
          <w:p w14:paraId="3E95729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6590F14" w14:textId="0850123E"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21A4230C" w14:textId="02D896C4"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30E1405A" w14:textId="4A1C8032" w:rsidR="009157D1" w:rsidRPr="004F606B" w:rsidRDefault="1FA57E01" w:rsidP="003A2102">
            <w:pPr>
              <w:tabs>
                <w:tab w:val="left" w:pos="426"/>
                <w:tab w:val="left" w:pos="1985"/>
                <w:tab w:val="left" w:pos="2835"/>
                <w:tab w:val="left" w:pos="3828"/>
                <w:tab w:val="left" w:pos="5245"/>
                <w:tab w:val="left" w:pos="6946"/>
              </w:tabs>
              <w:rPr>
                <w:sz w:val="22"/>
                <w:szCs w:val="22"/>
              </w:rPr>
            </w:pPr>
            <w:r w:rsidRPr="004F606B">
              <w:rPr>
                <w:sz w:val="22"/>
                <w:szCs w:val="22"/>
              </w:rPr>
              <w:t xml:space="preserve">Išrūšiuotos kombinuotosios pakuotės netinkamos tolimesniam perdirbimui ir neužterštos pavojingomis medžiagomis </w:t>
            </w:r>
          </w:p>
        </w:tc>
        <w:tc>
          <w:tcPr>
            <w:tcW w:w="0" w:type="auto"/>
            <w:vMerge/>
          </w:tcPr>
          <w:p w14:paraId="4C6E90FD" w14:textId="77777777" w:rsidR="009157D1" w:rsidRPr="004F606B" w:rsidRDefault="009157D1" w:rsidP="00454C3A">
            <w:pPr>
              <w:ind w:firstLine="53"/>
              <w:jc w:val="both"/>
              <w:rPr>
                <w:sz w:val="22"/>
                <w:szCs w:val="22"/>
                <w:lang w:eastAsia="lt-LT"/>
              </w:rPr>
            </w:pPr>
          </w:p>
        </w:tc>
        <w:tc>
          <w:tcPr>
            <w:tcW w:w="0" w:type="auto"/>
            <w:vMerge/>
          </w:tcPr>
          <w:p w14:paraId="48BD210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AA84789" w14:textId="1A786E7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EF8B6AF" w14:textId="77777777" w:rsidTr="001160E2">
        <w:tblPrEx>
          <w:tblCellMar>
            <w:left w:w="0" w:type="dxa"/>
            <w:right w:w="0" w:type="dxa"/>
          </w:tblCellMar>
        </w:tblPrEx>
        <w:trPr>
          <w:cantSplit/>
          <w:trHeight w:val="243"/>
        </w:trPr>
        <w:tc>
          <w:tcPr>
            <w:tcW w:w="709" w:type="dxa"/>
          </w:tcPr>
          <w:p w14:paraId="2C9F85C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EDAF070" w14:textId="368528F2"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3046E2CA" w14:textId="2D80AFCC"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2A771AA7" w14:textId="3CE4DD75" w:rsidR="009157D1" w:rsidRPr="004F606B" w:rsidRDefault="1FA57E01" w:rsidP="52A9C1A5">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Išrūšiuota kombinuota pakuotė (vyraujanti medžiaga – popierius ir kartonas) netinkama tolimesniam perdirbimui ir neužterštos pavojingomis medžiagomis </w:t>
            </w:r>
          </w:p>
        </w:tc>
        <w:tc>
          <w:tcPr>
            <w:tcW w:w="0" w:type="auto"/>
            <w:vMerge/>
          </w:tcPr>
          <w:p w14:paraId="36464625" w14:textId="77777777" w:rsidR="009157D1" w:rsidRPr="004F606B" w:rsidRDefault="009157D1" w:rsidP="00454C3A">
            <w:pPr>
              <w:ind w:firstLine="53"/>
              <w:jc w:val="both"/>
              <w:rPr>
                <w:sz w:val="22"/>
                <w:szCs w:val="22"/>
                <w:lang w:eastAsia="lt-LT"/>
              </w:rPr>
            </w:pPr>
          </w:p>
        </w:tc>
        <w:tc>
          <w:tcPr>
            <w:tcW w:w="0" w:type="auto"/>
            <w:vMerge/>
          </w:tcPr>
          <w:p w14:paraId="40FDCC3D"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3910EFC" w14:textId="1933B16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EDC0AE6" w14:textId="77777777" w:rsidTr="001160E2">
        <w:tblPrEx>
          <w:tblCellMar>
            <w:left w:w="0" w:type="dxa"/>
            <w:right w:w="0" w:type="dxa"/>
          </w:tblCellMar>
        </w:tblPrEx>
        <w:trPr>
          <w:cantSplit/>
          <w:trHeight w:val="243"/>
        </w:trPr>
        <w:tc>
          <w:tcPr>
            <w:tcW w:w="709" w:type="dxa"/>
          </w:tcPr>
          <w:p w14:paraId="7677A35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6C2E499" w14:textId="3A9B09A7" w:rsidR="009157D1" w:rsidRPr="004F606B" w:rsidRDefault="009157D1" w:rsidP="00454C3A">
            <w:pPr>
              <w:ind w:firstLine="53"/>
              <w:jc w:val="both"/>
              <w:rPr>
                <w:sz w:val="22"/>
                <w:szCs w:val="22"/>
              </w:rPr>
            </w:pPr>
            <w:r w:rsidRPr="004F606B">
              <w:rPr>
                <w:sz w:val="22"/>
                <w:szCs w:val="22"/>
              </w:rPr>
              <w:t>15 01 05</w:t>
            </w:r>
          </w:p>
        </w:tc>
        <w:tc>
          <w:tcPr>
            <w:tcW w:w="2128" w:type="dxa"/>
            <w:tcMar>
              <w:top w:w="0" w:type="dxa"/>
              <w:left w:w="57" w:type="dxa"/>
              <w:bottom w:w="0" w:type="dxa"/>
              <w:right w:w="57" w:type="dxa"/>
            </w:tcMar>
          </w:tcPr>
          <w:p w14:paraId="5DC8BC3D" w14:textId="68CE0BF4" w:rsidR="009157D1" w:rsidRPr="004F606B" w:rsidRDefault="009157D1" w:rsidP="003A2102">
            <w:pPr>
              <w:jc w:val="both"/>
              <w:rPr>
                <w:sz w:val="22"/>
                <w:szCs w:val="22"/>
              </w:rPr>
            </w:pPr>
            <w:r w:rsidRPr="004F606B">
              <w:rPr>
                <w:sz w:val="22"/>
                <w:szCs w:val="22"/>
              </w:rPr>
              <w:t>Kombinuotosios pakuotės</w:t>
            </w:r>
          </w:p>
        </w:tc>
        <w:tc>
          <w:tcPr>
            <w:tcW w:w="3606" w:type="dxa"/>
            <w:tcMar>
              <w:top w:w="0" w:type="dxa"/>
              <w:left w:w="57" w:type="dxa"/>
              <w:bottom w:w="0" w:type="dxa"/>
              <w:right w:w="57" w:type="dxa"/>
            </w:tcMar>
          </w:tcPr>
          <w:p w14:paraId="78EA5742" w14:textId="43AD8A00"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Išrūšiuota kita kombinuota pakuotė netinkama tolimesniam perdirbimui ir neužterštos pavojingomis medžiagomis</w:t>
            </w:r>
          </w:p>
        </w:tc>
        <w:tc>
          <w:tcPr>
            <w:tcW w:w="0" w:type="auto"/>
            <w:vMerge/>
          </w:tcPr>
          <w:p w14:paraId="51227CC8" w14:textId="77777777" w:rsidR="009157D1" w:rsidRPr="004F606B" w:rsidRDefault="009157D1" w:rsidP="00454C3A">
            <w:pPr>
              <w:ind w:firstLine="53"/>
              <w:jc w:val="both"/>
              <w:rPr>
                <w:sz w:val="22"/>
                <w:szCs w:val="22"/>
                <w:lang w:eastAsia="lt-LT"/>
              </w:rPr>
            </w:pPr>
          </w:p>
        </w:tc>
        <w:tc>
          <w:tcPr>
            <w:tcW w:w="0" w:type="auto"/>
            <w:vMerge/>
          </w:tcPr>
          <w:p w14:paraId="3319DD9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257015D" w14:textId="6F29061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6ED8FF4" w14:textId="77777777" w:rsidTr="001160E2">
        <w:tblPrEx>
          <w:tblCellMar>
            <w:left w:w="0" w:type="dxa"/>
            <w:right w:w="0" w:type="dxa"/>
          </w:tblCellMar>
        </w:tblPrEx>
        <w:trPr>
          <w:cantSplit/>
          <w:trHeight w:val="243"/>
        </w:trPr>
        <w:tc>
          <w:tcPr>
            <w:tcW w:w="709" w:type="dxa"/>
          </w:tcPr>
          <w:p w14:paraId="7C5F1A1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778C6E2" w14:textId="32B850BE" w:rsidR="009157D1" w:rsidRPr="004F606B" w:rsidRDefault="009157D1" w:rsidP="00454C3A">
            <w:pPr>
              <w:ind w:firstLine="53"/>
              <w:jc w:val="both"/>
              <w:rPr>
                <w:sz w:val="22"/>
                <w:szCs w:val="22"/>
              </w:rPr>
            </w:pPr>
            <w:r w:rsidRPr="004F606B">
              <w:rPr>
                <w:sz w:val="22"/>
                <w:szCs w:val="22"/>
              </w:rPr>
              <w:t>15 01 06</w:t>
            </w:r>
          </w:p>
        </w:tc>
        <w:tc>
          <w:tcPr>
            <w:tcW w:w="2128" w:type="dxa"/>
            <w:tcMar>
              <w:top w:w="0" w:type="dxa"/>
              <w:left w:w="57" w:type="dxa"/>
              <w:bottom w:w="0" w:type="dxa"/>
              <w:right w:w="57" w:type="dxa"/>
            </w:tcMar>
          </w:tcPr>
          <w:p w14:paraId="1F72C6E9" w14:textId="63FE5F57" w:rsidR="009157D1" w:rsidRPr="004F606B" w:rsidRDefault="009157D1" w:rsidP="00454C3A">
            <w:pPr>
              <w:ind w:firstLine="53"/>
              <w:jc w:val="both"/>
              <w:rPr>
                <w:sz w:val="22"/>
                <w:szCs w:val="22"/>
              </w:rPr>
            </w:pPr>
            <w:r w:rsidRPr="004F606B">
              <w:rPr>
                <w:sz w:val="22"/>
                <w:szCs w:val="22"/>
              </w:rPr>
              <w:t>Mišrios pakuotės</w:t>
            </w:r>
          </w:p>
        </w:tc>
        <w:tc>
          <w:tcPr>
            <w:tcW w:w="3606" w:type="dxa"/>
            <w:tcMar>
              <w:top w:w="0" w:type="dxa"/>
              <w:left w:w="57" w:type="dxa"/>
              <w:bottom w:w="0" w:type="dxa"/>
              <w:right w:w="57" w:type="dxa"/>
            </w:tcMar>
          </w:tcPr>
          <w:p w14:paraId="1145A753" w14:textId="309C700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mišrios pakuotės netinkamos tolimesniam perdirbimui ir neužterštos pavojingomis medžiagomis</w:t>
            </w:r>
          </w:p>
        </w:tc>
        <w:tc>
          <w:tcPr>
            <w:tcW w:w="0" w:type="auto"/>
            <w:vMerge/>
          </w:tcPr>
          <w:p w14:paraId="3830C3FD" w14:textId="77777777" w:rsidR="009157D1" w:rsidRPr="004F606B" w:rsidRDefault="009157D1" w:rsidP="00454C3A">
            <w:pPr>
              <w:ind w:firstLine="53"/>
              <w:jc w:val="both"/>
              <w:rPr>
                <w:sz w:val="22"/>
                <w:szCs w:val="22"/>
                <w:lang w:eastAsia="lt-LT"/>
              </w:rPr>
            </w:pPr>
          </w:p>
        </w:tc>
        <w:tc>
          <w:tcPr>
            <w:tcW w:w="0" w:type="auto"/>
            <w:vMerge/>
          </w:tcPr>
          <w:p w14:paraId="41DB9A8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0C3E9D0" w14:textId="13DBAC79"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3F1375C" w14:textId="77777777" w:rsidTr="001160E2">
        <w:tblPrEx>
          <w:tblCellMar>
            <w:left w:w="0" w:type="dxa"/>
            <w:right w:w="0" w:type="dxa"/>
          </w:tblCellMar>
        </w:tblPrEx>
        <w:trPr>
          <w:cantSplit/>
          <w:trHeight w:val="243"/>
        </w:trPr>
        <w:tc>
          <w:tcPr>
            <w:tcW w:w="709" w:type="dxa"/>
          </w:tcPr>
          <w:p w14:paraId="59584AE3"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B3DDB21" w14:textId="17E5AFA6" w:rsidR="009157D1" w:rsidRPr="004F606B" w:rsidRDefault="009157D1" w:rsidP="00454C3A">
            <w:pPr>
              <w:ind w:firstLine="53"/>
              <w:jc w:val="both"/>
              <w:rPr>
                <w:sz w:val="22"/>
                <w:szCs w:val="22"/>
              </w:rPr>
            </w:pPr>
            <w:r w:rsidRPr="004F606B">
              <w:rPr>
                <w:sz w:val="22"/>
                <w:szCs w:val="22"/>
              </w:rPr>
              <w:t>15 01 09</w:t>
            </w:r>
          </w:p>
        </w:tc>
        <w:tc>
          <w:tcPr>
            <w:tcW w:w="2128" w:type="dxa"/>
            <w:tcMar>
              <w:top w:w="0" w:type="dxa"/>
              <w:left w:w="57" w:type="dxa"/>
              <w:bottom w:w="0" w:type="dxa"/>
              <w:right w:w="57" w:type="dxa"/>
            </w:tcMar>
          </w:tcPr>
          <w:p w14:paraId="7F0C53B5" w14:textId="61902402" w:rsidR="009157D1" w:rsidRPr="004F606B" w:rsidRDefault="009157D1" w:rsidP="00454C3A">
            <w:pPr>
              <w:ind w:firstLine="53"/>
              <w:jc w:val="both"/>
              <w:rPr>
                <w:sz w:val="22"/>
                <w:szCs w:val="22"/>
              </w:rPr>
            </w:pPr>
            <w:r w:rsidRPr="004F606B">
              <w:rPr>
                <w:sz w:val="22"/>
                <w:szCs w:val="22"/>
              </w:rPr>
              <w:t>Pakuotės iš tekstilės</w:t>
            </w:r>
          </w:p>
        </w:tc>
        <w:tc>
          <w:tcPr>
            <w:tcW w:w="3606" w:type="dxa"/>
            <w:tcMar>
              <w:top w:w="0" w:type="dxa"/>
              <w:left w:w="57" w:type="dxa"/>
              <w:bottom w:w="0" w:type="dxa"/>
              <w:right w:w="57" w:type="dxa"/>
            </w:tcMar>
          </w:tcPr>
          <w:p w14:paraId="16F434FA" w14:textId="71C23D1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pakuotės iš tekstilės netinkamos tolimesniam perdirbimui ir neužterštos pavojingomis medžiagomis</w:t>
            </w:r>
          </w:p>
        </w:tc>
        <w:tc>
          <w:tcPr>
            <w:tcW w:w="0" w:type="auto"/>
            <w:vMerge/>
          </w:tcPr>
          <w:p w14:paraId="31A115CA" w14:textId="77777777" w:rsidR="009157D1" w:rsidRPr="004F606B" w:rsidRDefault="009157D1" w:rsidP="00454C3A">
            <w:pPr>
              <w:ind w:firstLine="53"/>
              <w:jc w:val="both"/>
              <w:rPr>
                <w:sz w:val="22"/>
                <w:szCs w:val="22"/>
                <w:lang w:eastAsia="lt-LT"/>
              </w:rPr>
            </w:pPr>
          </w:p>
        </w:tc>
        <w:tc>
          <w:tcPr>
            <w:tcW w:w="0" w:type="auto"/>
            <w:vMerge/>
          </w:tcPr>
          <w:p w14:paraId="0BCDBE5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F0C3F9C" w14:textId="6D746B3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F7C2E98" w14:textId="77777777" w:rsidTr="001160E2">
        <w:tblPrEx>
          <w:tblCellMar>
            <w:left w:w="0" w:type="dxa"/>
            <w:right w:w="0" w:type="dxa"/>
          </w:tblCellMar>
        </w:tblPrEx>
        <w:trPr>
          <w:cantSplit/>
          <w:trHeight w:val="243"/>
        </w:trPr>
        <w:tc>
          <w:tcPr>
            <w:tcW w:w="709" w:type="dxa"/>
          </w:tcPr>
          <w:p w14:paraId="025B76B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9E72DA5" w14:textId="3A14630C" w:rsidR="009157D1" w:rsidRPr="004F606B" w:rsidRDefault="009157D1" w:rsidP="00454C3A">
            <w:pPr>
              <w:ind w:firstLine="53"/>
              <w:jc w:val="both"/>
              <w:rPr>
                <w:sz w:val="22"/>
                <w:szCs w:val="22"/>
              </w:rPr>
            </w:pPr>
            <w:r w:rsidRPr="004F606B">
              <w:rPr>
                <w:sz w:val="22"/>
                <w:szCs w:val="22"/>
              </w:rPr>
              <w:t>15 02 03</w:t>
            </w:r>
          </w:p>
        </w:tc>
        <w:tc>
          <w:tcPr>
            <w:tcW w:w="2128" w:type="dxa"/>
            <w:tcMar>
              <w:top w:w="0" w:type="dxa"/>
              <w:left w:w="57" w:type="dxa"/>
              <w:bottom w:w="0" w:type="dxa"/>
              <w:right w:w="57" w:type="dxa"/>
            </w:tcMar>
          </w:tcPr>
          <w:p w14:paraId="04CEC586" w14:textId="3B28976E" w:rsidR="009157D1" w:rsidRPr="004F606B" w:rsidRDefault="009157D1" w:rsidP="003A2102">
            <w:pPr>
              <w:jc w:val="both"/>
              <w:rPr>
                <w:sz w:val="22"/>
                <w:szCs w:val="22"/>
              </w:rPr>
            </w:pPr>
            <w:r w:rsidRPr="004F606B">
              <w:rPr>
                <w:sz w:val="22"/>
                <w:szCs w:val="22"/>
              </w:rPr>
              <w:t>Absorbentai, filtrų medžiagos, pašluostės ir apsauginiai drabužiai, nenurodyti 15 02 02</w:t>
            </w:r>
          </w:p>
        </w:tc>
        <w:tc>
          <w:tcPr>
            <w:tcW w:w="3606" w:type="dxa"/>
            <w:tcMar>
              <w:top w:w="0" w:type="dxa"/>
              <w:left w:w="57" w:type="dxa"/>
              <w:bottom w:w="0" w:type="dxa"/>
              <w:right w:w="57" w:type="dxa"/>
            </w:tcMar>
          </w:tcPr>
          <w:p w14:paraId="0B7C6118" w14:textId="1F46292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Išrūšiuoti absorbentai, filtrų medžiagos, pašluostės ir apsauginiai drabužiai netinkami tolimesniam perdirbimui, neužteršti pavojingomis medžiagomis</w:t>
            </w:r>
          </w:p>
        </w:tc>
        <w:tc>
          <w:tcPr>
            <w:tcW w:w="0" w:type="auto"/>
            <w:vMerge/>
          </w:tcPr>
          <w:p w14:paraId="3DA57B83" w14:textId="77777777" w:rsidR="009157D1" w:rsidRPr="004F606B" w:rsidRDefault="009157D1" w:rsidP="00454C3A">
            <w:pPr>
              <w:ind w:firstLine="53"/>
              <w:jc w:val="both"/>
              <w:rPr>
                <w:sz w:val="22"/>
                <w:szCs w:val="22"/>
                <w:lang w:eastAsia="lt-LT"/>
              </w:rPr>
            </w:pPr>
          </w:p>
        </w:tc>
        <w:tc>
          <w:tcPr>
            <w:tcW w:w="0" w:type="auto"/>
            <w:vMerge/>
          </w:tcPr>
          <w:p w14:paraId="1080207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E69E4D3" w14:textId="2641B48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E3477B3" w14:textId="77777777" w:rsidTr="001160E2">
        <w:tblPrEx>
          <w:tblCellMar>
            <w:left w:w="0" w:type="dxa"/>
            <w:right w:w="0" w:type="dxa"/>
          </w:tblCellMar>
        </w:tblPrEx>
        <w:trPr>
          <w:cantSplit/>
          <w:trHeight w:val="243"/>
        </w:trPr>
        <w:tc>
          <w:tcPr>
            <w:tcW w:w="709" w:type="dxa"/>
          </w:tcPr>
          <w:p w14:paraId="679DDE1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E5F2806" w14:textId="2DE0E6BE" w:rsidR="009157D1" w:rsidRPr="004F606B" w:rsidRDefault="009157D1" w:rsidP="00454C3A">
            <w:pPr>
              <w:ind w:firstLine="53"/>
              <w:jc w:val="both"/>
              <w:rPr>
                <w:sz w:val="22"/>
                <w:szCs w:val="22"/>
              </w:rPr>
            </w:pPr>
            <w:r w:rsidRPr="004F606B">
              <w:rPr>
                <w:sz w:val="22"/>
                <w:szCs w:val="22"/>
              </w:rPr>
              <w:t>16 01 19</w:t>
            </w:r>
          </w:p>
        </w:tc>
        <w:tc>
          <w:tcPr>
            <w:tcW w:w="2128" w:type="dxa"/>
            <w:tcMar>
              <w:top w:w="0" w:type="dxa"/>
              <w:left w:w="57" w:type="dxa"/>
              <w:bottom w:w="0" w:type="dxa"/>
              <w:right w:w="57" w:type="dxa"/>
            </w:tcMar>
          </w:tcPr>
          <w:p w14:paraId="138F4314" w14:textId="2800E343" w:rsidR="009157D1" w:rsidRPr="004F606B" w:rsidRDefault="009157D1" w:rsidP="00454C3A">
            <w:pPr>
              <w:ind w:firstLine="53"/>
              <w:jc w:val="both"/>
              <w:rPr>
                <w:sz w:val="22"/>
                <w:szCs w:val="22"/>
              </w:rPr>
            </w:pPr>
            <w:r w:rsidRPr="004F606B">
              <w:rPr>
                <w:sz w:val="22"/>
                <w:szCs w:val="22"/>
              </w:rPr>
              <w:t>Plastikai</w:t>
            </w:r>
          </w:p>
        </w:tc>
        <w:tc>
          <w:tcPr>
            <w:tcW w:w="3606" w:type="dxa"/>
            <w:tcMar>
              <w:top w:w="0" w:type="dxa"/>
              <w:left w:w="57" w:type="dxa"/>
              <w:bottom w:w="0" w:type="dxa"/>
              <w:right w:w="57" w:type="dxa"/>
            </w:tcMar>
          </w:tcPr>
          <w:p w14:paraId="7A0D0205" w14:textId="451B4BD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60137D04" w14:textId="77777777" w:rsidR="009157D1" w:rsidRPr="004F606B" w:rsidRDefault="009157D1" w:rsidP="00454C3A">
            <w:pPr>
              <w:ind w:firstLine="53"/>
              <w:jc w:val="both"/>
              <w:rPr>
                <w:sz w:val="22"/>
                <w:szCs w:val="22"/>
                <w:lang w:eastAsia="lt-LT"/>
              </w:rPr>
            </w:pPr>
          </w:p>
        </w:tc>
        <w:tc>
          <w:tcPr>
            <w:tcW w:w="0" w:type="auto"/>
            <w:vMerge/>
          </w:tcPr>
          <w:p w14:paraId="66AFDE6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3F3774D" w14:textId="41B6BA9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935B127" w14:textId="77777777" w:rsidTr="001160E2">
        <w:tblPrEx>
          <w:tblCellMar>
            <w:left w:w="0" w:type="dxa"/>
            <w:right w:w="0" w:type="dxa"/>
          </w:tblCellMar>
        </w:tblPrEx>
        <w:trPr>
          <w:cantSplit/>
          <w:trHeight w:val="243"/>
        </w:trPr>
        <w:tc>
          <w:tcPr>
            <w:tcW w:w="709" w:type="dxa"/>
          </w:tcPr>
          <w:p w14:paraId="3BC7E7C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F146CAD" w14:textId="7BDA1735"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4D9A1472" w14:textId="78B9379F"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2B0F2CF6" w14:textId="7497DA33"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Išrūšiuotos eksploatuoti netinkamos įvairios paskirties transporto priemonių (įskaitant nesavaeiges mašinas) atliekos, susidariusios išardžius eksploatuoti netinkamas transporto priemones bei transporto priemonių aptarnavimo atliekos netinkamos tolimesniam perdirbimui ir neužterštos pavojingomis medžiagomis</w:t>
            </w:r>
          </w:p>
        </w:tc>
        <w:tc>
          <w:tcPr>
            <w:tcW w:w="0" w:type="auto"/>
            <w:vMerge/>
          </w:tcPr>
          <w:p w14:paraId="003CA127" w14:textId="77777777" w:rsidR="009157D1" w:rsidRPr="004F606B" w:rsidRDefault="009157D1" w:rsidP="00454C3A">
            <w:pPr>
              <w:ind w:firstLine="53"/>
              <w:jc w:val="both"/>
              <w:rPr>
                <w:sz w:val="22"/>
                <w:szCs w:val="22"/>
                <w:lang w:eastAsia="lt-LT"/>
              </w:rPr>
            </w:pPr>
          </w:p>
        </w:tc>
        <w:tc>
          <w:tcPr>
            <w:tcW w:w="0" w:type="auto"/>
            <w:vMerge/>
          </w:tcPr>
          <w:p w14:paraId="30FF091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30CB2D7" w14:textId="1A20104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FE4BE14" w14:textId="77777777" w:rsidTr="001160E2">
        <w:tblPrEx>
          <w:tblCellMar>
            <w:left w:w="0" w:type="dxa"/>
            <w:right w:w="0" w:type="dxa"/>
          </w:tblCellMar>
        </w:tblPrEx>
        <w:trPr>
          <w:cantSplit/>
          <w:trHeight w:val="243"/>
        </w:trPr>
        <w:tc>
          <w:tcPr>
            <w:tcW w:w="709" w:type="dxa"/>
          </w:tcPr>
          <w:p w14:paraId="37B71FF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7526A01" w14:textId="555CB764"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7FB953F8" w14:textId="60F46505"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03D7465C" w14:textId="1AD46E0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likę vidaus degimo variklių įsiurbiamo oro filtrai netinkami tolimesniam perdirbimui ir neužteršti pavojingomis medžiagomis</w:t>
            </w:r>
          </w:p>
        </w:tc>
        <w:tc>
          <w:tcPr>
            <w:tcW w:w="0" w:type="auto"/>
            <w:vMerge/>
          </w:tcPr>
          <w:p w14:paraId="74B2F53C" w14:textId="77777777" w:rsidR="009157D1" w:rsidRPr="004F606B" w:rsidRDefault="009157D1" w:rsidP="00454C3A">
            <w:pPr>
              <w:ind w:firstLine="53"/>
              <w:jc w:val="both"/>
              <w:rPr>
                <w:sz w:val="22"/>
                <w:szCs w:val="22"/>
                <w:lang w:eastAsia="lt-LT"/>
              </w:rPr>
            </w:pPr>
          </w:p>
        </w:tc>
        <w:tc>
          <w:tcPr>
            <w:tcW w:w="0" w:type="auto"/>
            <w:vMerge/>
          </w:tcPr>
          <w:p w14:paraId="1076F96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F49DE5F" w14:textId="5B1CAE09"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519C873" w14:textId="77777777" w:rsidTr="001160E2">
        <w:tblPrEx>
          <w:tblCellMar>
            <w:left w:w="0" w:type="dxa"/>
            <w:right w:w="0" w:type="dxa"/>
          </w:tblCellMar>
        </w:tblPrEx>
        <w:trPr>
          <w:cantSplit/>
          <w:trHeight w:val="243"/>
        </w:trPr>
        <w:tc>
          <w:tcPr>
            <w:tcW w:w="709" w:type="dxa"/>
          </w:tcPr>
          <w:p w14:paraId="243E088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AD9F2FD" w14:textId="392BA650" w:rsidR="009157D1" w:rsidRPr="004F606B" w:rsidRDefault="009157D1" w:rsidP="00454C3A">
            <w:pPr>
              <w:ind w:firstLine="53"/>
              <w:jc w:val="both"/>
              <w:rPr>
                <w:sz w:val="22"/>
                <w:szCs w:val="22"/>
              </w:rPr>
            </w:pPr>
            <w:r w:rsidRPr="004F606B">
              <w:rPr>
                <w:sz w:val="22"/>
                <w:szCs w:val="22"/>
              </w:rPr>
              <w:t>16 01 22</w:t>
            </w:r>
          </w:p>
        </w:tc>
        <w:tc>
          <w:tcPr>
            <w:tcW w:w="2128" w:type="dxa"/>
            <w:tcMar>
              <w:top w:w="0" w:type="dxa"/>
              <w:left w:w="57" w:type="dxa"/>
              <w:bottom w:w="0" w:type="dxa"/>
              <w:right w:w="57" w:type="dxa"/>
            </w:tcMar>
          </w:tcPr>
          <w:p w14:paraId="164BCCD9" w14:textId="5A98304A" w:rsidR="009157D1" w:rsidRPr="004F606B" w:rsidRDefault="009157D1" w:rsidP="00454C3A">
            <w:pPr>
              <w:ind w:firstLine="53"/>
              <w:jc w:val="both"/>
              <w:rPr>
                <w:sz w:val="22"/>
                <w:szCs w:val="22"/>
              </w:rPr>
            </w:pPr>
            <w:r w:rsidRPr="004F606B">
              <w:rPr>
                <w:sz w:val="22"/>
                <w:szCs w:val="22"/>
              </w:rPr>
              <w:t>Kitaip neapibrėžtos sudedamosios dalys</w:t>
            </w:r>
          </w:p>
        </w:tc>
        <w:tc>
          <w:tcPr>
            <w:tcW w:w="3606" w:type="dxa"/>
            <w:tcMar>
              <w:top w:w="0" w:type="dxa"/>
              <w:left w:w="57" w:type="dxa"/>
              <w:bottom w:w="0" w:type="dxa"/>
              <w:right w:w="57" w:type="dxa"/>
            </w:tcMar>
          </w:tcPr>
          <w:p w14:paraId="74FE5AE6" w14:textId="1B816FE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Po rūšiavimo likusios kitos kitaip neapibrėžtos sudedamosios dalys netinkamos tolimesniam perdirbimui ir neužterštos pavojingomis medžiagomis  </w:t>
            </w:r>
          </w:p>
        </w:tc>
        <w:tc>
          <w:tcPr>
            <w:tcW w:w="0" w:type="auto"/>
            <w:vMerge/>
          </w:tcPr>
          <w:p w14:paraId="5CF220FD" w14:textId="77777777" w:rsidR="009157D1" w:rsidRPr="004F606B" w:rsidRDefault="009157D1" w:rsidP="00454C3A">
            <w:pPr>
              <w:ind w:firstLine="53"/>
              <w:jc w:val="both"/>
              <w:rPr>
                <w:sz w:val="22"/>
                <w:szCs w:val="22"/>
                <w:lang w:eastAsia="lt-LT"/>
              </w:rPr>
            </w:pPr>
          </w:p>
        </w:tc>
        <w:tc>
          <w:tcPr>
            <w:tcW w:w="0" w:type="auto"/>
            <w:vMerge/>
          </w:tcPr>
          <w:p w14:paraId="4FE8786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460EABB" w14:textId="764D64F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0D0EB17" w14:textId="77777777" w:rsidTr="001160E2">
        <w:tblPrEx>
          <w:tblCellMar>
            <w:left w:w="0" w:type="dxa"/>
            <w:right w:w="0" w:type="dxa"/>
          </w:tblCellMar>
        </w:tblPrEx>
        <w:trPr>
          <w:cantSplit/>
          <w:trHeight w:val="243"/>
        </w:trPr>
        <w:tc>
          <w:tcPr>
            <w:tcW w:w="709" w:type="dxa"/>
          </w:tcPr>
          <w:p w14:paraId="439E49E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A850E0A" w14:textId="79D7B24F" w:rsidR="009157D1" w:rsidRPr="004F606B" w:rsidRDefault="009157D1" w:rsidP="00454C3A">
            <w:pPr>
              <w:ind w:firstLine="53"/>
              <w:jc w:val="both"/>
              <w:rPr>
                <w:sz w:val="22"/>
                <w:szCs w:val="22"/>
              </w:rPr>
            </w:pPr>
            <w:r w:rsidRPr="004F606B">
              <w:rPr>
                <w:sz w:val="22"/>
                <w:szCs w:val="22"/>
              </w:rPr>
              <w:t>16 03 04</w:t>
            </w:r>
          </w:p>
        </w:tc>
        <w:tc>
          <w:tcPr>
            <w:tcW w:w="2128" w:type="dxa"/>
            <w:tcMar>
              <w:top w:w="0" w:type="dxa"/>
              <w:left w:w="57" w:type="dxa"/>
              <w:bottom w:w="0" w:type="dxa"/>
              <w:right w:w="57" w:type="dxa"/>
            </w:tcMar>
          </w:tcPr>
          <w:p w14:paraId="4D784C2E" w14:textId="62E0828C" w:rsidR="009157D1" w:rsidRPr="004F606B" w:rsidRDefault="009157D1" w:rsidP="003A2102">
            <w:pPr>
              <w:jc w:val="both"/>
              <w:rPr>
                <w:sz w:val="22"/>
                <w:szCs w:val="22"/>
              </w:rPr>
            </w:pPr>
            <w:r w:rsidRPr="004F606B">
              <w:rPr>
                <w:sz w:val="22"/>
                <w:szCs w:val="22"/>
              </w:rPr>
              <w:t>Neorganinės atliekos, nenurodytos 16 03 03</w:t>
            </w:r>
          </w:p>
        </w:tc>
        <w:tc>
          <w:tcPr>
            <w:tcW w:w="3606" w:type="dxa"/>
            <w:tcMar>
              <w:top w:w="0" w:type="dxa"/>
              <w:left w:w="57" w:type="dxa"/>
              <w:bottom w:w="0" w:type="dxa"/>
              <w:right w:w="57" w:type="dxa"/>
            </w:tcMar>
          </w:tcPr>
          <w:p w14:paraId="1B0F638B" w14:textId="59FD2CD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386A9560" w14:textId="77777777" w:rsidR="009157D1" w:rsidRPr="004F606B" w:rsidRDefault="009157D1" w:rsidP="00454C3A">
            <w:pPr>
              <w:ind w:firstLine="53"/>
              <w:jc w:val="both"/>
              <w:rPr>
                <w:sz w:val="22"/>
                <w:szCs w:val="22"/>
                <w:lang w:eastAsia="lt-LT"/>
              </w:rPr>
            </w:pPr>
          </w:p>
        </w:tc>
        <w:tc>
          <w:tcPr>
            <w:tcW w:w="0" w:type="auto"/>
            <w:vMerge/>
          </w:tcPr>
          <w:p w14:paraId="6BF1617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634C0B0" w14:textId="12280FF6"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BB87BF5" w14:textId="77777777" w:rsidTr="001160E2">
        <w:tblPrEx>
          <w:tblCellMar>
            <w:left w:w="0" w:type="dxa"/>
            <w:right w:w="0" w:type="dxa"/>
          </w:tblCellMar>
        </w:tblPrEx>
        <w:trPr>
          <w:cantSplit/>
          <w:trHeight w:val="243"/>
        </w:trPr>
        <w:tc>
          <w:tcPr>
            <w:tcW w:w="709" w:type="dxa"/>
          </w:tcPr>
          <w:p w14:paraId="2641E4B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8F11E3F" w14:textId="5F7832A7" w:rsidR="009157D1" w:rsidRPr="004F606B" w:rsidRDefault="009157D1" w:rsidP="00454C3A">
            <w:pPr>
              <w:ind w:firstLine="53"/>
              <w:jc w:val="both"/>
              <w:rPr>
                <w:sz w:val="22"/>
                <w:szCs w:val="22"/>
              </w:rPr>
            </w:pPr>
            <w:r w:rsidRPr="004F606B">
              <w:rPr>
                <w:sz w:val="22"/>
                <w:szCs w:val="22"/>
              </w:rPr>
              <w:t>16 03 06</w:t>
            </w:r>
          </w:p>
        </w:tc>
        <w:tc>
          <w:tcPr>
            <w:tcW w:w="2128" w:type="dxa"/>
            <w:tcMar>
              <w:top w:w="0" w:type="dxa"/>
              <w:left w:w="57" w:type="dxa"/>
              <w:bottom w:w="0" w:type="dxa"/>
              <w:right w:w="57" w:type="dxa"/>
            </w:tcMar>
          </w:tcPr>
          <w:p w14:paraId="65222CD4" w14:textId="213C29E7" w:rsidR="009157D1" w:rsidRPr="004F606B" w:rsidRDefault="009157D1" w:rsidP="00454C3A">
            <w:pPr>
              <w:ind w:firstLine="53"/>
              <w:jc w:val="both"/>
              <w:rPr>
                <w:sz w:val="22"/>
                <w:szCs w:val="22"/>
              </w:rPr>
            </w:pPr>
            <w:r w:rsidRPr="004F606B">
              <w:rPr>
                <w:sz w:val="22"/>
                <w:szCs w:val="22"/>
              </w:rPr>
              <w:t>Organinės atliekos, nenurodytos 16 03 05</w:t>
            </w:r>
          </w:p>
        </w:tc>
        <w:tc>
          <w:tcPr>
            <w:tcW w:w="3606" w:type="dxa"/>
            <w:tcMar>
              <w:top w:w="0" w:type="dxa"/>
              <w:left w:w="57" w:type="dxa"/>
              <w:bottom w:w="0" w:type="dxa"/>
              <w:right w:w="57" w:type="dxa"/>
            </w:tcMar>
          </w:tcPr>
          <w:p w14:paraId="6B1EA7F7" w14:textId="1C2058B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netinkamos naudoti gaminių partijos ir nenaudoti gaminiai netinkami tolimesniam perdirbimui ir neužteršti pavojingomis medžiagomis</w:t>
            </w:r>
          </w:p>
        </w:tc>
        <w:tc>
          <w:tcPr>
            <w:tcW w:w="0" w:type="auto"/>
            <w:vMerge/>
          </w:tcPr>
          <w:p w14:paraId="121E9E9A" w14:textId="77777777" w:rsidR="009157D1" w:rsidRPr="004F606B" w:rsidRDefault="009157D1" w:rsidP="00454C3A">
            <w:pPr>
              <w:ind w:firstLine="53"/>
              <w:jc w:val="both"/>
              <w:rPr>
                <w:sz w:val="22"/>
                <w:szCs w:val="22"/>
                <w:lang w:eastAsia="lt-LT"/>
              </w:rPr>
            </w:pPr>
          </w:p>
        </w:tc>
        <w:tc>
          <w:tcPr>
            <w:tcW w:w="0" w:type="auto"/>
            <w:vMerge/>
          </w:tcPr>
          <w:p w14:paraId="3BB734C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E700D3B" w14:textId="25F8FFF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FFB03AE" w14:textId="77777777" w:rsidTr="001160E2">
        <w:tblPrEx>
          <w:tblCellMar>
            <w:left w:w="0" w:type="dxa"/>
            <w:right w:w="0" w:type="dxa"/>
          </w:tblCellMar>
        </w:tblPrEx>
        <w:trPr>
          <w:cantSplit/>
          <w:trHeight w:val="243"/>
        </w:trPr>
        <w:tc>
          <w:tcPr>
            <w:tcW w:w="709" w:type="dxa"/>
          </w:tcPr>
          <w:p w14:paraId="0682515A"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077ADBB" w14:textId="4BC8EE05" w:rsidR="009157D1" w:rsidRPr="004F606B" w:rsidRDefault="009157D1" w:rsidP="00454C3A">
            <w:pPr>
              <w:ind w:firstLine="53"/>
              <w:jc w:val="both"/>
              <w:rPr>
                <w:sz w:val="22"/>
                <w:szCs w:val="22"/>
              </w:rPr>
            </w:pPr>
            <w:r w:rsidRPr="004F606B">
              <w:rPr>
                <w:sz w:val="22"/>
                <w:szCs w:val="22"/>
              </w:rPr>
              <w:t>17 02 01</w:t>
            </w:r>
          </w:p>
        </w:tc>
        <w:tc>
          <w:tcPr>
            <w:tcW w:w="2128" w:type="dxa"/>
            <w:tcMar>
              <w:top w:w="0" w:type="dxa"/>
              <w:left w:w="57" w:type="dxa"/>
              <w:bottom w:w="0" w:type="dxa"/>
              <w:right w:w="57" w:type="dxa"/>
            </w:tcMar>
          </w:tcPr>
          <w:p w14:paraId="1A50B614" w14:textId="76601E6A" w:rsidR="009157D1" w:rsidRPr="004F606B" w:rsidRDefault="009157D1" w:rsidP="00454C3A">
            <w:pPr>
              <w:ind w:firstLine="53"/>
              <w:jc w:val="both"/>
              <w:rPr>
                <w:sz w:val="22"/>
                <w:szCs w:val="22"/>
              </w:rPr>
            </w:pPr>
            <w:r w:rsidRPr="004F606B">
              <w:rPr>
                <w:sz w:val="22"/>
                <w:szCs w:val="22"/>
              </w:rPr>
              <w:t>Medis</w:t>
            </w:r>
          </w:p>
        </w:tc>
        <w:tc>
          <w:tcPr>
            <w:tcW w:w="3606" w:type="dxa"/>
            <w:tcMar>
              <w:top w:w="0" w:type="dxa"/>
              <w:left w:w="57" w:type="dxa"/>
              <w:bottom w:w="0" w:type="dxa"/>
              <w:right w:w="57" w:type="dxa"/>
            </w:tcMar>
          </w:tcPr>
          <w:p w14:paraId="2565DA42" w14:textId="607BB83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4F72EA45" w14:textId="77777777" w:rsidR="009157D1" w:rsidRPr="004F606B" w:rsidRDefault="009157D1" w:rsidP="00454C3A">
            <w:pPr>
              <w:ind w:firstLine="53"/>
              <w:jc w:val="both"/>
              <w:rPr>
                <w:sz w:val="22"/>
                <w:szCs w:val="22"/>
                <w:lang w:eastAsia="lt-LT"/>
              </w:rPr>
            </w:pPr>
          </w:p>
        </w:tc>
        <w:tc>
          <w:tcPr>
            <w:tcW w:w="0" w:type="auto"/>
            <w:vMerge/>
          </w:tcPr>
          <w:p w14:paraId="0692402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3B48910" w14:textId="5C7FCDD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65C99C" w14:textId="77777777" w:rsidTr="001160E2">
        <w:tblPrEx>
          <w:tblCellMar>
            <w:left w:w="0" w:type="dxa"/>
            <w:right w:w="0" w:type="dxa"/>
          </w:tblCellMar>
        </w:tblPrEx>
        <w:trPr>
          <w:cantSplit/>
          <w:trHeight w:val="243"/>
        </w:trPr>
        <w:tc>
          <w:tcPr>
            <w:tcW w:w="709" w:type="dxa"/>
          </w:tcPr>
          <w:p w14:paraId="39BDC05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F8972B2" w14:textId="38F42510" w:rsidR="009157D1" w:rsidRPr="004F606B" w:rsidRDefault="009157D1" w:rsidP="00454C3A">
            <w:pPr>
              <w:ind w:firstLine="53"/>
              <w:jc w:val="both"/>
              <w:rPr>
                <w:sz w:val="22"/>
                <w:szCs w:val="22"/>
              </w:rPr>
            </w:pPr>
            <w:r w:rsidRPr="004F606B">
              <w:rPr>
                <w:sz w:val="22"/>
                <w:szCs w:val="22"/>
              </w:rPr>
              <w:t>17 02 03</w:t>
            </w:r>
          </w:p>
        </w:tc>
        <w:tc>
          <w:tcPr>
            <w:tcW w:w="2128" w:type="dxa"/>
            <w:tcMar>
              <w:top w:w="0" w:type="dxa"/>
              <w:left w:w="57" w:type="dxa"/>
              <w:bottom w:w="0" w:type="dxa"/>
              <w:right w:w="57" w:type="dxa"/>
            </w:tcMar>
          </w:tcPr>
          <w:p w14:paraId="1701F860" w14:textId="093EA3EB" w:rsidR="009157D1" w:rsidRPr="004F606B" w:rsidRDefault="009157D1" w:rsidP="00454C3A">
            <w:pPr>
              <w:ind w:firstLine="53"/>
              <w:jc w:val="both"/>
              <w:rPr>
                <w:sz w:val="22"/>
                <w:szCs w:val="22"/>
              </w:rPr>
            </w:pPr>
            <w:r w:rsidRPr="004F606B">
              <w:rPr>
                <w:sz w:val="22"/>
                <w:szCs w:val="22"/>
              </w:rPr>
              <w:t>Plastikas</w:t>
            </w:r>
          </w:p>
        </w:tc>
        <w:tc>
          <w:tcPr>
            <w:tcW w:w="3606" w:type="dxa"/>
            <w:tcMar>
              <w:top w:w="0" w:type="dxa"/>
              <w:left w:w="57" w:type="dxa"/>
              <w:bottom w:w="0" w:type="dxa"/>
              <w:right w:w="57" w:type="dxa"/>
            </w:tcMar>
          </w:tcPr>
          <w:p w14:paraId="41A228F5" w14:textId="432329C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 rūšiavimo likusios statybinės ir griovimo atliekos netinkamos tolimesniam perdirbimui ir neužterštos pavojingomis medžiagomis</w:t>
            </w:r>
          </w:p>
        </w:tc>
        <w:tc>
          <w:tcPr>
            <w:tcW w:w="0" w:type="auto"/>
            <w:vMerge/>
          </w:tcPr>
          <w:p w14:paraId="050A0DAF" w14:textId="77777777" w:rsidR="009157D1" w:rsidRPr="004F606B" w:rsidRDefault="009157D1" w:rsidP="00454C3A">
            <w:pPr>
              <w:ind w:firstLine="53"/>
              <w:jc w:val="both"/>
              <w:rPr>
                <w:sz w:val="22"/>
                <w:szCs w:val="22"/>
                <w:lang w:eastAsia="lt-LT"/>
              </w:rPr>
            </w:pPr>
          </w:p>
        </w:tc>
        <w:tc>
          <w:tcPr>
            <w:tcW w:w="0" w:type="auto"/>
            <w:vMerge/>
          </w:tcPr>
          <w:p w14:paraId="6DBB9B6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145E4C2" w14:textId="2E09872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CCA5107" w14:textId="77777777" w:rsidTr="001160E2">
        <w:tblPrEx>
          <w:tblCellMar>
            <w:left w:w="0" w:type="dxa"/>
            <w:right w:w="0" w:type="dxa"/>
          </w:tblCellMar>
        </w:tblPrEx>
        <w:trPr>
          <w:cantSplit/>
          <w:trHeight w:val="243"/>
        </w:trPr>
        <w:tc>
          <w:tcPr>
            <w:tcW w:w="709" w:type="dxa"/>
          </w:tcPr>
          <w:p w14:paraId="6D9A4C7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3745E1A" w14:textId="789386C8" w:rsidR="009157D1" w:rsidRPr="004F606B" w:rsidRDefault="009157D1" w:rsidP="00454C3A">
            <w:pPr>
              <w:ind w:firstLine="53"/>
              <w:jc w:val="both"/>
              <w:rPr>
                <w:sz w:val="22"/>
                <w:szCs w:val="22"/>
              </w:rPr>
            </w:pPr>
            <w:r w:rsidRPr="004F606B">
              <w:rPr>
                <w:sz w:val="22"/>
                <w:szCs w:val="22"/>
              </w:rPr>
              <w:t>19 02 03</w:t>
            </w:r>
          </w:p>
        </w:tc>
        <w:tc>
          <w:tcPr>
            <w:tcW w:w="2128" w:type="dxa"/>
            <w:tcMar>
              <w:top w:w="0" w:type="dxa"/>
              <w:left w:w="57" w:type="dxa"/>
              <w:bottom w:w="0" w:type="dxa"/>
              <w:right w:w="57" w:type="dxa"/>
            </w:tcMar>
          </w:tcPr>
          <w:p w14:paraId="324AE270" w14:textId="4EA68FA1" w:rsidR="009157D1" w:rsidRPr="004F606B" w:rsidRDefault="009157D1" w:rsidP="00454C3A">
            <w:pPr>
              <w:ind w:firstLine="53"/>
              <w:jc w:val="both"/>
              <w:rPr>
                <w:sz w:val="22"/>
                <w:szCs w:val="22"/>
              </w:rPr>
            </w:pPr>
            <w:r w:rsidRPr="004F606B">
              <w:rPr>
                <w:sz w:val="22"/>
                <w:szCs w:val="22"/>
              </w:rPr>
              <w:t>Iš anksto sumaišytos atliekos, sudarytos tik iš nepavojingųjų atliekų</w:t>
            </w:r>
          </w:p>
        </w:tc>
        <w:tc>
          <w:tcPr>
            <w:tcW w:w="3606" w:type="dxa"/>
            <w:tcMar>
              <w:top w:w="0" w:type="dxa"/>
              <w:left w:w="57" w:type="dxa"/>
              <w:bottom w:w="0" w:type="dxa"/>
              <w:right w:w="57" w:type="dxa"/>
            </w:tcMar>
          </w:tcPr>
          <w:p w14:paraId="7DDDB81A" w14:textId="66E0FFC2"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Atliekos po specialaus fizinio/cheminio atliekų apdorojimo (įskaitant dechromaciją, decianidaciją, neutralizavimą) netinkamos tolimesniam perdirbimui</w:t>
            </w:r>
          </w:p>
        </w:tc>
        <w:tc>
          <w:tcPr>
            <w:tcW w:w="0" w:type="auto"/>
            <w:vMerge/>
          </w:tcPr>
          <w:p w14:paraId="3DECC058" w14:textId="77777777" w:rsidR="009157D1" w:rsidRPr="004F606B" w:rsidRDefault="009157D1" w:rsidP="00454C3A">
            <w:pPr>
              <w:ind w:firstLine="53"/>
              <w:jc w:val="both"/>
              <w:rPr>
                <w:sz w:val="22"/>
                <w:szCs w:val="22"/>
                <w:lang w:eastAsia="lt-LT"/>
              </w:rPr>
            </w:pPr>
          </w:p>
        </w:tc>
        <w:tc>
          <w:tcPr>
            <w:tcW w:w="0" w:type="auto"/>
            <w:vMerge/>
          </w:tcPr>
          <w:p w14:paraId="3E9BD66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B7CC624" w14:textId="3E92C44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26E1DCB1" w14:textId="77777777" w:rsidTr="001160E2">
        <w:tblPrEx>
          <w:tblCellMar>
            <w:left w:w="0" w:type="dxa"/>
            <w:right w:w="0" w:type="dxa"/>
          </w:tblCellMar>
        </w:tblPrEx>
        <w:trPr>
          <w:cantSplit/>
          <w:trHeight w:val="243"/>
        </w:trPr>
        <w:tc>
          <w:tcPr>
            <w:tcW w:w="709" w:type="dxa"/>
          </w:tcPr>
          <w:p w14:paraId="013A987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FF7DD7B" w14:textId="41DC3669" w:rsidR="009157D1" w:rsidRPr="004F606B" w:rsidRDefault="009157D1" w:rsidP="00454C3A">
            <w:pPr>
              <w:ind w:firstLine="53"/>
              <w:jc w:val="both"/>
              <w:rPr>
                <w:sz w:val="22"/>
                <w:szCs w:val="22"/>
              </w:rPr>
            </w:pPr>
            <w:r w:rsidRPr="004F606B">
              <w:rPr>
                <w:sz w:val="22"/>
                <w:szCs w:val="22"/>
              </w:rPr>
              <w:t>19 02 06</w:t>
            </w:r>
          </w:p>
        </w:tc>
        <w:tc>
          <w:tcPr>
            <w:tcW w:w="2128" w:type="dxa"/>
            <w:tcMar>
              <w:top w:w="0" w:type="dxa"/>
              <w:left w:w="57" w:type="dxa"/>
              <w:bottom w:w="0" w:type="dxa"/>
              <w:right w:w="57" w:type="dxa"/>
            </w:tcMar>
          </w:tcPr>
          <w:p w14:paraId="22F87FC5" w14:textId="38203841" w:rsidR="009157D1" w:rsidRPr="004F606B" w:rsidRDefault="009157D1" w:rsidP="00454C3A">
            <w:pPr>
              <w:ind w:firstLine="53"/>
              <w:jc w:val="both"/>
              <w:rPr>
                <w:sz w:val="22"/>
                <w:szCs w:val="22"/>
              </w:rPr>
            </w:pPr>
            <w:r w:rsidRPr="004F606B">
              <w:rPr>
                <w:sz w:val="22"/>
                <w:szCs w:val="22"/>
              </w:rPr>
              <w:t>Fizinio ir cheminio apdorojimo dumblas, nenurodytas 19 02 05</w:t>
            </w:r>
          </w:p>
        </w:tc>
        <w:tc>
          <w:tcPr>
            <w:tcW w:w="3606" w:type="dxa"/>
            <w:tcMar>
              <w:top w:w="0" w:type="dxa"/>
              <w:left w:w="57" w:type="dxa"/>
              <w:bottom w:w="0" w:type="dxa"/>
              <w:right w:w="57" w:type="dxa"/>
            </w:tcMar>
          </w:tcPr>
          <w:p w14:paraId="324A5D78" w14:textId="6B19C4F7"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Nuotekų dumblas netinkamas tolimesniam perdirbimui ir neužterštas pavojingomis medžiagomis  </w:t>
            </w:r>
          </w:p>
        </w:tc>
        <w:tc>
          <w:tcPr>
            <w:tcW w:w="0" w:type="auto"/>
            <w:vMerge/>
          </w:tcPr>
          <w:p w14:paraId="69F08135" w14:textId="77777777" w:rsidR="009157D1" w:rsidRPr="004F606B" w:rsidRDefault="009157D1" w:rsidP="00454C3A">
            <w:pPr>
              <w:ind w:firstLine="53"/>
              <w:jc w:val="both"/>
              <w:rPr>
                <w:sz w:val="22"/>
                <w:szCs w:val="22"/>
                <w:lang w:eastAsia="lt-LT"/>
              </w:rPr>
            </w:pPr>
          </w:p>
        </w:tc>
        <w:tc>
          <w:tcPr>
            <w:tcW w:w="0" w:type="auto"/>
            <w:vMerge/>
          </w:tcPr>
          <w:p w14:paraId="4A99CC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94493AC" w14:textId="1F809AD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6010FA" w14:textId="77777777" w:rsidTr="001160E2">
        <w:tblPrEx>
          <w:tblCellMar>
            <w:left w:w="0" w:type="dxa"/>
            <w:right w:w="0" w:type="dxa"/>
          </w:tblCellMar>
        </w:tblPrEx>
        <w:trPr>
          <w:cantSplit/>
          <w:trHeight w:val="243"/>
        </w:trPr>
        <w:tc>
          <w:tcPr>
            <w:tcW w:w="709" w:type="dxa"/>
          </w:tcPr>
          <w:p w14:paraId="57CD484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95B7CF9" w14:textId="387816B2" w:rsidR="009157D1" w:rsidRPr="004F606B" w:rsidRDefault="009157D1" w:rsidP="00454C3A">
            <w:pPr>
              <w:ind w:firstLine="53"/>
              <w:jc w:val="both"/>
              <w:rPr>
                <w:sz w:val="22"/>
                <w:szCs w:val="22"/>
              </w:rPr>
            </w:pPr>
            <w:r w:rsidRPr="004F606B">
              <w:rPr>
                <w:sz w:val="22"/>
                <w:szCs w:val="22"/>
              </w:rPr>
              <w:t>19 02 10</w:t>
            </w:r>
          </w:p>
        </w:tc>
        <w:tc>
          <w:tcPr>
            <w:tcW w:w="2128" w:type="dxa"/>
            <w:tcMar>
              <w:top w:w="0" w:type="dxa"/>
              <w:left w:w="57" w:type="dxa"/>
              <w:bottom w:w="0" w:type="dxa"/>
              <w:right w:w="57" w:type="dxa"/>
            </w:tcMar>
          </w:tcPr>
          <w:p w14:paraId="45D655D7" w14:textId="720B7644" w:rsidR="009157D1" w:rsidRPr="004F606B" w:rsidRDefault="009157D1" w:rsidP="00454C3A">
            <w:pPr>
              <w:ind w:firstLine="53"/>
              <w:jc w:val="both"/>
              <w:rPr>
                <w:sz w:val="22"/>
                <w:szCs w:val="22"/>
              </w:rPr>
            </w:pPr>
            <w:r w:rsidRPr="004F606B">
              <w:rPr>
                <w:sz w:val="22"/>
                <w:szCs w:val="22"/>
              </w:rPr>
              <w:t>Degios atliekos, nenurodytos 19 02 08 ir 19 02 09</w:t>
            </w:r>
          </w:p>
        </w:tc>
        <w:tc>
          <w:tcPr>
            <w:tcW w:w="3606" w:type="dxa"/>
            <w:tcMar>
              <w:top w:w="0" w:type="dxa"/>
              <w:left w:w="57" w:type="dxa"/>
              <w:bottom w:w="0" w:type="dxa"/>
              <w:right w:w="57" w:type="dxa"/>
            </w:tcMar>
          </w:tcPr>
          <w:p w14:paraId="4AA7FCD6" w14:textId="3CC4F31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Atliekos po specialaus fizinio/cheminio atliekų apdorojimo (įskaitant dechromaciją, decianidaciją, neutralizavimą)  netinkamos tolimesniam perdirbimui ir neužterštos pavojingomis medžiagomis</w:t>
            </w:r>
          </w:p>
        </w:tc>
        <w:tc>
          <w:tcPr>
            <w:tcW w:w="0" w:type="auto"/>
            <w:vMerge/>
          </w:tcPr>
          <w:p w14:paraId="299B6E84" w14:textId="77777777" w:rsidR="009157D1" w:rsidRPr="004F606B" w:rsidRDefault="009157D1" w:rsidP="00454C3A">
            <w:pPr>
              <w:ind w:firstLine="53"/>
              <w:jc w:val="both"/>
              <w:rPr>
                <w:sz w:val="22"/>
                <w:szCs w:val="22"/>
                <w:lang w:eastAsia="lt-LT"/>
              </w:rPr>
            </w:pPr>
          </w:p>
        </w:tc>
        <w:tc>
          <w:tcPr>
            <w:tcW w:w="0" w:type="auto"/>
            <w:vMerge/>
          </w:tcPr>
          <w:p w14:paraId="4AEB907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A116517" w14:textId="23C18CD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A33B29C" w14:textId="77777777" w:rsidTr="001160E2">
        <w:tblPrEx>
          <w:tblCellMar>
            <w:left w:w="0" w:type="dxa"/>
            <w:right w:w="0" w:type="dxa"/>
          </w:tblCellMar>
        </w:tblPrEx>
        <w:trPr>
          <w:cantSplit/>
          <w:trHeight w:val="243"/>
        </w:trPr>
        <w:tc>
          <w:tcPr>
            <w:tcW w:w="709" w:type="dxa"/>
          </w:tcPr>
          <w:p w14:paraId="50DD272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F34A19E" w14:textId="7C57CCAE" w:rsidR="009157D1" w:rsidRPr="004F606B" w:rsidRDefault="009157D1" w:rsidP="00454C3A">
            <w:pPr>
              <w:ind w:firstLine="53"/>
              <w:jc w:val="both"/>
              <w:rPr>
                <w:sz w:val="22"/>
                <w:szCs w:val="22"/>
              </w:rPr>
            </w:pPr>
            <w:r w:rsidRPr="004F606B">
              <w:rPr>
                <w:sz w:val="22"/>
                <w:szCs w:val="22"/>
              </w:rPr>
              <w:t>19 05 01</w:t>
            </w:r>
          </w:p>
        </w:tc>
        <w:tc>
          <w:tcPr>
            <w:tcW w:w="2128" w:type="dxa"/>
            <w:tcMar>
              <w:top w:w="0" w:type="dxa"/>
              <w:left w:w="57" w:type="dxa"/>
              <w:bottom w:w="0" w:type="dxa"/>
              <w:right w:w="57" w:type="dxa"/>
            </w:tcMar>
          </w:tcPr>
          <w:p w14:paraId="3129140C" w14:textId="1475CA4E" w:rsidR="009157D1" w:rsidRPr="004F606B" w:rsidRDefault="1FA57E01" w:rsidP="52A9C1A5">
            <w:pPr>
              <w:ind w:firstLine="53"/>
              <w:jc w:val="both"/>
              <w:rPr>
                <w:sz w:val="22"/>
                <w:szCs w:val="22"/>
              </w:rPr>
            </w:pPr>
            <w:r w:rsidRPr="004F606B">
              <w:rPr>
                <w:sz w:val="22"/>
                <w:szCs w:val="22"/>
              </w:rPr>
              <w:t xml:space="preserve">Nekompostuotos komunalinių </w:t>
            </w:r>
            <w:r w:rsidR="14BC2B9E" w:rsidRPr="004F606B">
              <w:rPr>
                <w:sz w:val="22"/>
                <w:szCs w:val="22"/>
              </w:rPr>
              <w:t>a</w:t>
            </w:r>
            <w:r w:rsidRPr="004F606B">
              <w:rPr>
                <w:sz w:val="22"/>
                <w:szCs w:val="22"/>
              </w:rPr>
              <w:t>r panašių atliekų frakcijos</w:t>
            </w:r>
          </w:p>
        </w:tc>
        <w:tc>
          <w:tcPr>
            <w:tcW w:w="3606" w:type="dxa"/>
            <w:tcMar>
              <w:top w:w="0" w:type="dxa"/>
              <w:left w:w="57" w:type="dxa"/>
              <w:bottom w:w="0" w:type="dxa"/>
              <w:right w:w="57" w:type="dxa"/>
            </w:tcMar>
          </w:tcPr>
          <w:p w14:paraId="0FF2EE8C" w14:textId="6BD1257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Aerobinio kietųjų atliekų apdorojimo atliekos netinkamos tolimesniam perdirbimui </w:t>
            </w:r>
          </w:p>
        </w:tc>
        <w:tc>
          <w:tcPr>
            <w:tcW w:w="0" w:type="auto"/>
            <w:vMerge/>
          </w:tcPr>
          <w:p w14:paraId="75B630B2" w14:textId="77777777" w:rsidR="009157D1" w:rsidRPr="004F606B" w:rsidRDefault="009157D1" w:rsidP="00454C3A">
            <w:pPr>
              <w:ind w:firstLine="53"/>
              <w:jc w:val="both"/>
              <w:rPr>
                <w:sz w:val="22"/>
                <w:szCs w:val="22"/>
                <w:lang w:eastAsia="lt-LT"/>
              </w:rPr>
            </w:pPr>
          </w:p>
        </w:tc>
        <w:tc>
          <w:tcPr>
            <w:tcW w:w="0" w:type="auto"/>
            <w:vMerge/>
          </w:tcPr>
          <w:p w14:paraId="6977139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836D26F" w14:textId="5344E04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F006CB" w14:textId="77777777" w:rsidTr="001160E2">
        <w:tblPrEx>
          <w:tblCellMar>
            <w:left w:w="0" w:type="dxa"/>
            <w:right w:w="0" w:type="dxa"/>
          </w:tblCellMar>
        </w:tblPrEx>
        <w:trPr>
          <w:cantSplit/>
          <w:trHeight w:val="243"/>
        </w:trPr>
        <w:tc>
          <w:tcPr>
            <w:tcW w:w="709" w:type="dxa"/>
          </w:tcPr>
          <w:p w14:paraId="61C14DE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FD73A50" w14:textId="604164BF" w:rsidR="009157D1" w:rsidRPr="004F606B" w:rsidRDefault="009157D1" w:rsidP="00454C3A">
            <w:pPr>
              <w:ind w:firstLine="53"/>
              <w:jc w:val="both"/>
              <w:rPr>
                <w:sz w:val="22"/>
                <w:szCs w:val="22"/>
              </w:rPr>
            </w:pPr>
            <w:r w:rsidRPr="004F606B">
              <w:rPr>
                <w:sz w:val="22"/>
                <w:szCs w:val="22"/>
              </w:rPr>
              <w:t>19 08 01</w:t>
            </w:r>
          </w:p>
        </w:tc>
        <w:tc>
          <w:tcPr>
            <w:tcW w:w="2128" w:type="dxa"/>
            <w:tcMar>
              <w:top w:w="0" w:type="dxa"/>
              <w:left w:w="57" w:type="dxa"/>
              <w:bottom w:w="0" w:type="dxa"/>
              <w:right w:w="57" w:type="dxa"/>
            </w:tcMar>
          </w:tcPr>
          <w:p w14:paraId="0EE4F844" w14:textId="47C2ECC5" w:rsidR="009157D1" w:rsidRPr="004F606B" w:rsidRDefault="009157D1" w:rsidP="00454C3A">
            <w:pPr>
              <w:ind w:firstLine="53"/>
              <w:jc w:val="both"/>
              <w:rPr>
                <w:sz w:val="22"/>
                <w:szCs w:val="22"/>
              </w:rPr>
            </w:pPr>
            <w:r w:rsidRPr="004F606B">
              <w:rPr>
                <w:sz w:val="22"/>
                <w:szCs w:val="22"/>
              </w:rPr>
              <w:t>Rūšiavimo atliekos</w:t>
            </w:r>
          </w:p>
        </w:tc>
        <w:tc>
          <w:tcPr>
            <w:tcW w:w="3606" w:type="dxa"/>
            <w:tcMar>
              <w:top w:w="0" w:type="dxa"/>
              <w:left w:w="57" w:type="dxa"/>
              <w:bottom w:w="0" w:type="dxa"/>
              <w:right w:w="57" w:type="dxa"/>
            </w:tcMar>
          </w:tcPr>
          <w:p w14:paraId="0114FD15" w14:textId="1C02254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w:t>
            </w:r>
          </w:p>
        </w:tc>
        <w:tc>
          <w:tcPr>
            <w:tcW w:w="0" w:type="auto"/>
            <w:vMerge/>
          </w:tcPr>
          <w:p w14:paraId="1D3DC0D5" w14:textId="77777777" w:rsidR="009157D1" w:rsidRPr="004F606B" w:rsidRDefault="009157D1" w:rsidP="00454C3A">
            <w:pPr>
              <w:ind w:firstLine="53"/>
              <w:jc w:val="both"/>
              <w:rPr>
                <w:sz w:val="22"/>
                <w:szCs w:val="22"/>
                <w:lang w:eastAsia="lt-LT"/>
              </w:rPr>
            </w:pPr>
          </w:p>
        </w:tc>
        <w:tc>
          <w:tcPr>
            <w:tcW w:w="0" w:type="auto"/>
            <w:vMerge/>
          </w:tcPr>
          <w:p w14:paraId="651B79A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A17E66E" w14:textId="145E062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755CF9D" w14:textId="77777777" w:rsidTr="001160E2">
        <w:tblPrEx>
          <w:tblCellMar>
            <w:left w:w="0" w:type="dxa"/>
            <w:right w:w="0" w:type="dxa"/>
          </w:tblCellMar>
        </w:tblPrEx>
        <w:trPr>
          <w:cantSplit/>
          <w:trHeight w:val="243"/>
        </w:trPr>
        <w:tc>
          <w:tcPr>
            <w:tcW w:w="709" w:type="dxa"/>
          </w:tcPr>
          <w:p w14:paraId="018C3E2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C38E535" w14:textId="520A887C" w:rsidR="009157D1" w:rsidRPr="004F606B" w:rsidRDefault="009157D1" w:rsidP="00454C3A">
            <w:pPr>
              <w:ind w:firstLine="53"/>
              <w:jc w:val="both"/>
              <w:rPr>
                <w:sz w:val="22"/>
                <w:szCs w:val="22"/>
              </w:rPr>
            </w:pPr>
            <w:r w:rsidRPr="004F606B">
              <w:rPr>
                <w:sz w:val="22"/>
                <w:szCs w:val="22"/>
              </w:rPr>
              <w:t>19 08 05</w:t>
            </w:r>
          </w:p>
        </w:tc>
        <w:tc>
          <w:tcPr>
            <w:tcW w:w="2128" w:type="dxa"/>
            <w:tcMar>
              <w:top w:w="0" w:type="dxa"/>
              <w:left w:w="57" w:type="dxa"/>
              <w:bottom w:w="0" w:type="dxa"/>
              <w:right w:w="57" w:type="dxa"/>
            </w:tcMar>
          </w:tcPr>
          <w:p w14:paraId="2DBE254E" w14:textId="7922DDB4" w:rsidR="009157D1" w:rsidRPr="004F606B" w:rsidRDefault="009157D1" w:rsidP="00454C3A">
            <w:pPr>
              <w:ind w:firstLine="53"/>
              <w:jc w:val="both"/>
              <w:rPr>
                <w:sz w:val="22"/>
                <w:szCs w:val="22"/>
              </w:rPr>
            </w:pPr>
            <w:r w:rsidRPr="004F606B">
              <w:rPr>
                <w:sz w:val="22"/>
                <w:szCs w:val="22"/>
              </w:rPr>
              <w:t>Miesto buitinių nuotekų valymo dumblas</w:t>
            </w:r>
          </w:p>
        </w:tc>
        <w:tc>
          <w:tcPr>
            <w:tcW w:w="3606" w:type="dxa"/>
            <w:tcMar>
              <w:top w:w="0" w:type="dxa"/>
              <w:left w:w="57" w:type="dxa"/>
              <w:bottom w:w="0" w:type="dxa"/>
              <w:right w:w="57" w:type="dxa"/>
            </w:tcMar>
          </w:tcPr>
          <w:p w14:paraId="72A9FADF" w14:textId="49A0285E"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w:t>
            </w:r>
          </w:p>
        </w:tc>
        <w:tc>
          <w:tcPr>
            <w:tcW w:w="0" w:type="auto"/>
            <w:vMerge/>
          </w:tcPr>
          <w:p w14:paraId="7E0A3F89" w14:textId="77777777" w:rsidR="009157D1" w:rsidRPr="004F606B" w:rsidRDefault="009157D1" w:rsidP="00454C3A">
            <w:pPr>
              <w:ind w:firstLine="53"/>
              <w:jc w:val="both"/>
              <w:rPr>
                <w:sz w:val="22"/>
                <w:szCs w:val="22"/>
                <w:lang w:eastAsia="lt-LT"/>
              </w:rPr>
            </w:pPr>
          </w:p>
        </w:tc>
        <w:tc>
          <w:tcPr>
            <w:tcW w:w="0" w:type="auto"/>
            <w:vMerge/>
          </w:tcPr>
          <w:p w14:paraId="6A3454C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4A5CA7B" w14:textId="761DC1C7"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F21BB0F" w14:textId="77777777" w:rsidTr="001160E2">
        <w:tblPrEx>
          <w:tblCellMar>
            <w:left w:w="0" w:type="dxa"/>
            <w:right w:w="0" w:type="dxa"/>
          </w:tblCellMar>
        </w:tblPrEx>
        <w:trPr>
          <w:cantSplit/>
          <w:trHeight w:val="243"/>
        </w:trPr>
        <w:tc>
          <w:tcPr>
            <w:tcW w:w="709" w:type="dxa"/>
          </w:tcPr>
          <w:p w14:paraId="7EEA65B3"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14C704E" w14:textId="1C11DCAF" w:rsidR="009157D1" w:rsidRPr="004F606B" w:rsidRDefault="009157D1" w:rsidP="00454C3A">
            <w:pPr>
              <w:ind w:firstLine="53"/>
              <w:jc w:val="both"/>
              <w:rPr>
                <w:sz w:val="22"/>
                <w:szCs w:val="22"/>
              </w:rPr>
            </w:pPr>
            <w:r w:rsidRPr="004F606B">
              <w:rPr>
                <w:sz w:val="22"/>
                <w:szCs w:val="22"/>
              </w:rPr>
              <w:t>19 08 14</w:t>
            </w:r>
          </w:p>
        </w:tc>
        <w:tc>
          <w:tcPr>
            <w:tcW w:w="2128" w:type="dxa"/>
            <w:tcMar>
              <w:top w:w="0" w:type="dxa"/>
              <w:left w:w="57" w:type="dxa"/>
              <w:bottom w:w="0" w:type="dxa"/>
              <w:right w:w="57" w:type="dxa"/>
            </w:tcMar>
          </w:tcPr>
          <w:p w14:paraId="6C7CFF94" w14:textId="744BDBD2" w:rsidR="009157D1" w:rsidRPr="004F606B" w:rsidRDefault="009157D1" w:rsidP="00454C3A">
            <w:pPr>
              <w:ind w:firstLine="53"/>
              <w:jc w:val="both"/>
              <w:rPr>
                <w:sz w:val="22"/>
                <w:szCs w:val="22"/>
              </w:rPr>
            </w:pPr>
            <w:r w:rsidRPr="004F606B">
              <w:rPr>
                <w:sz w:val="22"/>
                <w:szCs w:val="22"/>
              </w:rPr>
              <w:t>Kitokio pramoninių nuotekų valymo dumblas, nenurodytas 19 08 13</w:t>
            </w:r>
          </w:p>
        </w:tc>
        <w:tc>
          <w:tcPr>
            <w:tcW w:w="3606" w:type="dxa"/>
            <w:tcMar>
              <w:top w:w="0" w:type="dxa"/>
              <w:left w:w="57" w:type="dxa"/>
              <w:bottom w:w="0" w:type="dxa"/>
              <w:right w:w="57" w:type="dxa"/>
            </w:tcMar>
          </w:tcPr>
          <w:p w14:paraId="1265C728" w14:textId="1D3CF49D"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neapibrėžtos nuotekų valymo įrenginių atliekos netinkamos tolimesniam perdirbimui, neturinčios pavojingųjų medžiagų</w:t>
            </w:r>
          </w:p>
        </w:tc>
        <w:tc>
          <w:tcPr>
            <w:tcW w:w="0" w:type="auto"/>
            <w:vMerge/>
          </w:tcPr>
          <w:p w14:paraId="6596083F" w14:textId="77777777" w:rsidR="009157D1" w:rsidRPr="004F606B" w:rsidRDefault="009157D1" w:rsidP="00454C3A">
            <w:pPr>
              <w:ind w:firstLine="53"/>
              <w:jc w:val="both"/>
              <w:rPr>
                <w:sz w:val="22"/>
                <w:szCs w:val="22"/>
                <w:lang w:eastAsia="lt-LT"/>
              </w:rPr>
            </w:pPr>
          </w:p>
        </w:tc>
        <w:tc>
          <w:tcPr>
            <w:tcW w:w="0" w:type="auto"/>
            <w:vMerge/>
          </w:tcPr>
          <w:p w14:paraId="47C73400"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022B90B" w14:textId="6E9FEC6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12BD4C2" w14:textId="77777777" w:rsidTr="001160E2">
        <w:tblPrEx>
          <w:tblCellMar>
            <w:left w:w="0" w:type="dxa"/>
            <w:right w:w="0" w:type="dxa"/>
          </w:tblCellMar>
        </w:tblPrEx>
        <w:trPr>
          <w:cantSplit/>
          <w:trHeight w:val="243"/>
        </w:trPr>
        <w:tc>
          <w:tcPr>
            <w:tcW w:w="709" w:type="dxa"/>
          </w:tcPr>
          <w:p w14:paraId="7C2A428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C476B31" w14:textId="098DD92B" w:rsidR="009157D1" w:rsidRPr="004F606B" w:rsidRDefault="009157D1" w:rsidP="00454C3A">
            <w:pPr>
              <w:ind w:firstLine="53"/>
              <w:jc w:val="both"/>
              <w:rPr>
                <w:sz w:val="22"/>
                <w:szCs w:val="22"/>
              </w:rPr>
            </w:pPr>
            <w:r w:rsidRPr="004F606B">
              <w:rPr>
                <w:sz w:val="22"/>
                <w:szCs w:val="22"/>
              </w:rPr>
              <w:t>19 12 01</w:t>
            </w:r>
          </w:p>
        </w:tc>
        <w:tc>
          <w:tcPr>
            <w:tcW w:w="2128" w:type="dxa"/>
            <w:tcMar>
              <w:top w:w="0" w:type="dxa"/>
              <w:left w:w="57" w:type="dxa"/>
              <w:bottom w:w="0" w:type="dxa"/>
              <w:right w:w="57" w:type="dxa"/>
            </w:tcMar>
          </w:tcPr>
          <w:p w14:paraId="5AE82684" w14:textId="21D0ED10" w:rsidR="009157D1" w:rsidRPr="004F606B" w:rsidRDefault="009157D1" w:rsidP="00454C3A">
            <w:pPr>
              <w:ind w:firstLine="53"/>
              <w:jc w:val="both"/>
              <w:rPr>
                <w:sz w:val="22"/>
                <w:szCs w:val="22"/>
              </w:rPr>
            </w:pPr>
            <w:r w:rsidRPr="004F606B">
              <w:rPr>
                <w:sz w:val="22"/>
                <w:szCs w:val="22"/>
              </w:rPr>
              <w:t>Popierius ir kartonas</w:t>
            </w:r>
          </w:p>
        </w:tc>
        <w:tc>
          <w:tcPr>
            <w:tcW w:w="3606" w:type="dxa"/>
            <w:tcMar>
              <w:top w:w="0" w:type="dxa"/>
              <w:left w:w="57" w:type="dxa"/>
              <w:bottom w:w="0" w:type="dxa"/>
              <w:right w:w="57" w:type="dxa"/>
            </w:tcMar>
          </w:tcPr>
          <w:p w14:paraId="171A8F91" w14:textId="50C767B3"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Popierius ir kartonas po mechaninio apdorojimo netinkami tolimesniam perdirbimui atliekos</w:t>
            </w:r>
            <w:r w:rsidR="1FA57E01" w:rsidRPr="004F606B">
              <w:rPr>
                <w:sz w:val="22"/>
                <w:szCs w:val="22"/>
              </w:rPr>
              <w:t xml:space="preserve"> </w:t>
            </w:r>
          </w:p>
        </w:tc>
        <w:tc>
          <w:tcPr>
            <w:tcW w:w="0" w:type="auto"/>
            <w:vMerge/>
          </w:tcPr>
          <w:p w14:paraId="71025995" w14:textId="77777777" w:rsidR="009157D1" w:rsidRPr="004F606B" w:rsidRDefault="009157D1" w:rsidP="00454C3A">
            <w:pPr>
              <w:ind w:firstLine="53"/>
              <w:jc w:val="both"/>
              <w:rPr>
                <w:sz w:val="22"/>
                <w:szCs w:val="22"/>
                <w:lang w:eastAsia="lt-LT"/>
              </w:rPr>
            </w:pPr>
          </w:p>
        </w:tc>
        <w:tc>
          <w:tcPr>
            <w:tcW w:w="0" w:type="auto"/>
            <w:vMerge/>
          </w:tcPr>
          <w:p w14:paraId="023393E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FBDD89E" w14:textId="083DD24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56BE791" w14:textId="77777777" w:rsidTr="001160E2">
        <w:tblPrEx>
          <w:tblCellMar>
            <w:left w:w="0" w:type="dxa"/>
            <w:right w:w="0" w:type="dxa"/>
          </w:tblCellMar>
        </w:tblPrEx>
        <w:trPr>
          <w:cantSplit/>
          <w:trHeight w:val="243"/>
        </w:trPr>
        <w:tc>
          <w:tcPr>
            <w:tcW w:w="709" w:type="dxa"/>
          </w:tcPr>
          <w:p w14:paraId="0581255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682EFC5" w14:textId="279F8E81" w:rsidR="009157D1" w:rsidRPr="004F606B" w:rsidRDefault="009157D1" w:rsidP="00454C3A">
            <w:pPr>
              <w:ind w:firstLine="53"/>
              <w:jc w:val="both"/>
              <w:rPr>
                <w:sz w:val="22"/>
                <w:szCs w:val="22"/>
              </w:rPr>
            </w:pPr>
            <w:r w:rsidRPr="004F606B">
              <w:rPr>
                <w:sz w:val="22"/>
                <w:szCs w:val="22"/>
              </w:rPr>
              <w:t>19 12 04</w:t>
            </w:r>
          </w:p>
        </w:tc>
        <w:tc>
          <w:tcPr>
            <w:tcW w:w="2128" w:type="dxa"/>
            <w:tcMar>
              <w:top w:w="0" w:type="dxa"/>
              <w:left w:w="57" w:type="dxa"/>
              <w:bottom w:w="0" w:type="dxa"/>
              <w:right w:w="57" w:type="dxa"/>
            </w:tcMar>
          </w:tcPr>
          <w:p w14:paraId="28353EFF" w14:textId="2F2AA2C3" w:rsidR="009157D1" w:rsidRPr="004F606B" w:rsidRDefault="009157D1" w:rsidP="00454C3A">
            <w:pPr>
              <w:ind w:firstLine="53"/>
              <w:jc w:val="both"/>
              <w:rPr>
                <w:sz w:val="22"/>
                <w:szCs w:val="22"/>
              </w:rPr>
            </w:pPr>
            <w:r w:rsidRPr="004F606B">
              <w:rPr>
                <w:sz w:val="22"/>
                <w:szCs w:val="22"/>
              </w:rPr>
              <w:t>Plastikai ir guma</w:t>
            </w:r>
          </w:p>
        </w:tc>
        <w:tc>
          <w:tcPr>
            <w:tcW w:w="3606" w:type="dxa"/>
            <w:tcMar>
              <w:top w:w="0" w:type="dxa"/>
              <w:left w:w="57" w:type="dxa"/>
              <w:bottom w:w="0" w:type="dxa"/>
              <w:right w:w="57" w:type="dxa"/>
            </w:tcMar>
          </w:tcPr>
          <w:p w14:paraId="1DBE7BBB" w14:textId="3C49035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Kitaip neapibrėžtų atliekų mechaninio apdorojimo (pvz. rūšiavim</w:t>
            </w:r>
            <w:r w:rsidR="009157D1" w:rsidRPr="004F606B">
              <w:rPr>
                <w:sz w:val="22"/>
                <w:szCs w:val="22"/>
              </w:rPr>
              <w:t>o</w:t>
            </w:r>
            <w:r w:rsidRPr="004F606B">
              <w:rPr>
                <w:sz w:val="22"/>
                <w:szCs w:val="22"/>
              </w:rPr>
              <w:t>, smulkinim</w:t>
            </w:r>
            <w:r w:rsidR="009157D1" w:rsidRPr="004F606B">
              <w:rPr>
                <w:sz w:val="22"/>
                <w:szCs w:val="22"/>
              </w:rPr>
              <w:t>o</w:t>
            </w:r>
            <w:r w:rsidRPr="004F606B">
              <w:rPr>
                <w:sz w:val="22"/>
                <w:szCs w:val="22"/>
              </w:rPr>
              <w:t>, suslėgim</w:t>
            </w:r>
            <w:r w:rsidR="009157D1" w:rsidRPr="004F606B">
              <w:rPr>
                <w:sz w:val="22"/>
                <w:szCs w:val="22"/>
              </w:rPr>
              <w:t>o</w:t>
            </w:r>
            <w:r w:rsidRPr="004F606B">
              <w:rPr>
                <w:sz w:val="22"/>
                <w:szCs w:val="22"/>
              </w:rPr>
              <w:t>, granuliavim</w:t>
            </w:r>
            <w:r w:rsidR="009157D1" w:rsidRPr="004F606B">
              <w:rPr>
                <w:sz w:val="22"/>
                <w:szCs w:val="22"/>
              </w:rPr>
              <w:t>o</w:t>
            </w:r>
            <w:r w:rsidRPr="004F606B">
              <w:rPr>
                <w:sz w:val="22"/>
                <w:szCs w:val="22"/>
              </w:rPr>
              <w:t>) atliekos netinkamos tolimesniam perdirbimui</w:t>
            </w:r>
          </w:p>
        </w:tc>
        <w:tc>
          <w:tcPr>
            <w:tcW w:w="0" w:type="auto"/>
            <w:vMerge/>
          </w:tcPr>
          <w:p w14:paraId="2F9D662A" w14:textId="77777777" w:rsidR="009157D1" w:rsidRPr="004F606B" w:rsidRDefault="009157D1" w:rsidP="00454C3A">
            <w:pPr>
              <w:ind w:firstLine="53"/>
              <w:jc w:val="both"/>
              <w:rPr>
                <w:sz w:val="22"/>
                <w:szCs w:val="22"/>
                <w:lang w:eastAsia="lt-LT"/>
              </w:rPr>
            </w:pPr>
          </w:p>
        </w:tc>
        <w:tc>
          <w:tcPr>
            <w:tcW w:w="0" w:type="auto"/>
            <w:vMerge/>
          </w:tcPr>
          <w:p w14:paraId="446519B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597A398" w14:textId="46B824E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80F483E" w14:textId="77777777" w:rsidTr="001160E2">
        <w:tblPrEx>
          <w:tblCellMar>
            <w:left w:w="0" w:type="dxa"/>
            <w:right w:w="0" w:type="dxa"/>
          </w:tblCellMar>
        </w:tblPrEx>
        <w:trPr>
          <w:cantSplit/>
          <w:trHeight w:val="243"/>
        </w:trPr>
        <w:tc>
          <w:tcPr>
            <w:tcW w:w="709" w:type="dxa"/>
          </w:tcPr>
          <w:p w14:paraId="38E2BD6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D892C40" w14:textId="3D533D4D"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42737B8D" w14:textId="3D639774"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6357A411" w14:textId="2582F47F" w:rsidR="009157D1" w:rsidRPr="004F606B" w:rsidRDefault="009157D1" w:rsidP="52A9C1A5">
            <w:pPr>
              <w:tabs>
                <w:tab w:val="left" w:pos="426"/>
                <w:tab w:val="left" w:pos="1985"/>
                <w:tab w:val="left" w:pos="2835"/>
                <w:tab w:val="left" w:pos="3828"/>
                <w:tab w:val="left" w:pos="5245"/>
                <w:tab w:val="left" w:pos="6946"/>
              </w:tabs>
              <w:jc w:val="both"/>
              <w:rPr>
                <w:sz w:val="22"/>
                <w:szCs w:val="22"/>
              </w:rPr>
            </w:pPr>
            <w:r w:rsidRPr="004F606B">
              <w:rPr>
                <w:sz w:val="22"/>
                <w:szCs w:val="22"/>
              </w:rPr>
              <w:t>Mediena po mechaninio apdorojimo netinkama tolimesniam perdirbimui ir neužteršta pavojingomis medžiagomis</w:t>
            </w:r>
            <w:r w:rsidR="1FA57E01" w:rsidRPr="004F606B">
              <w:rPr>
                <w:sz w:val="22"/>
                <w:szCs w:val="22"/>
              </w:rPr>
              <w:t xml:space="preserve">  </w:t>
            </w:r>
          </w:p>
        </w:tc>
        <w:tc>
          <w:tcPr>
            <w:tcW w:w="0" w:type="auto"/>
            <w:vMerge/>
          </w:tcPr>
          <w:p w14:paraId="343E03D5" w14:textId="77777777" w:rsidR="009157D1" w:rsidRPr="004F606B" w:rsidRDefault="009157D1" w:rsidP="00454C3A">
            <w:pPr>
              <w:ind w:firstLine="53"/>
              <w:jc w:val="both"/>
              <w:rPr>
                <w:sz w:val="22"/>
                <w:szCs w:val="22"/>
                <w:lang w:eastAsia="lt-LT"/>
              </w:rPr>
            </w:pPr>
          </w:p>
        </w:tc>
        <w:tc>
          <w:tcPr>
            <w:tcW w:w="0" w:type="auto"/>
            <w:vMerge/>
          </w:tcPr>
          <w:p w14:paraId="4A25CC2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716FDB1" w14:textId="216BFC6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8F1D497" w14:textId="77777777" w:rsidTr="001160E2">
        <w:tblPrEx>
          <w:tblCellMar>
            <w:left w:w="0" w:type="dxa"/>
            <w:right w:w="0" w:type="dxa"/>
          </w:tblCellMar>
        </w:tblPrEx>
        <w:trPr>
          <w:cantSplit/>
          <w:trHeight w:val="243"/>
        </w:trPr>
        <w:tc>
          <w:tcPr>
            <w:tcW w:w="709" w:type="dxa"/>
          </w:tcPr>
          <w:p w14:paraId="1864933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570457F" w14:textId="2075A476"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1F2712E6" w14:textId="5C330327"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390CBB66" w14:textId="2C0CE98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Mediena po elektros ir elektroninės įrangos atliekų apdorojimo netinkama tolimesniam perdirbimui ir neužteršta pavojingomis medžiagomis  </w:t>
            </w:r>
          </w:p>
        </w:tc>
        <w:tc>
          <w:tcPr>
            <w:tcW w:w="0" w:type="auto"/>
            <w:vMerge/>
          </w:tcPr>
          <w:p w14:paraId="387E1A96" w14:textId="77777777" w:rsidR="009157D1" w:rsidRPr="004F606B" w:rsidRDefault="009157D1" w:rsidP="00454C3A">
            <w:pPr>
              <w:ind w:firstLine="53"/>
              <w:jc w:val="both"/>
              <w:rPr>
                <w:sz w:val="22"/>
                <w:szCs w:val="22"/>
                <w:lang w:eastAsia="lt-LT"/>
              </w:rPr>
            </w:pPr>
          </w:p>
        </w:tc>
        <w:tc>
          <w:tcPr>
            <w:tcW w:w="0" w:type="auto"/>
            <w:vMerge/>
          </w:tcPr>
          <w:p w14:paraId="58CEC0D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EC9A5FF" w14:textId="46BF7A8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FDEFD45" w14:textId="77777777" w:rsidTr="001160E2">
        <w:tblPrEx>
          <w:tblCellMar>
            <w:left w:w="0" w:type="dxa"/>
            <w:right w:w="0" w:type="dxa"/>
          </w:tblCellMar>
        </w:tblPrEx>
        <w:trPr>
          <w:cantSplit/>
          <w:trHeight w:val="243"/>
        </w:trPr>
        <w:tc>
          <w:tcPr>
            <w:tcW w:w="709" w:type="dxa"/>
          </w:tcPr>
          <w:p w14:paraId="58DE72F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8EC510E" w14:textId="38A72585"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4CEE6731" w14:textId="7F5736E7"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70F9AC39" w14:textId="4FE24915"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Mediena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3550F65A" w14:textId="77777777" w:rsidR="009157D1" w:rsidRPr="004F606B" w:rsidRDefault="009157D1" w:rsidP="00454C3A">
            <w:pPr>
              <w:ind w:firstLine="53"/>
              <w:jc w:val="both"/>
              <w:rPr>
                <w:sz w:val="22"/>
                <w:szCs w:val="22"/>
                <w:lang w:eastAsia="lt-LT"/>
              </w:rPr>
            </w:pPr>
          </w:p>
        </w:tc>
        <w:tc>
          <w:tcPr>
            <w:tcW w:w="0" w:type="auto"/>
            <w:vMerge/>
          </w:tcPr>
          <w:p w14:paraId="7E07A70B"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6A054B9" w14:textId="3ACD395B"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279325A" w14:textId="77777777" w:rsidTr="001160E2">
        <w:tblPrEx>
          <w:tblCellMar>
            <w:left w:w="0" w:type="dxa"/>
            <w:right w:w="0" w:type="dxa"/>
          </w:tblCellMar>
        </w:tblPrEx>
        <w:trPr>
          <w:cantSplit/>
          <w:trHeight w:val="243"/>
        </w:trPr>
        <w:tc>
          <w:tcPr>
            <w:tcW w:w="709" w:type="dxa"/>
          </w:tcPr>
          <w:p w14:paraId="2C9B06F2"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5266460F" w14:textId="2E8D9D15" w:rsidR="009157D1" w:rsidRPr="004F606B" w:rsidRDefault="009157D1" w:rsidP="00454C3A">
            <w:pPr>
              <w:ind w:firstLine="53"/>
              <w:jc w:val="both"/>
              <w:rPr>
                <w:sz w:val="22"/>
                <w:szCs w:val="22"/>
              </w:rPr>
            </w:pPr>
            <w:r w:rsidRPr="004F606B">
              <w:rPr>
                <w:sz w:val="22"/>
                <w:szCs w:val="22"/>
              </w:rPr>
              <w:t>19 12 07</w:t>
            </w:r>
          </w:p>
        </w:tc>
        <w:tc>
          <w:tcPr>
            <w:tcW w:w="2128" w:type="dxa"/>
            <w:tcMar>
              <w:top w:w="0" w:type="dxa"/>
              <w:left w:w="57" w:type="dxa"/>
              <w:bottom w:w="0" w:type="dxa"/>
              <w:right w:w="57" w:type="dxa"/>
            </w:tcMar>
          </w:tcPr>
          <w:p w14:paraId="389A869D" w14:textId="09D0082C" w:rsidR="009157D1" w:rsidRPr="004F606B" w:rsidRDefault="009157D1" w:rsidP="00454C3A">
            <w:pPr>
              <w:ind w:firstLine="53"/>
              <w:jc w:val="both"/>
              <w:rPr>
                <w:sz w:val="22"/>
                <w:szCs w:val="22"/>
              </w:rPr>
            </w:pPr>
            <w:r w:rsidRPr="004F606B">
              <w:rPr>
                <w:sz w:val="22"/>
                <w:szCs w:val="22"/>
              </w:rPr>
              <w:t>Mediena, nenurodyta 19 12 06</w:t>
            </w:r>
          </w:p>
        </w:tc>
        <w:tc>
          <w:tcPr>
            <w:tcW w:w="3606" w:type="dxa"/>
            <w:tcMar>
              <w:top w:w="0" w:type="dxa"/>
              <w:left w:w="57" w:type="dxa"/>
              <w:bottom w:w="0" w:type="dxa"/>
              <w:right w:w="57" w:type="dxa"/>
            </w:tcMar>
          </w:tcPr>
          <w:p w14:paraId="1B2B14B9" w14:textId="0CD635C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Kita mediena netinkama tolimesniam perdirbimui ir neužteršta pavojingomis medžiagomis  </w:t>
            </w:r>
          </w:p>
        </w:tc>
        <w:tc>
          <w:tcPr>
            <w:tcW w:w="0" w:type="auto"/>
            <w:vMerge/>
          </w:tcPr>
          <w:p w14:paraId="5EC6AEF5" w14:textId="77777777" w:rsidR="009157D1" w:rsidRPr="004F606B" w:rsidRDefault="009157D1" w:rsidP="00454C3A">
            <w:pPr>
              <w:ind w:firstLine="53"/>
              <w:jc w:val="both"/>
              <w:rPr>
                <w:sz w:val="22"/>
                <w:szCs w:val="22"/>
                <w:lang w:eastAsia="lt-LT"/>
              </w:rPr>
            </w:pPr>
          </w:p>
        </w:tc>
        <w:tc>
          <w:tcPr>
            <w:tcW w:w="0" w:type="auto"/>
            <w:vMerge/>
          </w:tcPr>
          <w:p w14:paraId="0732DE3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583F5CA" w14:textId="6E1E327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F17F79" w14:textId="77777777" w:rsidTr="001160E2">
        <w:tblPrEx>
          <w:tblCellMar>
            <w:left w:w="0" w:type="dxa"/>
            <w:right w:w="0" w:type="dxa"/>
          </w:tblCellMar>
        </w:tblPrEx>
        <w:trPr>
          <w:cantSplit/>
          <w:trHeight w:val="243"/>
        </w:trPr>
        <w:tc>
          <w:tcPr>
            <w:tcW w:w="709" w:type="dxa"/>
          </w:tcPr>
          <w:p w14:paraId="5D72855E"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D734809" w14:textId="18B41402"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A9F2F6E" w14:textId="4F705C67"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67EB3E3D" w14:textId="356477BE"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dirbiniai po mechaninio apdorojimo netinkami tolimesniam perdirbimui</w:t>
            </w:r>
          </w:p>
        </w:tc>
        <w:tc>
          <w:tcPr>
            <w:tcW w:w="0" w:type="auto"/>
            <w:vMerge/>
          </w:tcPr>
          <w:p w14:paraId="46BF9B9A" w14:textId="77777777" w:rsidR="009157D1" w:rsidRPr="004F606B" w:rsidRDefault="009157D1" w:rsidP="00454C3A">
            <w:pPr>
              <w:ind w:firstLine="53"/>
              <w:jc w:val="both"/>
              <w:rPr>
                <w:sz w:val="22"/>
                <w:szCs w:val="22"/>
                <w:lang w:eastAsia="lt-LT"/>
              </w:rPr>
            </w:pPr>
          </w:p>
        </w:tc>
        <w:tc>
          <w:tcPr>
            <w:tcW w:w="0" w:type="auto"/>
            <w:vMerge/>
          </w:tcPr>
          <w:p w14:paraId="3FC13CE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34B7C6E" w14:textId="1784153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558223" w14:textId="77777777" w:rsidTr="001160E2">
        <w:tblPrEx>
          <w:tblCellMar>
            <w:left w:w="0" w:type="dxa"/>
            <w:right w:w="0" w:type="dxa"/>
          </w:tblCellMar>
        </w:tblPrEx>
        <w:trPr>
          <w:cantSplit/>
          <w:trHeight w:val="243"/>
        </w:trPr>
        <w:tc>
          <w:tcPr>
            <w:tcW w:w="709" w:type="dxa"/>
          </w:tcPr>
          <w:p w14:paraId="07FD7FA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315ED27" w14:textId="236E2BBF"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B37A459" w14:textId="5490F1C0"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40A8A021" w14:textId="57972D2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elektros ir elektroninės įrangos atliekų apdorojimo netinkami tolimesniam perdirbimui</w:t>
            </w:r>
          </w:p>
        </w:tc>
        <w:tc>
          <w:tcPr>
            <w:tcW w:w="0" w:type="auto"/>
            <w:vMerge/>
          </w:tcPr>
          <w:p w14:paraId="2013FBDD" w14:textId="77777777" w:rsidR="009157D1" w:rsidRPr="004F606B" w:rsidRDefault="009157D1" w:rsidP="00454C3A">
            <w:pPr>
              <w:ind w:firstLine="53"/>
              <w:jc w:val="both"/>
              <w:rPr>
                <w:sz w:val="22"/>
                <w:szCs w:val="22"/>
                <w:lang w:eastAsia="lt-LT"/>
              </w:rPr>
            </w:pPr>
          </w:p>
        </w:tc>
        <w:tc>
          <w:tcPr>
            <w:tcW w:w="0" w:type="auto"/>
            <w:vMerge/>
          </w:tcPr>
          <w:p w14:paraId="39B21A0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09CBEEF" w14:textId="412DD7BC"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68AFACF0" w14:textId="77777777" w:rsidTr="001160E2">
        <w:tblPrEx>
          <w:tblCellMar>
            <w:left w:w="0" w:type="dxa"/>
            <w:right w:w="0" w:type="dxa"/>
          </w:tblCellMar>
        </w:tblPrEx>
        <w:trPr>
          <w:cantSplit/>
          <w:trHeight w:val="243"/>
        </w:trPr>
        <w:tc>
          <w:tcPr>
            <w:tcW w:w="709" w:type="dxa"/>
          </w:tcPr>
          <w:p w14:paraId="777CC955"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0944B2E0" w14:textId="368A74BD"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2B8EEB8E" w14:textId="78AD52AB" w:rsidR="009157D1" w:rsidRPr="004F606B" w:rsidRDefault="009157D1" w:rsidP="00454C3A">
            <w:pPr>
              <w:ind w:firstLine="53"/>
              <w:jc w:val="both"/>
              <w:rPr>
                <w:sz w:val="22"/>
                <w:szCs w:val="22"/>
              </w:rPr>
            </w:pPr>
            <w:r w:rsidRPr="004F606B">
              <w:rPr>
                <w:sz w:val="22"/>
                <w:szCs w:val="22"/>
              </w:rPr>
              <w:t>Tekstilės dirbiniai apdorojimo</w:t>
            </w:r>
          </w:p>
        </w:tc>
        <w:tc>
          <w:tcPr>
            <w:tcW w:w="3606" w:type="dxa"/>
            <w:tcMar>
              <w:top w:w="0" w:type="dxa"/>
              <w:left w:w="57" w:type="dxa"/>
              <w:bottom w:w="0" w:type="dxa"/>
              <w:right w:w="57" w:type="dxa"/>
            </w:tcMar>
          </w:tcPr>
          <w:p w14:paraId="24EF788F" w14:textId="2C496C6C"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M1, N1 klasės, triratės motorinės (išskyrus su simetriškai išdėstytais ratais) eksploatuoti netinkamos transporto priemonės apdorojimo netinkami tolimesniam perdirbimui</w:t>
            </w:r>
          </w:p>
        </w:tc>
        <w:tc>
          <w:tcPr>
            <w:tcW w:w="0" w:type="auto"/>
            <w:vMerge/>
          </w:tcPr>
          <w:p w14:paraId="11F0D4DA" w14:textId="77777777" w:rsidR="009157D1" w:rsidRPr="004F606B" w:rsidRDefault="009157D1" w:rsidP="00454C3A">
            <w:pPr>
              <w:ind w:firstLine="53"/>
              <w:jc w:val="both"/>
              <w:rPr>
                <w:sz w:val="22"/>
                <w:szCs w:val="22"/>
                <w:lang w:eastAsia="lt-LT"/>
              </w:rPr>
            </w:pPr>
          </w:p>
        </w:tc>
        <w:tc>
          <w:tcPr>
            <w:tcW w:w="0" w:type="auto"/>
            <w:vMerge/>
          </w:tcPr>
          <w:p w14:paraId="5F226CE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6BA0070" w14:textId="16BA267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132F854" w14:textId="77777777" w:rsidTr="001160E2">
        <w:tblPrEx>
          <w:tblCellMar>
            <w:left w:w="0" w:type="dxa"/>
            <w:right w:w="0" w:type="dxa"/>
          </w:tblCellMar>
        </w:tblPrEx>
        <w:trPr>
          <w:cantSplit/>
          <w:trHeight w:val="243"/>
        </w:trPr>
        <w:tc>
          <w:tcPr>
            <w:tcW w:w="709" w:type="dxa"/>
          </w:tcPr>
          <w:p w14:paraId="330079E3"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3450CA50" w14:textId="0B6D8609"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1A6E3888" w14:textId="03BBC0BE"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117B683D" w14:textId="54DDF8B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Tekstilės gaminiai po naudoti nebetinkamų padangų apdorojimo netinkami tolimesniam perdirbimui</w:t>
            </w:r>
          </w:p>
        </w:tc>
        <w:tc>
          <w:tcPr>
            <w:tcW w:w="0" w:type="auto"/>
            <w:vMerge/>
          </w:tcPr>
          <w:p w14:paraId="465AB3CB" w14:textId="77777777" w:rsidR="009157D1" w:rsidRPr="004F606B" w:rsidRDefault="009157D1" w:rsidP="00454C3A">
            <w:pPr>
              <w:ind w:firstLine="53"/>
              <w:jc w:val="both"/>
              <w:rPr>
                <w:sz w:val="22"/>
                <w:szCs w:val="22"/>
                <w:lang w:eastAsia="lt-LT"/>
              </w:rPr>
            </w:pPr>
          </w:p>
        </w:tc>
        <w:tc>
          <w:tcPr>
            <w:tcW w:w="0" w:type="auto"/>
            <w:vMerge/>
          </w:tcPr>
          <w:p w14:paraId="20B03F1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4717F72" w14:textId="7E622433"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571B115" w14:textId="77777777" w:rsidTr="001160E2">
        <w:tblPrEx>
          <w:tblCellMar>
            <w:left w:w="0" w:type="dxa"/>
            <w:right w:w="0" w:type="dxa"/>
          </w:tblCellMar>
        </w:tblPrEx>
        <w:trPr>
          <w:cantSplit/>
          <w:trHeight w:val="243"/>
        </w:trPr>
        <w:tc>
          <w:tcPr>
            <w:tcW w:w="709" w:type="dxa"/>
          </w:tcPr>
          <w:p w14:paraId="4F6FA957"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09C04394" w14:textId="45A33889" w:rsidR="009157D1" w:rsidRPr="004F606B" w:rsidRDefault="009157D1" w:rsidP="00454C3A">
            <w:pPr>
              <w:ind w:firstLine="53"/>
              <w:jc w:val="both"/>
              <w:rPr>
                <w:sz w:val="22"/>
                <w:szCs w:val="22"/>
              </w:rPr>
            </w:pPr>
            <w:r w:rsidRPr="004F606B">
              <w:rPr>
                <w:sz w:val="22"/>
                <w:szCs w:val="22"/>
              </w:rPr>
              <w:t>19 12 08</w:t>
            </w:r>
          </w:p>
        </w:tc>
        <w:tc>
          <w:tcPr>
            <w:tcW w:w="2128" w:type="dxa"/>
            <w:tcMar>
              <w:top w:w="0" w:type="dxa"/>
              <w:left w:w="57" w:type="dxa"/>
              <w:bottom w:w="0" w:type="dxa"/>
              <w:right w:w="57" w:type="dxa"/>
            </w:tcMar>
          </w:tcPr>
          <w:p w14:paraId="2FED377E" w14:textId="21BCCBAB" w:rsidR="009157D1" w:rsidRPr="004F606B" w:rsidRDefault="009157D1" w:rsidP="00454C3A">
            <w:pPr>
              <w:ind w:firstLine="53"/>
              <w:jc w:val="both"/>
              <w:rPr>
                <w:sz w:val="22"/>
                <w:szCs w:val="22"/>
              </w:rPr>
            </w:pPr>
            <w:r w:rsidRPr="004F606B">
              <w:rPr>
                <w:sz w:val="22"/>
                <w:szCs w:val="22"/>
              </w:rPr>
              <w:t>Tekstilės dirbiniai</w:t>
            </w:r>
          </w:p>
        </w:tc>
        <w:tc>
          <w:tcPr>
            <w:tcW w:w="3606" w:type="dxa"/>
            <w:tcMar>
              <w:top w:w="0" w:type="dxa"/>
              <w:left w:w="57" w:type="dxa"/>
              <w:bottom w:w="0" w:type="dxa"/>
              <w:right w:w="57" w:type="dxa"/>
            </w:tcMar>
          </w:tcPr>
          <w:p w14:paraId="3A76B57D" w14:textId="62DE282D"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Kiti tekstilės gaminiai netinkami tolimesniam perdirbimui</w:t>
            </w:r>
          </w:p>
        </w:tc>
        <w:tc>
          <w:tcPr>
            <w:tcW w:w="0" w:type="auto"/>
            <w:vMerge/>
          </w:tcPr>
          <w:p w14:paraId="771D58A5" w14:textId="77777777" w:rsidR="009157D1" w:rsidRPr="004F606B" w:rsidRDefault="009157D1" w:rsidP="00454C3A">
            <w:pPr>
              <w:ind w:firstLine="53"/>
              <w:jc w:val="both"/>
              <w:rPr>
                <w:sz w:val="22"/>
                <w:szCs w:val="22"/>
                <w:lang w:eastAsia="lt-LT"/>
              </w:rPr>
            </w:pPr>
          </w:p>
        </w:tc>
        <w:tc>
          <w:tcPr>
            <w:tcW w:w="0" w:type="auto"/>
            <w:vMerge/>
          </w:tcPr>
          <w:p w14:paraId="3BDEA2C9"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6717C1C6" w14:textId="1613C69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7073C104" w14:textId="77777777" w:rsidTr="001160E2">
        <w:tblPrEx>
          <w:tblCellMar>
            <w:left w:w="0" w:type="dxa"/>
            <w:right w:w="0" w:type="dxa"/>
          </w:tblCellMar>
        </w:tblPrEx>
        <w:trPr>
          <w:cantSplit/>
          <w:trHeight w:val="243"/>
        </w:trPr>
        <w:tc>
          <w:tcPr>
            <w:tcW w:w="709" w:type="dxa"/>
          </w:tcPr>
          <w:p w14:paraId="2A7F5754"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72460A74" w14:textId="23C09B9C" w:rsidR="009157D1" w:rsidRPr="004F606B" w:rsidRDefault="009157D1" w:rsidP="00454C3A">
            <w:pPr>
              <w:ind w:firstLine="53"/>
              <w:jc w:val="both"/>
              <w:rPr>
                <w:sz w:val="22"/>
                <w:szCs w:val="22"/>
              </w:rPr>
            </w:pPr>
            <w:r w:rsidRPr="004F606B">
              <w:rPr>
                <w:sz w:val="22"/>
                <w:szCs w:val="22"/>
              </w:rPr>
              <w:t>19 12 10</w:t>
            </w:r>
          </w:p>
        </w:tc>
        <w:tc>
          <w:tcPr>
            <w:tcW w:w="2128" w:type="dxa"/>
            <w:tcMar>
              <w:top w:w="0" w:type="dxa"/>
              <w:left w:w="57" w:type="dxa"/>
              <w:bottom w:w="0" w:type="dxa"/>
              <w:right w:w="57" w:type="dxa"/>
            </w:tcMar>
          </w:tcPr>
          <w:p w14:paraId="040BF549" w14:textId="2F1E6B8A" w:rsidR="009157D1" w:rsidRPr="004F606B" w:rsidRDefault="009157D1" w:rsidP="00454C3A">
            <w:pPr>
              <w:ind w:firstLine="53"/>
              <w:jc w:val="both"/>
              <w:rPr>
                <w:sz w:val="22"/>
                <w:szCs w:val="22"/>
              </w:rPr>
            </w:pPr>
            <w:r w:rsidRPr="004F606B">
              <w:rPr>
                <w:sz w:val="22"/>
                <w:szCs w:val="22"/>
              </w:rPr>
              <w:t>Degiosios atliekos (iš atliekų gautas kuras, KAK)</w:t>
            </w:r>
          </w:p>
        </w:tc>
        <w:tc>
          <w:tcPr>
            <w:tcW w:w="3606" w:type="dxa"/>
            <w:tcMar>
              <w:top w:w="0" w:type="dxa"/>
              <w:left w:w="57" w:type="dxa"/>
              <w:bottom w:w="0" w:type="dxa"/>
              <w:right w:w="57" w:type="dxa"/>
            </w:tcMar>
          </w:tcPr>
          <w:p w14:paraId="59CDAFC9" w14:textId="70C906E3"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Degiosios atliekos po mechaninio apdorojimo</w:t>
            </w:r>
          </w:p>
        </w:tc>
        <w:tc>
          <w:tcPr>
            <w:tcW w:w="0" w:type="auto"/>
            <w:vMerge/>
          </w:tcPr>
          <w:p w14:paraId="42DD89B0" w14:textId="77777777" w:rsidR="009157D1" w:rsidRPr="004F606B" w:rsidRDefault="009157D1" w:rsidP="00454C3A">
            <w:pPr>
              <w:ind w:firstLine="53"/>
              <w:jc w:val="both"/>
              <w:rPr>
                <w:sz w:val="22"/>
                <w:szCs w:val="22"/>
                <w:lang w:eastAsia="lt-LT"/>
              </w:rPr>
            </w:pPr>
          </w:p>
        </w:tc>
        <w:tc>
          <w:tcPr>
            <w:tcW w:w="0" w:type="auto"/>
            <w:vMerge/>
          </w:tcPr>
          <w:p w14:paraId="47F7EC5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D32C9C8" w14:textId="0FB677A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3B02B4C" w14:textId="77777777" w:rsidTr="001160E2">
        <w:tblPrEx>
          <w:tblCellMar>
            <w:left w:w="0" w:type="dxa"/>
            <w:right w:w="0" w:type="dxa"/>
          </w:tblCellMar>
        </w:tblPrEx>
        <w:trPr>
          <w:cantSplit/>
          <w:trHeight w:val="243"/>
        </w:trPr>
        <w:tc>
          <w:tcPr>
            <w:tcW w:w="709" w:type="dxa"/>
          </w:tcPr>
          <w:p w14:paraId="06BF9AD9" w14:textId="77777777" w:rsidR="009157D1" w:rsidRPr="004F606B" w:rsidRDefault="009157D1" w:rsidP="00142B75">
            <w:pPr>
              <w:pStyle w:val="ListParagraph"/>
              <w:numPr>
                <w:ilvl w:val="0"/>
                <w:numId w:val="15"/>
              </w:numPr>
              <w:jc w:val="center"/>
              <w:rPr>
                <w:sz w:val="22"/>
                <w:szCs w:val="22"/>
                <w:lang w:eastAsia="lt-LT"/>
              </w:rPr>
            </w:pPr>
          </w:p>
        </w:tc>
        <w:tc>
          <w:tcPr>
            <w:tcW w:w="981" w:type="dxa"/>
            <w:tcMar>
              <w:top w:w="0" w:type="dxa"/>
              <w:left w:w="57" w:type="dxa"/>
              <w:bottom w:w="0" w:type="dxa"/>
              <w:right w:w="57" w:type="dxa"/>
            </w:tcMar>
          </w:tcPr>
          <w:p w14:paraId="7FA43B17" w14:textId="0879DB7A"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5A7BCD67" w14:textId="45E59B21"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A83BF8F" w14:textId="668D597D" w:rsidR="009157D1" w:rsidRPr="004F606B" w:rsidRDefault="009157D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Įvairios atliekos po mechaninio apdorojimo,  netinkamos tolimesniam perdirbimui ir neužterštos pavojingomis medžiagomis </w:t>
            </w:r>
          </w:p>
        </w:tc>
        <w:tc>
          <w:tcPr>
            <w:tcW w:w="0" w:type="auto"/>
            <w:vMerge/>
          </w:tcPr>
          <w:p w14:paraId="0B58B44F" w14:textId="77777777" w:rsidR="009157D1" w:rsidRPr="004F606B" w:rsidRDefault="009157D1" w:rsidP="00454C3A">
            <w:pPr>
              <w:ind w:firstLine="53"/>
              <w:jc w:val="both"/>
              <w:rPr>
                <w:sz w:val="22"/>
                <w:szCs w:val="22"/>
                <w:lang w:eastAsia="lt-LT"/>
              </w:rPr>
            </w:pPr>
          </w:p>
        </w:tc>
        <w:tc>
          <w:tcPr>
            <w:tcW w:w="0" w:type="auto"/>
            <w:vMerge/>
          </w:tcPr>
          <w:p w14:paraId="6509E8A1"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82E4F97" w14:textId="661A2C78"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2C31D1A" w14:textId="77777777" w:rsidTr="001160E2">
        <w:tblPrEx>
          <w:tblCellMar>
            <w:left w:w="0" w:type="dxa"/>
            <w:right w:w="0" w:type="dxa"/>
          </w:tblCellMar>
        </w:tblPrEx>
        <w:trPr>
          <w:cantSplit/>
          <w:trHeight w:val="243"/>
        </w:trPr>
        <w:tc>
          <w:tcPr>
            <w:tcW w:w="709" w:type="dxa"/>
          </w:tcPr>
          <w:p w14:paraId="0CD5A3B0"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AF561F0" w14:textId="624017F4"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32BB2D93" w14:textId="4FE3DD9B"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1D01DC5" w14:textId="73B967B6"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elektros ir elektroninės įrangos atliekų apdorojimo netinkamos tolimesniam perdirbimui ir neužterštos pavojingomis medžiagomis    </w:t>
            </w:r>
          </w:p>
        </w:tc>
        <w:tc>
          <w:tcPr>
            <w:tcW w:w="0" w:type="auto"/>
            <w:vMerge/>
          </w:tcPr>
          <w:p w14:paraId="3812DF57" w14:textId="77777777" w:rsidR="009157D1" w:rsidRPr="004F606B" w:rsidRDefault="009157D1" w:rsidP="00454C3A">
            <w:pPr>
              <w:ind w:firstLine="53"/>
              <w:jc w:val="both"/>
              <w:rPr>
                <w:sz w:val="22"/>
                <w:szCs w:val="22"/>
                <w:lang w:eastAsia="lt-LT"/>
              </w:rPr>
            </w:pPr>
          </w:p>
        </w:tc>
        <w:tc>
          <w:tcPr>
            <w:tcW w:w="0" w:type="auto"/>
            <w:vMerge/>
          </w:tcPr>
          <w:p w14:paraId="470EDF1A"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091C1C3" w14:textId="1528E4C4"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0464F32B" w14:textId="77777777" w:rsidTr="001160E2">
        <w:tblPrEx>
          <w:tblCellMar>
            <w:left w:w="0" w:type="dxa"/>
            <w:right w:w="0" w:type="dxa"/>
          </w:tblCellMar>
        </w:tblPrEx>
        <w:trPr>
          <w:cantSplit/>
          <w:trHeight w:val="243"/>
        </w:trPr>
        <w:tc>
          <w:tcPr>
            <w:tcW w:w="709" w:type="dxa"/>
          </w:tcPr>
          <w:p w14:paraId="7EAE9AD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B771615" w14:textId="2FD165CE"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7296CD5C" w14:textId="0F3B579F"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1E51494C" w14:textId="729D22AF"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Smulkintuvo lengvoji frakcija (SLF) po M1, N1 klasės, triratės motorinės (išskyrus su simetriškai išdėstytais ratais) eksploatuoti netinkamos transporto priemonės apdorojimo netinkama tolimesniam perdirbimui ir neužteršta pavojingomis medžiagomis    </w:t>
            </w:r>
          </w:p>
        </w:tc>
        <w:tc>
          <w:tcPr>
            <w:tcW w:w="0" w:type="auto"/>
            <w:vMerge/>
          </w:tcPr>
          <w:p w14:paraId="2F759A4A" w14:textId="77777777" w:rsidR="009157D1" w:rsidRPr="004F606B" w:rsidRDefault="009157D1" w:rsidP="00454C3A">
            <w:pPr>
              <w:ind w:firstLine="53"/>
              <w:jc w:val="both"/>
              <w:rPr>
                <w:sz w:val="22"/>
                <w:szCs w:val="22"/>
                <w:lang w:eastAsia="lt-LT"/>
              </w:rPr>
            </w:pPr>
          </w:p>
        </w:tc>
        <w:tc>
          <w:tcPr>
            <w:tcW w:w="0" w:type="auto"/>
            <w:vMerge/>
          </w:tcPr>
          <w:p w14:paraId="4DACCCC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79386AC5" w14:textId="5CDCFFA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C4AFC8C" w14:textId="77777777" w:rsidTr="001160E2">
        <w:tblPrEx>
          <w:tblCellMar>
            <w:left w:w="0" w:type="dxa"/>
            <w:right w:w="0" w:type="dxa"/>
          </w:tblCellMar>
        </w:tblPrEx>
        <w:trPr>
          <w:cantSplit/>
          <w:trHeight w:val="243"/>
        </w:trPr>
        <w:tc>
          <w:tcPr>
            <w:tcW w:w="709" w:type="dxa"/>
          </w:tcPr>
          <w:p w14:paraId="776F77C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A52E6B0" w14:textId="03C753D1"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296895E0" w14:textId="10E71AF2"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2C4A8519" w14:textId="0D017B3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M1, N1 klasės, triratės motorinės (išskyrus su simetriškai išdėstytais ratais) eksploatuoti netinkamos transporto priemonės apdorojimo netinkamos tolimesniam perdirbimui ir neužterštos pavojingomis medžiagomis    </w:t>
            </w:r>
          </w:p>
        </w:tc>
        <w:tc>
          <w:tcPr>
            <w:tcW w:w="0" w:type="auto"/>
            <w:vMerge/>
          </w:tcPr>
          <w:p w14:paraId="41E0D7F0" w14:textId="77777777" w:rsidR="009157D1" w:rsidRPr="004F606B" w:rsidRDefault="009157D1" w:rsidP="00454C3A">
            <w:pPr>
              <w:ind w:firstLine="53"/>
              <w:jc w:val="both"/>
              <w:rPr>
                <w:sz w:val="22"/>
                <w:szCs w:val="22"/>
                <w:lang w:eastAsia="lt-LT"/>
              </w:rPr>
            </w:pPr>
          </w:p>
        </w:tc>
        <w:tc>
          <w:tcPr>
            <w:tcW w:w="0" w:type="auto"/>
            <w:vMerge/>
          </w:tcPr>
          <w:p w14:paraId="69C8F371"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D302D69" w14:textId="2547A7D2"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37B132F" w14:textId="77777777" w:rsidTr="001160E2">
        <w:tblPrEx>
          <w:tblCellMar>
            <w:left w:w="0" w:type="dxa"/>
            <w:right w:w="0" w:type="dxa"/>
          </w:tblCellMar>
        </w:tblPrEx>
        <w:trPr>
          <w:cantSplit/>
          <w:trHeight w:val="243"/>
        </w:trPr>
        <w:tc>
          <w:tcPr>
            <w:tcW w:w="709" w:type="dxa"/>
          </w:tcPr>
          <w:p w14:paraId="32FC1059"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0B0C0366" w14:textId="339BD0B6"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66EB0418" w14:textId="7BA29966"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6108F4B8" w14:textId="27E3E29B"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vidaus degimo variklių degalų, tepalų, įsiurbiamo oro filtrų atliekų apdorojimo netinkamos tolimesniam perdirbimui ir neužterštos pavojingomis medžiagomis    </w:t>
            </w:r>
          </w:p>
        </w:tc>
        <w:tc>
          <w:tcPr>
            <w:tcW w:w="0" w:type="auto"/>
            <w:vMerge/>
          </w:tcPr>
          <w:p w14:paraId="2FA1152E" w14:textId="77777777" w:rsidR="009157D1" w:rsidRPr="004F606B" w:rsidRDefault="009157D1" w:rsidP="00454C3A">
            <w:pPr>
              <w:ind w:firstLine="53"/>
              <w:jc w:val="both"/>
              <w:rPr>
                <w:sz w:val="22"/>
                <w:szCs w:val="22"/>
                <w:lang w:eastAsia="lt-LT"/>
              </w:rPr>
            </w:pPr>
          </w:p>
        </w:tc>
        <w:tc>
          <w:tcPr>
            <w:tcW w:w="0" w:type="auto"/>
            <w:vMerge/>
          </w:tcPr>
          <w:p w14:paraId="51B6537C"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AADAAB7" w14:textId="48FDDF1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8B225B2" w14:textId="77777777" w:rsidTr="001160E2">
        <w:tblPrEx>
          <w:tblCellMar>
            <w:left w:w="0" w:type="dxa"/>
            <w:right w:w="0" w:type="dxa"/>
          </w:tblCellMar>
        </w:tblPrEx>
        <w:trPr>
          <w:cantSplit/>
          <w:trHeight w:val="243"/>
        </w:trPr>
        <w:tc>
          <w:tcPr>
            <w:tcW w:w="709" w:type="dxa"/>
          </w:tcPr>
          <w:p w14:paraId="3E1CA44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BD72795" w14:textId="055CCB13"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38167FA2" w14:textId="53E74E39"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522B311C" w14:textId="6BB0D4FE"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Kitos mechaninio atliekų apdorojimo atliekos po autotransporto priemonių amortizatorių atliekų apdorojimo netinkamos tolimesniam perdirbimui ir neužterštos pavojingomis medžiagomis</w:t>
            </w:r>
          </w:p>
        </w:tc>
        <w:tc>
          <w:tcPr>
            <w:tcW w:w="0" w:type="auto"/>
            <w:vMerge/>
          </w:tcPr>
          <w:p w14:paraId="5E07CF0B" w14:textId="77777777" w:rsidR="009157D1" w:rsidRPr="004F606B" w:rsidRDefault="009157D1" w:rsidP="00454C3A">
            <w:pPr>
              <w:ind w:firstLine="53"/>
              <w:jc w:val="both"/>
              <w:rPr>
                <w:sz w:val="22"/>
                <w:szCs w:val="22"/>
                <w:lang w:eastAsia="lt-LT"/>
              </w:rPr>
            </w:pPr>
          </w:p>
        </w:tc>
        <w:tc>
          <w:tcPr>
            <w:tcW w:w="0" w:type="auto"/>
            <w:vMerge/>
          </w:tcPr>
          <w:p w14:paraId="6C9ECAF6"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2DD23C6" w14:textId="4E640085"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4A51EF48" w14:textId="77777777" w:rsidTr="001160E2">
        <w:tblPrEx>
          <w:tblCellMar>
            <w:left w:w="0" w:type="dxa"/>
            <w:right w:w="0" w:type="dxa"/>
          </w:tblCellMar>
        </w:tblPrEx>
        <w:trPr>
          <w:cantSplit/>
          <w:trHeight w:val="243"/>
        </w:trPr>
        <w:tc>
          <w:tcPr>
            <w:tcW w:w="709" w:type="dxa"/>
          </w:tcPr>
          <w:p w14:paraId="5E1F61ED"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4FCA606" w14:textId="44557187"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1B7A27B9" w14:textId="1CF10FC0"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38529B48" w14:textId="66F60C11"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naudoti nebetinkamų padangų apdorojimo netinkamos tolimesniam perdirbimui ir neužterštos pavojingomis medžiagomis    </w:t>
            </w:r>
          </w:p>
        </w:tc>
        <w:tc>
          <w:tcPr>
            <w:tcW w:w="0" w:type="auto"/>
            <w:vMerge/>
          </w:tcPr>
          <w:p w14:paraId="541BE00A" w14:textId="77777777" w:rsidR="009157D1" w:rsidRPr="004F606B" w:rsidRDefault="009157D1" w:rsidP="00454C3A">
            <w:pPr>
              <w:ind w:firstLine="53"/>
              <w:jc w:val="both"/>
              <w:rPr>
                <w:sz w:val="22"/>
                <w:szCs w:val="22"/>
                <w:lang w:eastAsia="lt-LT"/>
              </w:rPr>
            </w:pPr>
          </w:p>
        </w:tc>
        <w:tc>
          <w:tcPr>
            <w:tcW w:w="0" w:type="auto"/>
            <w:vMerge/>
          </w:tcPr>
          <w:p w14:paraId="4C6EB307"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DD6F3C0" w14:textId="6D74CAA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3B76A68" w14:textId="77777777" w:rsidTr="001160E2">
        <w:tblPrEx>
          <w:tblCellMar>
            <w:left w:w="0" w:type="dxa"/>
            <w:right w:w="0" w:type="dxa"/>
          </w:tblCellMar>
        </w:tblPrEx>
        <w:trPr>
          <w:cantSplit/>
          <w:trHeight w:val="243"/>
        </w:trPr>
        <w:tc>
          <w:tcPr>
            <w:tcW w:w="709" w:type="dxa"/>
          </w:tcPr>
          <w:p w14:paraId="4668C4FA"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C59930C" w14:textId="1E79E782"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536B003C" w14:textId="45B323E4"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4AF4E592" w14:textId="0474CE7A"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apdorojimo atliekos po baterijų ir akumuliatorių atliekų apdorojimo netinkamos tolimesniam perdirbimui ir neužterštos pavojingomis medžiagomis    </w:t>
            </w:r>
          </w:p>
        </w:tc>
        <w:tc>
          <w:tcPr>
            <w:tcW w:w="0" w:type="auto"/>
            <w:vMerge/>
          </w:tcPr>
          <w:p w14:paraId="301801D5" w14:textId="77777777" w:rsidR="009157D1" w:rsidRPr="004F606B" w:rsidRDefault="009157D1" w:rsidP="00454C3A">
            <w:pPr>
              <w:ind w:firstLine="53"/>
              <w:jc w:val="both"/>
              <w:rPr>
                <w:sz w:val="22"/>
                <w:szCs w:val="22"/>
                <w:lang w:eastAsia="lt-LT"/>
              </w:rPr>
            </w:pPr>
          </w:p>
        </w:tc>
        <w:tc>
          <w:tcPr>
            <w:tcW w:w="0" w:type="auto"/>
            <w:vMerge/>
          </w:tcPr>
          <w:p w14:paraId="240B2285"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A380F7F" w14:textId="348E53F0"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1CB4846A" w14:textId="77777777" w:rsidTr="001160E2">
        <w:tblPrEx>
          <w:tblCellMar>
            <w:left w:w="0" w:type="dxa"/>
            <w:right w:w="0" w:type="dxa"/>
          </w:tblCellMar>
        </w:tblPrEx>
        <w:trPr>
          <w:cantSplit/>
          <w:trHeight w:val="243"/>
        </w:trPr>
        <w:tc>
          <w:tcPr>
            <w:tcW w:w="709" w:type="dxa"/>
          </w:tcPr>
          <w:p w14:paraId="16F63998"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F0C3D67" w14:textId="5448A495" w:rsidR="009157D1" w:rsidRPr="004F606B" w:rsidRDefault="009157D1" w:rsidP="00454C3A">
            <w:pPr>
              <w:ind w:firstLine="53"/>
              <w:jc w:val="both"/>
              <w:rPr>
                <w:sz w:val="22"/>
                <w:szCs w:val="22"/>
              </w:rPr>
            </w:pPr>
            <w:r w:rsidRPr="004F606B">
              <w:rPr>
                <w:sz w:val="22"/>
                <w:szCs w:val="22"/>
              </w:rPr>
              <w:t>19 12 12</w:t>
            </w:r>
          </w:p>
        </w:tc>
        <w:tc>
          <w:tcPr>
            <w:tcW w:w="2128" w:type="dxa"/>
            <w:tcMar>
              <w:top w:w="0" w:type="dxa"/>
              <w:left w:w="57" w:type="dxa"/>
              <w:bottom w:w="0" w:type="dxa"/>
              <w:right w:w="57" w:type="dxa"/>
            </w:tcMar>
          </w:tcPr>
          <w:p w14:paraId="139C99AC" w14:textId="01DECC50" w:rsidR="009157D1" w:rsidRPr="004F606B" w:rsidRDefault="009157D1" w:rsidP="00454C3A">
            <w:pPr>
              <w:ind w:firstLine="53"/>
              <w:jc w:val="both"/>
              <w:rPr>
                <w:sz w:val="22"/>
                <w:szCs w:val="22"/>
              </w:rPr>
            </w:pPr>
            <w:r w:rsidRPr="004F606B">
              <w:rPr>
                <w:sz w:val="22"/>
                <w:szCs w:val="22"/>
              </w:rPr>
              <w:t>Kitos mechaninio atliekų apdorojimo atliekos (įskaitant medžiagų mišinius), nenurodytos 19 12 11</w:t>
            </w:r>
          </w:p>
        </w:tc>
        <w:tc>
          <w:tcPr>
            <w:tcW w:w="3606" w:type="dxa"/>
            <w:tcMar>
              <w:top w:w="0" w:type="dxa"/>
              <w:left w:w="57" w:type="dxa"/>
              <w:bottom w:w="0" w:type="dxa"/>
              <w:right w:w="57" w:type="dxa"/>
            </w:tcMar>
          </w:tcPr>
          <w:p w14:paraId="79C01BB2" w14:textId="5B50C6EB"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Kitos mechaninio atliekų (įskaitant medžiagų mišinius) apdorojimo atliekos netinkamos tolimesniam perdirbimui ir neužterštos pavojingomis medžiagomis   </w:t>
            </w:r>
          </w:p>
        </w:tc>
        <w:tc>
          <w:tcPr>
            <w:tcW w:w="0" w:type="auto"/>
            <w:vMerge/>
          </w:tcPr>
          <w:p w14:paraId="59F36F0D" w14:textId="77777777" w:rsidR="009157D1" w:rsidRPr="004F606B" w:rsidRDefault="009157D1" w:rsidP="00454C3A">
            <w:pPr>
              <w:ind w:firstLine="53"/>
              <w:jc w:val="both"/>
              <w:rPr>
                <w:sz w:val="22"/>
                <w:szCs w:val="22"/>
                <w:lang w:eastAsia="lt-LT"/>
              </w:rPr>
            </w:pPr>
          </w:p>
        </w:tc>
        <w:tc>
          <w:tcPr>
            <w:tcW w:w="0" w:type="auto"/>
            <w:vMerge/>
          </w:tcPr>
          <w:p w14:paraId="6AF83B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500CF8E0" w14:textId="5336E2BF"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CC2C267" w14:textId="77777777" w:rsidTr="001160E2">
        <w:tblPrEx>
          <w:tblCellMar>
            <w:left w:w="0" w:type="dxa"/>
            <w:right w:w="0" w:type="dxa"/>
          </w:tblCellMar>
        </w:tblPrEx>
        <w:trPr>
          <w:cantSplit/>
          <w:trHeight w:val="243"/>
        </w:trPr>
        <w:tc>
          <w:tcPr>
            <w:tcW w:w="709" w:type="dxa"/>
          </w:tcPr>
          <w:p w14:paraId="5114F3CB"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BD99BDF" w14:textId="36A8CC06" w:rsidR="009157D1" w:rsidRPr="004F606B" w:rsidRDefault="009157D1" w:rsidP="00454C3A">
            <w:pPr>
              <w:ind w:firstLine="53"/>
              <w:jc w:val="both"/>
              <w:rPr>
                <w:sz w:val="22"/>
                <w:szCs w:val="22"/>
              </w:rPr>
            </w:pPr>
            <w:r w:rsidRPr="004F606B">
              <w:rPr>
                <w:sz w:val="22"/>
                <w:szCs w:val="22"/>
              </w:rPr>
              <w:t>20 02 03</w:t>
            </w:r>
          </w:p>
        </w:tc>
        <w:tc>
          <w:tcPr>
            <w:tcW w:w="2128" w:type="dxa"/>
            <w:tcMar>
              <w:top w:w="0" w:type="dxa"/>
              <w:left w:w="57" w:type="dxa"/>
              <w:bottom w:w="0" w:type="dxa"/>
              <w:right w:w="57" w:type="dxa"/>
            </w:tcMar>
          </w:tcPr>
          <w:p w14:paraId="563D8DC8" w14:textId="04A7DD85" w:rsidR="009157D1" w:rsidRPr="004F606B" w:rsidRDefault="009157D1" w:rsidP="00454C3A">
            <w:pPr>
              <w:ind w:firstLine="53"/>
              <w:jc w:val="both"/>
              <w:rPr>
                <w:sz w:val="22"/>
                <w:szCs w:val="22"/>
              </w:rPr>
            </w:pPr>
            <w:r w:rsidRPr="004F606B">
              <w:rPr>
                <w:sz w:val="22"/>
                <w:szCs w:val="22"/>
              </w:rPr>
              <w:t>Kitos biologiškai nesuyrančios atliekos</w:t>
            </w:r>
          </w:p>
        </w:tc>
        <w:tc>
          <w:tcPr>
            <w:tcW w:w="3606" w:type="dxa"/>
            <w:tcMar>
              <w:top w:w="0" w:type="dxa"/>
              <w:left w:w="57" w:type="dxa"/>
              <w:bottom w:w="0" w:type="dxa"/>
              <w:right w:w="57" w:type="dxa"/>
            </w:tcMar>
          </w:tcPr>
          <w:p w14:paraId="12750E58" w14:textId="36E9FAE7"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sodų ir parkų atliekos (įskaitant kapinių atliekas) netinkamos tolimesniam perdirbimui </w:t>
            </w:r>
          </w:p>
        </w:tc>
        <w:tc>
          <w:tcPr>
            <w:tcW w:w="0" w:type="auto"/>
            <w:vMerge/>
          </w:tcPr>
          <w:p w14:paraId="2FB413E5" w14:textId="77777777" w:rsidR="009157D1" w:rsidRPr="004F606B" w:rsidRDefault="009157D1" w:rsidP="00454C3A">
            <w:pPr>
              <w:ind w:firstLine="53"/>
              <w:jc w:val="both"/>
              <w:rPr>
                <w:sz w:val="22"/>
                <w:szCs w:val="22"/>
                <w:lang w:eastAsia="lt-LT"/>
              </w:rPr>
            </w:pPr>
          </w:p>
        </w:tc>
        <w:tc>
          <w:tcPr>
            <w:tcW w:w="0" w:type="auto"/>
            <w:vMerge/>
          </w:tcPr>
          <w:p w14:paraId="2A6C0E6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E7294CA" w14:textId="7BA59AF1"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3A474543" w14:textId="77777777" w:rsidTr="001160E2">
        <w:tblPrEx>
          <w:tblCellMar>
            <w:left w:w="0" w:type="dxa"/>
            <w:right w:w="0" w:type="dxa"/>
          </w:tblCellMar>
        </w:tblPrEx>
        <w:trPr>
          <w:cantSplit/>
          <w:trHeight w:val="243"/>
        </w:trPr>
        <w:tc>
          <w:tcPr>
            <w:tcW w:w="709" w:type="dxa"/>
          </w:tcPr>
          <w:p w14:paraId="077914C7"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B1EBE87" w14:textId="5B38DE40" w:rsidR="009157D1" w:rsidRPr="004F606B" w:rsidRDefault="009157D1" w:rsidP="00454C3A">
            <w:pPr>
              <w:ind w:firstLine="53"/>
              <w:jc w:val="both"/>
              <w:rPr>
                <w:sz w:val="22"/>
                <w:szCs w:val="22"/>
              </w:rPr>
            </w:pPr>
            <w:r w:rsidRPr="004F606B">
              <w:rPr>
                <w:sz w:val="22"/>
                <w:szCs w:val="22"/>
              </w:rPr>
              <w:t>20 03 07</w:t>
            </w:r>
          </w:p>
        </w:tc>
        <w:tc>
          <w:tcPr>
            <w:tcW w:w="2128" w:type="dxa"/>
            <w:tcMar>
              <w:top w:w="0" w:type="dxa"/>
              <w:left w:w="57" w:type="dxa"/>
              <w:bottom w:w="0" w:type="dxa"/>
              <w:right w:w="57" w:type="dxa"/>
            </w:tcMar>
          </w:tcPr>
          <w:p w14:paraId="75802FA2" w14:textId="2FB31EF5" w:rsidR="009157D1" w:rsidRPr="004F606B" w:rsidRDefault="009157D1" w:rsidP="00454C3A">
            <w:pPr>
              <w:ind w:firstLine="53"/>
              <w:jc w:val="both"/>
              <w:rPr>
                <w:sz w:val="22"/>
                <w:szCs w:val="22"/>
              </w:rPr>
            </w:pPr>
            <w:r w:rsidRPr="004F606B">
              <w:rPr>
                <w:sz w:val="22"/>
                <w:szCs w:val="22"/>
              </w:rPr>
              <w:t>Didžiosios atliekos</w:t>
            </w:r>
          </w:p>
        </w:tc>
        <w:tc>
          <w:tcPr>
            <w:tcW w:w="3606" w:type="dxa"/>
            <w:tcMar>
              <w:top w:w="0" w:type="dxa"/>
              <w:left w:w="57" w:type="dxa"/>
              <w:bottom w:w="0" w:type="dxa"/>
              <w:right w:w="57" w:type="dxa"/>
            </w:tcMar>
          </w:tcPr>
          <w:p w14:paraId="51B05DF3" w14:textId="0106FB89" w:rsidR="009157D1" w:rsidRPr="004F606B" w:rsidRDefault="1FA57E01" w:rsidP="003A2102">
            <w:pPr>
              <w:tabs>
                <w:tab w:val="left" w:pos="426"/>
                <w:tab w:val="left" w:pos="1985"/>
                <w:tab w:val="left" w:pos="2835"/>
                <w:tab w:val="left" w:pos="3828"/>
                <w:tab w:val="left" w:pos="5245"/>
                <w:tab w:val="left" w:pos="6946"/>
              </w:tabs>
              <w:jc w:val="both"/>
              <w:rPr>
                <w:sz w:val="22"/>
                <w:szCs w:val="22"/>
              </w:rPr>
            </w:pPr>
            <w:r w:rsidRPr="004F606B">
              <w:rPr>
                <w:sz w:val="22"/>
                <w:szCs w:val="22"/>
              </w:rPr>
              <w:t xml:space="preserve">Išrūšiuotos kitos </w:t>
            </w:r>
            <w:r w:rsidR="009157D1" w:rsidRPr="004F606B">
              <w:rPr>
                <w:sz w:val="22"/>
                <w:szCs w:val="22"/>
              </w:rPr>
              <w:t>stambiagabaritinės</w:t>
            </w:r>
            <w:r w:rsidRPr="004F606B">
              <w:rPr>
                <w:sz w:val="22"/>
                <w:szCs w:val="22"/>
              </w:rPr>
              <w:t xml:space="preserve"> atliekos netinkamos tolimesniam perdirbimui</w:t>
            </w:r>
          </w:p>
        </w:tc>
        <w:tc>
          <w:tcPr>
            <w:tcW w:w="0" w:type="auto"/>
            <w:vMerge/>
          </w:tcPr>
          <w:p w14:paraId="7611161B" w14:textId="77777777" w:rsidR="009157D1" w:rsidRPr="004F606B" w:rsidRDefault="009157D1" w:rsidP="00454C3A">
            <w:pPr>
              <w:ind w:firstLine="53"/>
              <w:jc w:val="both"/>
              <w:rPr>
                <w:sz w:val="22"/>
                <w:szCs w:val="22"/>
                <w:lang w:eastAsia="lt-LT"/>
              </w:rPr>
            </w:pPr>
          </w:p>
        </w:tc>
        <w:tc>
          <w:tcPr>
            <w:tcW w:w="0" w:type="auto"/>
            <w:vMerge/>
          </w:tcPr>
          <w:p w14:paraId="0889FA0E"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304AA276" w14:textId="1B35FC6D" w:rsidR="009157D1" w:rsidRPr="004F606B" w:rsidRDefault="009157D1" w:rsidP="00454C3A">
            <w:pPr>
              <w:ind w:firstLine="53"/>
              <w:jc w:val="both"/>
              <w:rPr>
                <w:sz w:val="22"/>
                <w:szCs w:val="22"/>
                <w:lang w:eastAsia="lt-LT"/>
              </w:rPr>
            </w:pPr>
            <w:r w:rsidRPr="004F606B">
              <w:rPr>
                <w:sz w:val="22"/>
                <w:szCs w:val="22"/>
              </w:rPr>
              <w:t>R1, R12, R13</w:t>
            </w:r>
          </w:p>
        </w:tc>
      </w:tr>
      <w:tr w:rsidR="009157D1" w:rsidRPr="004F606B" w14:paraId="5B7FAB65" w14:textId="77777777" w:rsidTr="001160E2">
        <w:tblPrEx>
          <w:tblCellMar>
            <w:left w:w="0" w:type="dxa"/>
            <w:right w:w="0" w:type="dxa"/>
          </w:tblCellMar>
        </w:tblPrEx>
        <w:trPr>
          <w:cantSplit/>
          <w:trHeight w:val="243"/>
        </w:trPr>
        <w:tc>
          <w:tcPr>
            <w:tcW w:w="709" w:type="dxa"/>
          </w:tcPr>
          <w:p w14:paraId="74F67106"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2D5AF149" w14:textId="734BFB36" w:rsidR="009157D1" w:rsidRPr="004F606B" w:rsidRDefault="009157D1" w:rsidP="009157D1">
            <w:pPr>
              <w:tabs>
                <w:tab w:val="left" w:pos="426"/>
                <w:tab w:val="left" w:pos="1985"/>
                <w:tab w:val="left" w:pos="2835"/>
                <w:tab w:val="left" w:pos="3828"/>
                <w:tab w:val="left" w:pos="5245"/>
                <w:tab w:val="left" w:pos="6946"/>
              </w:tabs>
              <w:jc w:val="center"/>
              <w:rPr>
                <w:sz w:val="22"/>
                <w:szCs w:val="22"/>
              </w:rPr>
            </w:pPr>
            <w:r w:rsidRPr="004F606B">
              <w:rPr>
                <w:sz w:val="22"/>
                <w:szCs w:val="22"/>
              </w:rPr>
              <w:t>19 01 12</w:t>
            </w:r>
          </w:p>
        </w:tc>
        <w:tc>
          <w:tcPr>
            <w:tcW w:w="2128" w:type="dxa"/>
            <w:tcMar>
              <w:top w:w="0" w:type="dxa"/>
              <w:left w:w="57" w:type="dxa"/>
              <w:bottom w:w="0" w:type="dxa"/>
              <w:right w:w="57" w:type="dxa"/>
            </w:tcMar>
          </w:tcPr>
          <w:p w14:paraId="14E74BF9" w14:textId="44F14459" w:rsidR="009157D1" w:rsidRPr="004F606B" w:rsidRDefault="009157D1" w:rsidP="009157D1">
            <w:pPr>
              <w:tabs>
                <w:tab w:val="left" w:pos="426"/>
                <w:tab w:val="left" w:pos="1985"/>
                <w:tab w:val="left" w:pos="2835"/>
                <w:tab w:val="left" w:pos="3828"/>
                <w:tab w:val="left" w:pos="5245"/>
                <w:tab w:val="left" w:pos="6946"/>
              </w:tabs>
              <w:jc w:val="center"/>
              <w:rPr>
                <w:sz w:val="22"/>
                <w:szCs w:val="22"/>
              </w:rPr>
            </w:pPr>
            <w:r w:rsidRPr="004F606B">
              <w:rPr>
                <w:sz w:val="22"/>
                <w:szCs w:val="22"/>
              </w:rPr>
              <w:t>Dugno pelenai ir šlakas, nenurodyti 19 01 11</w:t>
            </w:r>
          </w:p>
        </w:tc>
        <w:tc>
          <w:tcPr>
            <w:tcW w:w="3606" w:type="dxa"/>
            <w:tcMar>
              <w:top w:w="0" w:type="dxa"/>
              <w:left w:w="57" w:type="dxa"/>
              <w:bottom w:w="0" w:type="dxa"/>
              <w:right w:w="57" w:type="dxa"/>
            </w:tcMar>
          </w:tcPr>
          <w:p w14:paraId="085A49C1" w14:textId="76D7DC60" w:rsidR="009157D1" w:rsidRPr="004F606B" w:rsidRDefault="1FA57E01" w:rsidP="003A2102">
            <w:pPr>
              <w:jc w:val="both"/>
              <w:rPr>
                <w:sz w:val="22"/>
                <w:szCs w:val="22"/>
              </w:rPr>
            </w:pPr>
            <w:r w:rsidRPr="004F606B">
              <w:rPr>
                <w:sz w:val="22"/>
                <w:szCs w:val="22"/>
              </w:rPr>
              <w:t xml:space="preserve"> Sudegus nepavojingoms atliekoms likę pelenai, įskaitant ir garo katilo dulkes (katilo pelenus) (19 01 16)</w:t>
            </w:r>
          </w:p>
        </w:tc>
        <w:tc>
          <w:tcPr>
            <w:tcW w:w="2337" w:type="dxa"/>
            <w:tcMar>
              <w:top w:w="0" w:type="dxa"/>
              <w:left w:w="57" w:type="dxa"/>
              <w:bottom w:w="0" w:type="dxa"/>
              <w:right w:w="57" w:type="dxa"/>
            </w:tcMar>
          </w:tcPr>
          <w:p w14:paraId="0ACC30BB" w14:textId="5A0E57D2" w:rsidR="009157D1" w:rsidRPr="004F606B" w:rsidRDefault="009157D1" w:rsidP="009157D1">
            <w:pPr>
              <w:tabs>
                <w:tab w:val="left" w:pos="426"/>
                <w:tab w:val="left" w:pos="1985"/>
                <w:tab w:val="left" w:pos="2835"/>
                <w:tab w:val="left" w:pos="3828"/>
                <w:tab w:val="left" w:pos="5245"/>
                <w:tab w:val="left" w:pos="6946"/>
              </w:tabs>
              <w:rPr>
                <w:sz w:val="22"/>
                <w:szCs w:val="22"/>
                <w:lang w:eastAsia="lt-LT"/>
              </w:rPr>
            </w:pPr>
            <w:r w:rsidRPr="004F606B">
              <w:rPr>
                <w:sz w:val="22"/>
                <w:szCs w:val="22"/>
              </w:rPr>
              <w:t>R13 (R1-R12 veikloms naudoti skirtų atliekų laikymas),D15 (D1-D14 veikloms šalinti skirtų atliekų laikymas)</w:t>
            </w:r>
          </w:p>
        </w:tc>
        <w:tc>
          <w:tcPr>
            <w:tcW w:w="0" w:type="auto"/>
            <w:vMerge/>
          </w:tcPr>
          <w:p w14:paraId="56763193"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0F58C4B9" w14:textId="2C7C2AD0" w:rsidR="009157D1" w:rsidRPr="004F606B" w:rsidRDefault="009157D1" w:rsidP="00886F2F">
            <w:pPr>
              <w:tabs>
                <w:tab w:val="left" w:pos="426"/>
                <w:tab w:val="left" w:pos="1985"/>
                <w:tab w:val="left" w:pos="2835"/>
                <w:tab w:val="left" w:pos="3828"/>
                <w:tab w:val="left" w:pos="5245"/>
                <w:tab w:val="left" w:pos="6946"/>
              </w:tabs>
              <w:jc w:val="center"/>
              <w:rPr>
                <w:sz w:val="22"/>
                <w:szCs w:val="22"/>
                <w:lang w:eastAsia="lt-LT"/>
              </w:rPr>
            </w:pPr>
            <w:r w:rsidRPr="004F606B">
              <w:rPr>
                <w:sz w:val="22"/>
                <w:szCs w:val="22"/>
              </w:rPr>
              <w:t>D1,R5</w:t>
            </w:r>
          </w:p>
        </w:tc>
      </w:tr>
      <w:tr w:rsidR="009157D1" w:rsidRPr="004F606B" w14:paraId="49252FAB" w14:textId="77777777" w:rsidTr="00886F2F">
        <w:tblPrEx>
          <w:tblCellMar>
            <w:left w:w="0" w:type="dxa"/>
            <w:right w:w="0" w:type="dxa"/>
          </w:tblCellMar>
        </w:tblPrEx>
        <w:trPr>
          <w:cantSplit/>
          <w:trHeight w:val="243"/>
        </w:trPr>
        <w:tc>
          <w:tcPr>
            <w:tcW w:w="709" w:type="dxa"/>
          </w:tcPr>
          <w:p w14:paraId="68C89F1C"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738CDAEC" w14:textId="32A296B4"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19 01 16</w:t>
            </w:r>
          </w:p>
        </w:tc>
        <w:tc>
          <w:tcPr>
            <w:tcW w:w="2128" w:type="dxa"/>
            <w:tcMar>
              <w:top w:w="0" w:type="dxa"/>
              <w:left w:w="57" w:type="dxa"/>
              <w:bottom w:w="0" w:type="dxa"/>
              <w:right w:w="57" w:type="dxa"/>
            </w:tcMar>
          </w:tcPr>
          <w:p w14:paraId="7DB78332" w14:textId="227C3A3B"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Garo katilo dulkės (katilo pelenai)</w:t>
            </w:r>
          </w:p>
        </w:tc>
        <w:tc>
          <w:tcPr>
            <w:tcW w:w="3606" w:type="dxa"/>
            <w:tcMar>
              <w:top w:w="0" w:type="dxa"/>
              <w:left w:w="57" w:type="dxa"/>
              <w:bottom w:w="0" w:type="dxa"/>
              <w:right w:w="57" w:type="dxa"/>
            </w:tcMar>
          </w:tcPr>
          <w:p w14:paraId="043111EC" w14:textId="6DDBF42E" w:rsidR="009157D1" w:rsidRPr="004F606B" w:rsidRDefault="1FA57E01" w:rsidP="00886F2F">
            <w:pPr>
              <w:rPr>
                <w:sz w:val="22"/>
                <w:szCs w:val="22"/>
              </w:rPr>
            </w:pPr>
            <w:r w:rsidRPr="004F606B">
              <w:rPr>
                <w:sz w:val="22"/>
                <w:szCs w:val="22"/>
              </w:rPr>
              <w:t xml:space="preserve"> Katilo pelenai be  dugno pelenų ir šlako (19 01 12)</w:t>
            </w:r>
          </w:p>
        </w:tc>
        <w:tc>
          <w:tcPr>
            <w:tcW w:w="2337" w:type="dxa"/>
            <w:tcMar>
              <w:top w:w="0" w:type="dxa"/>
              <w:left w:w="57" w:type="dxa"/>
              <w:bottom w:w="0" w:type="dxa"/>
              <w:right w:w="57" w:type="dxa"/>
            </w:tcMar>
          </w:tcPr>
          <w:p w14:paraId="69894ED8" w14:textId="6FB3157A" w:rsidR="009157D1" w:rsidRPr="004F606B" w:rsidRDefault="009157D1" w:rsidP="00454C3A">
            <w:pPr>
              <w:ind w:firstLine="53"/>
              <w:jc w:val="both"/>
              <w:rPr>
                <w:sz w:val="22"/>
                <w:szCs w:val="22"/>
                <w:lang w:eastAsia="lt-LT"/>
              </w:rPr>
            </w:pPr>
            <w:r w:rsidRPr="004F606B">
              <w:rPr>
                <w:sz w:val="22"/>
                <w:szCs w:val="22"/>
              </w:rPr>
              <w:t>R13 (R1-R12 veikloms naudoti skirtų atliekų laikymas) , D15 (D1-D14 veikloms šalinti skirtų atliekų laikymas)</w:t>
            </w:r>
          </w:p>
        </w:tc>
        <w:tc>
          <w:tcPr>
            <w:tcW w:w="0" w:type="auto"/>
            <w:vMerge/>
          </w:tcPr>
          <w:p w14:paraId="53A29294"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EDE1700" w14:textId="3DFAE7F3" w:rsidR="009157D1" w:rsidRPr="004F606B" w:rsidRDefault="009157D1" w:rsidP="00454C3A">
            <w:pPr>
              <w:ind w:firstLine="53"/>
              <w:jc w:val="both"/>
              <w:rPr>
                <w:sz w:val="22"/>
                <w:szCs w:val="22"/>
                <w:lang w:eastAsia="lt-LT"/>
              </w:rPr>
            </w:pPr>
            <w:r w:rsidRPr="004F606B">
              <w:rPr>
                <w:sz w:val="22"/>
                <w:szCs w:val="22"/>
              </w:rPr>
              <w:t>D1, D14,R5</w:t>
            </w:r>
          </w:p>
        </w:tc>
      </w:tr>
      <w:tr w:rsidR="009157D1" w:rsidRPr="004F606B" w14:paraId="6B51ECCF" w14:textId="77777777" w:rsidTr="00886F2F">
        <w:tblPrEx>
          <w:tblCellMar>
            <w:left w:w="0" w:type="dxa"/>
            <w:right w:w="0" w:type="dxa"/>
          </w:tblCellMar>
        </w:tblPrEx>
        <w:trPr>
          <w:cantSplit/>
          <w:trHeight w:val="243"/>
        </w:trPr>
        <w:tc>
          <w:tcPr>
            <w:tcW w:w="709" w:type="dxa"/>
          </w:tcPr>
          <w:p w14:paraId="3DCCA451"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6EC8808E" w14:textId="3283302D" w:rsidR="009157D1" w:rsidRPr="004F606B" w:rsidRDefault="009157D1" w:rsidP="00886F2F">
            <w:pPr>
              <w:tabs>
                <w:tab w:val="left" w:pos="426"/>
                <w:tab w:val="left" w:pos="1985"/>
                <w:tab w:val="left" w:pos="2835"/>
                <w:tab w:val="left" w:pos="3828"/>
                <w:tab w:val="left" w:pos="5245"/>
                <w:tab w:val="left" w:pos="6946"/>
              </w:tabs>
              <w:jc w:val="center"/>
              <w:rPr>
                <w:sz w:val="22"/>
                <w:szCs w:val="22"/>
              </w:rPr>
            </w:pPr>
            <w:r w:rsidRPr="004F606B">
              <w:rPr>
                <w:sz w:val="22"/>
                <w:szCs w:val="22"/>
              </w:rPr>
              <w:t>19 01 02</w:t>
            </w:r>
          </w:p>
        </w:tc>
        <w:tc>
          <w:tcPr>
            <w:tcW w:w="2128" w:type="dxa"/>
            <w:tcMar>
              <w:top w:w="0" w:type="dxa"/>
              <w:left w:w="57" w:type="dxa"/>
              <w:bottom w:w="0" w:type="dxa"/>
              <w:right w:w="57" w:type="dxa"/>
            </w:tcMar>
          </w:tcPr>
          <w:p w14:paraId="1CF8AC38" w14:textId="538C1394"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Iš dugno pelenų išskirtos medžiagos, kuriuose yra geležies</w:t>
            </w:r>
          </w:p>
        </w:tc>
        <w:tc>
          <w:tcPr>
            <w:tcW w:w="3606" w:type="dxa"/>
            <w:tcMar>
              <w:top w:w="0" w:type="dxa"/>
              <w:left w:w="57" w:type="dxa"/>
              <w:bottom w:w="0" w:type="dxa"/>
              <w:right w:w="57" w:type="dxa"/>
            </w:tcMar>
          </w:tcPr>
          <w:p w14:paraId="0AF391BA" w14:textId="3FD7F187" w:rsidR="009157D1" w:rsidRPr="004F606B" w:rsidRDefault="1FA57E01" w:rsidP="00886F2F">
            <w:pPr>
              <w:rPr>
                <w:sz w:val="22"/>
                <w:szCs w:val="22"/>
              </w:rPr>
            </w:pPr>
            <w:r w:rsidRPr="004F606B">
              <w:rPr>
                <w:sz w:val="22"/>
                <w:szCs w:val="22"/>
              </w:rPr>
              <w:t>Atliekose jau buvę ir nesudegę geležies gabalai</w:t>
            </w:r>
          </w:p>
        </w:tc>
        <w:tc>
          <w:tcPr>
            <w:tcW w:w="2337" w:type="dxa"/>
            <w:tcMar>
              <w:top w:w="0" w:type="dxa"/>
              <w:left w:w="57" w:type="dxa"/>
              <w:bottom w:w="0" w:type="dxa"/>
              <w:right w:w="57" w:type="dxa"/>
            </w:tcMar>
          </w:tcPr>
          <w:p w14:paraId="3D2A3495" w14:textId="444BC94E"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0" w:type="auto"/>
            <w:vMerge/>
          </w:tcPr>
          <w:p w14:paraId="173011D2"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2A286907" w14:textId="5DA120E1" w:rsidR="009157D1" w:rsidRPr="004F606B" w:rsidRDefault="009157D1" w:rsidP="00454C3A">
            <w:pPr>
              <w:ind w:firstLine="53"/>
              <w:jc w:val="both"/>
              <w:rPr>
                <w:sz w:val="22"/>
                <w:szCs w:val="22"/>
                <w:lang w:eastAsia="lt-LT"/>
              </w:rPr>
            </w:pPr>
            <w:r w:rsidRPr="004F606B">
              <w:rPr>
                <w:sz w:val="22"/>
                <w:szCs w:val="22"/>
              </w:rPr>
              <w:t>R4, R12</w:t>
            </w:r>
          </w:p>
        </w:tc>
      </w:tr>
      <w:tr w:rsidR="009157D1" w:rsidRPr="004F606B" w14:paraId="56535AAA" w14:textId="77777777" w:rsidTr="00886F2F">
        <w:tblPrEx>
          <w:tblCellMar>
            <w:left w:w="0" w:type="dxa"/>
            <w:right w:w="0" w:type="dxa"/>
          </w:tblCellMar>
        </w:tblPrEx>
        <w:trPr>
          <w:cantSplit/>
          <w:trHeight w:val="243"/>
        </w:trPr>
        <w:tc>
          <w:tcPr>
            <w:tcW w:w="709" w:type="dxa"/>
          </w:tcPr>
          <w:p w14:paraId="35349E05"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3E9F04E7" w14:textId="56CA1E2C"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19 12 03</w:t>
            </w:r>
          </w:p>
        </w:tc>
        <w:tc>
          <w:tcPr>
            <w:tcW w:w="2128" w:type="dxa"/>
            <w:tcMar>
              <w:top w:w="0" w:type="dxa"/>
              <w:left w:w="57" w:type="dxa"/>
              <w:bottom w:w="0" w:type="dxa"/>
              <w:right w:w="57" w:type="dxa"/>
            </w:tcMar>
          </w:tcPr>
          <w:p w14:paraId="758BD8A6" w14:textId="22F465D6"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Kiti spalvotieji metalai ir jų lydiniai</w:t>
            </w:r>
          </w:p>
        </w:tc>
        <w:tc>
          <w:tcPr>
            <w:tcW w:w="3606" w:type="dxa"/>
            <w:tcMar>
              <w:top w:w="0" w:type="dxa"/>
              <w:left w:w="57" w:type="dxa"/>
              <w:bottom w:w="0" w:type="dxa"/>
              <w:right w:w="57" w:type="dxa"/>
            </w:tcMar>
          </w:tcPr>
          <w:p w14:paraId="11034421" w14:textId="14F39325" w:rsidR="009157D1" w:rsidRPr="004F606B" w:rsidRDefault="1FA57E01" w:rsidP="00886F2F">
            <w:pPr>
              <w:rPr>
                <w:sz w:val="22"/>
                <w:szCs w:val="22"/>
              </w:rPr>
            </w:pPr>
            <w:r w:rsidRPr="004F606B">
              <w:rPr>
                <w:sz w:val="22"/>
                <w:szCs w:val="22"/>
              </w:rPr>
              <w:t>Išsilydžiusio aliuminio gabaliukai</w:t>
            </w:r>
          </w:p>
        </w:tc>
        <w:tc>
          <w:tcPr>
            <w:tcW w:w="2337" w:type="dxa"/>
            <w:tcMar>
              <w:top w:w="0" w:type="dxa"/>
              <w:left w:w="57" w:type="dxa"/>
              <w:bottom w:w="0" w:type="dxa"/>
              <w:right w:w="57" w:type="dxa"/>
            </w:tcMar>
          </w:tcPr>
          <w:p w14:paraId="45596826" w14:textId="2A76830A" w:rsidR="009157D1" w:rsidRPr="004F606B" w:rsidRDefault="009157D1" w:rsidP="00454C3A">
            <w:pPr>
              <w:ind w:firstLine="53"/>
              <w:jc w:val="both"/>
              <w:rPr>
                <w:sz w:val="22"/>
                <w:szCs w:val="22"/>
                <w:lang w:eastAsia="lt-LT"/>
              </w:rPr>
            </w:pPr>
            <w:r w:rsidRPr="004F606B">
              <w:rPr>
                <w:sz w:val="22"/>
                <w:szCs w:val="22"/>
              </w:rPr>
              <w:t>R13 (R1-R12 veikloms naudoti skirtų atliekų laikymas)</w:t>
            </w:r>
          </w:p>
        </w:tc>
        <w:tc>
          <w:tcPr>
            <w:tcW w:w="0" w:type="auto"/>
            <w:vMerge/>
          </w:tcPr>
          <w:p w14:paraId="11FD628F"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40BAB8E1" w14:textId="09773C25" w:rsidR="009157D1" w:rsidRPr="004F606B" w:rsidRDefault="009157D1" w:rsidP="00454C3A">
            <w:pPr>
              <w:ind w:firstLine="53"/>
              <w:jc w:val="both"/>
              <w:rPr>
                <w:sz w:val="22"/>
                <w:szCs w:val="22"/>
                <w:lang w:eastAsia="lt-LT"/>
              </w:rPr>
            </w:pPr>
            <w:r w:rsidRPr="004F606B">
              <w:rPr>
                <w:sz w:val="22"/>
                <w:szCs w:val="22"/>
              </w:rPr>
              <w:t>R4, R12</w:t>
            </w:r>
          </w:p>
        </w:tc>
      </w:tr>
      <w:tr w:rsidR="009157D1" w:rsidRPr="004F606B" w14:paraId="1A80E462" w14:textId="77777777" w:rsidTr="00886F2F">
        <w:tblPrEx>
          <w:tblCellMar>
            <w:left w:w="0" w:type="dxa"/>
            <w:right w:w="0" w:type="dxa"/>
          </w:tblCellMar>
        </w:tblPrEx>
        <w:trPr>
          <w:cantSplit/>
          <w:trHeight w:val="243"/>
        </w:trPr>
        <w:tc>
          <w:tcPr>
            <w:tcW w:w="709" w:type="dxa"/>
          </w:tcPr>
          <w:p w14:paraId="27BE2BCF" w14:textId="77777777" w:rsidR="009157D1" w:rsidRPr="004F606B" w:rsidRDefault="009157D1" w:rsidP="009157D1">
            <w:pPr>
              <w:pStyle w:val="ListParagraph"/>
              <w:numPr>
                <w:ilvl w:val="0"/>
                <w:numId w:val="15"/>
              </w:numPr>
              <w:jc w:val="both"/>
              <w:rPr>
                <w:sz w:val="22"/>
                <w:szCs w:val="22"/>
                <w:lang w:eastAsia="lt-LT"/>
              </w:rPr>
            </w:pPr>
          </w:p>
        </w:tc>
        <w:tc>
          <w:tcPr>
            <w:tcW w:w="981" w:type="dxa"/>
            <w:tcMar>
              <w:top w:w="0" w:type="dxa"/>
              <w:left w:w="57" w:type="dxa"/>
              <w:bottom w:w="0" w:type="dxa"/>
              <w:right w:w="57" w:type="dxa"/>
            </w:tcMar>
          </w:tcPr>
          <w:p w14:paraId="45A374E6" w14:textId="5DC6319B" w:rsidR="009157D1" w:rsidRPr="004F606B" w:rsidRDefault="009157D1" w:rsidP="00454C3A">
            <w:pPr>
              <w:tabs>
                <w:tab w:val="left" w:pos="426"/>
                <w:tab w:val="left" w:pos="1985"/>
                <w:tab w:val="left" w:pos="2835"/>
                <w:tab w:val="left" w:pos="3828"/>
                <w:tab w:val="left" w:pos="5245"/>
                <w:tab w:val="left" w:pos="6946"/>
              </w:tabs>
              <w:jc w:val="center"/>
              <w:rPr>
                <w:sz w:val="22"/>
                <w:szCs w:val="22"/>
              </w:rPr>
            </w:pPr>
            <w:r w:rsidRPr="004F606B">
              <w:rPr>
                <w:sz w:val="22"/>
                <w:szCs w:val="22"/>
              </w:rPr>
              <w:t>19 12 12</w:t>
            </w:r>
          </w:p>
        </w:tc>
        <w:tc>
          <w:tcPr>
            <w:tcW w:w="2128" w:type="dxa"/>
            <w:tcMar>
              <w:top w:w="0" w:type="dxa"/>
              <w:left w:w="57" w:type="dxa"/>
              <w:bottom w:w="0" w:type="dxa"/>
              <w:right w:w="57" w:type="dxa"/>
            </w:tcMar>
          </w:tcPr>
          <w:p w14:paraId="2AC86716" w14:textId="1769F562" w:rsidR="009157D1" w:rsidRPr="004F606B" w:rsidRDefault="009157D1" w:rsidP="00886F2F">
            <w:pPr>
              <w:tabs>
                <w:tab w:val="left" w:pos="426"/>
                <w:tab w:val="left" w:pos="1985"/>
                <w:tab w:val="left" w:pos="2835"/>
                <w:tab w:val="left" w:pos="3828"/>
                <w:tab w:val="left" w:pos="5245"/>
                <w:tab w:val="left" w:pos="6946"/>
              </w:tabs>
              <w:rPr>
                <w:sz w:val="22"/>
                <w:szCs w:val="22"/>
              </w:rPr>
            </w:pPr>
            <w:r w:rsidRPr="004F606B">
              <w:rPr>
                <w:sz w:val="22"/>
                <w:szCs w:val="22"/>
              </w:rPr>
              <w:t>Kitos mechaninio atliekų (įskaitant medžiagų mišinius) apdorojimo atliekos</w:t>
            </w:r>
          </w:p>
        </w:tc>
        <w:tc>
          <w:tcPr>
            <w:tcW w:w="3606" w:type="dxa"/>
            <w:tcMar>
              <w:top w:w="0" w:type="dxa"/>
              <w:left w:w="57" w:type="dxa"/>
              <w:bottom w:w="0" w:type="dxa"/>
              <w:right w:w="57" w:type="dxa"/>
            </w:tcMar>
          </w:tcPr>
          <w:p w14:paraId="65276E10" w14:textId="56F75D8F" w:rsidR="009157D1" w:rsidRPr="004F606B" w:rsidRDefault="1FA57E01" w:rsidP="00886F2F">
            <w:pPr>
              <w:rPr>
                <w:sz w:val="22"/>
                <w:szCs w:val="22"/>
              </w:rPr>
            </w:pPr>
            <w:r w:rsidRPr="004F606B">
              <w:rPr>
                <w:sz w:val="22"/>
                <w:szCs w:val="22"/>
              </w:rPr>
              <w:t>Nedegintinos nepavojingosios atliekos iš kuro bunkerio</w:t>
            </w:r>
          </w:p>
        </w:tc>
        <w:tc>
          <w:tcPr>
            <w:tcW w:w="2337" w:type="dxa"/>
            <w:tcMar>
              <w:top w:w="0" w:type="dxa"/>
              <w:left w:w="57" w:type="dxa"/>
              <w:bottom w:w="0" w:type="dxa"/>
              <w:right w:w="57" w:type="dxa"/>
            </w:tcMar>
          </w:tcPr>
          <w:p w14:paraId="34B6490F" w14:textId="1F8DD7F9" w:rsidR="009157D1" w:rsidRPr="004F606B" w:rsidRDefault="009157D1" w:rsidP="00454C3A">
            <w:pPr>
              <w:ind w:firstLine="53"/>
              <w:jc w:val="both"/>
              <w:rPr>
                <w:sz w:val="22"/>
                <w:szCs w:val="22"/>
                <w:lang w:eastAsia="lt-LT"/>
              </w:rPr>
            </w:pPr>
            <w:r w:rsidRPr="004F606B">
              <w:rPr>
                <w:sz w:val="22"/>
                <w:szCs w:val="22"/>
              </w:rPr>
              <w:t>D15 (D1-D14 veikloms šalinti skirtų atliekų laikymas</w:t>
            </w:r>
          </w:p>
        </w:tc>
        <w:tc>
          <w:tcPr>
            <w:tcW w:w="0" w:type="auto"/>
            <w:vMerge/>
          </w:tcPr>
          <w:p w14:paraId="501D97D8" w14:textId="77777777" w:rsidR="009157D1" w:rsidRPr="004F606B" w:rsidRDefault="009157D1" w:rsidP="00454C3A">
            <w:pPr>
              <w:rPr>
                <w:sz w:val="22"/>
                <w:szCs w:val="22"/>
                <w:lang w:eastAsia="lt-LT"/>
              </w:rPr>
            </w:pPr>
          </w:p>
        </w:tc>
        <w:tc>
          <w:tcPr>
            <w:tcW w:w="1397" w:type="dxa"/>
            <w:tcMar>
              <w:top w:w="0" w:type="dxa"/>
              <w:left w:w="57" w:type="dxa"/>
              <w:bottom w:w="0" w:type="dxa"/>
              <w:right w:w="57" w:type="dxa"/>
            </w:tcMar>
          </w:tcPr>
          <w:p w14:paraId="1A5719AE" w14:textId="3E4B1A34" w:rsidR="009157D1" w:rsidRPr="004F606B" w:rsidRDefault="009157D1" w:rsidP="00454C3A">
            <w:pPr>
              <w:ind w:firstLine="53"/>
              <w:jc w:val="both"/>
              <w:rPr>
                <w:sz w:val="22"/>
                <w:szCs w:val="22"/>
                <w:lang w:eastAsia="lt-LT"/>
              </w:rPr>
            </w:pPr>
            <w:r w:rsidRPr="004F606B">
              <w:rPr>
                <w:sz w:val="22"/>
                <w:szCs w:val="22"/>
              </w:rPr>
              <w:t xml:space="preserve"> D1,D10</w:t>
            </w:r>
          </w:p>
        </w:tc>
      </w:tr>
    </w:tbl>
    <w:p w14:paraId="130D8CD9" w14:textId="61E3DC8D" w:rsidR="00875A2D" w:rsidRPr="004F606B" w:rsidRDefault="00875A2D">
      <w:pPr>
        <w:suppressAutoHyphens/>
        <w:ind w:firstLine="567"/>
        <w:jc w:val="both"/>
        <w:textAlignment w:val="baseline"/>
        <w:rPr>
          <w:sz w:val="22"/>
          <w:szCs w:val="22"/>
        </w:rPr>
      </w:pPr>
    </w:p>
    <w:p w14:paraId="09E11BF4" w14:textId="77777777" w:rsidR="007C75D8" w:rsidRPr="004F606B" w:rsidRDefault="00D27C22" w:rsidP="00142B75">
      <w:pPr>
        <w:jc w:val="both"/>
        <w:rPr>
          <w:color w:val="000000"/>
          <w:sz w:val="22"/>
          <w:szCs w:val="22"/>
          <w:lang w:eastAsia="lt-LT"/>
        </w:rPr>
      </w:pPr>
      <w:r w:rsidRPr="004F606B">
        <w:rPr>
          <w:b/>
          <w:bCs/>
          <w:color w:val="000000"/>
          <w:sz w:val="22"/>
          <w:szCs w:val="22"/>
          <w:lang w:eastAsia="lt-LT"/>
        </w:rPr>
        <w:t>16 lentelė.</w:t>
      </w:r>
      <w:r w:rsidRPr="004F606B">
        <w:rPr>
          <w:color w:val="000000"/>
          <w:sz w:val="22"/>
          <w:szCs w:val="22"/>
          <w:lang w:eastAsia="lt-LT"/>
        </w:rPr>
        <w:t> Didžiausias leidžiamas laikyti nepavojingųjų atliekų kiekis jų susidarymo vietoje iki surinkimo (S8)</w:t>
      </w:r>
    </w:p>
    <w:p w14:paraId="1BFA1F2F" w14:textId="77777777" w:rsidR="007C75D8" w:rsidRPr="004F606B" w:rsidRDefault="007C75D8" w:rsidP="1DD2CDDA">
      <w:pPr>
        <w:jc w:val="both"/>
        <w:rPr>
          <w:color w:val="000000"/>
          <w:sz w:val="22"/>
          <w:szCs w:val="22"/>
          <w:lang w:eastAsia="lt-LT"/>
        </w:rPr>
      </w:pPr>
    </w:p>
    <w:p w14:paraId="54B6F335" w14:textId="0AC1B95A" w:rsidR="3DE81831" w:rsidRPr="004F606B" w:rsidRDefault="3DE81831" w:rsidP="1DD2CDDA">
      <w:pPr>
        <w:jc w:val="both"/>
        <w:rPr>
          <w:color w:val="000000" w:themeColor="text1"/>
          <w:sz w:val="22"/>
          <w:szCs w:val="22"/>
          <w:lang w:eastAsia="lt-LT"/>
        </w:rPr>
      </w:pPr>
      <w:r w:rsidRPr="004F606B">
        <w:rPr>
          <w:color w:val="000000" w:themeColor="text1"/>
          <w:sz w:val="22"/>
          <w:szCs w:val="22"/>
          <w:lang w:eastAsia="lt-LT"/>
        </w:rPr>
        <w:t>Įmonė nelaikys nepavojingųjų atliekų veiklos kodu (S8), lentelė nepildoma.</w:t>
      </w:r>
    </w:p>
    <w:p w14:paraId="7C02735E" w14:textId="77777777" w:rsidR="00142B75" w:rsidRDefault="00142B75" w:rsidP="00142B75">
      <w:pPr>
        <w:jc w:val="both"/>
        <w:rPr>
          <w:color w:val="000000"/>
          <w:sz w:val="22"/>
          <w:szCs w:val="22"/>
          <w:lang w:eastAsia="lt-LT"/>
        </w:rPr>
      </w:pPr>
    </w:p>
    <w:p w14:paraId="5661E8E7" w14:textId="372AC36A" w:rsidR="007C75D8" w:rsidRPr="00142B75" w:rsidRDefault="00D27C22" w:rsidP="00963A6B">
      <w:pPr>
        <w:pStyle w:val="ListParagraph"/>
        <w:numPr>
          <w:ilvl w:val="1"/>
          <w:numId w:val="33"/>
        </w:numPr>
        <w:jc w:val="both"/>
        <w:rPr>
          <w:color w:val="000000"/>
          <w:sz w:val="22"/>
          <w:szCs w:val="22"/>
          <w:lang w:eastAsia="lt-LT"/>
        </w:rPr>
      </w:pPr>
      <w:r w:rsidRPr="00142B75">
        <w:rPr>
          <w:color w:val="000000"/>
          <w:sz w:val="22"/>
          <w:szCs w:val="22"/>
          <w:lang w:eastAsia="lt-LT"/>
        </w:rPr>
        <w:t>Pavojingųjų atliekų apdorojimas (naudojimas ar šalinimas, įskaitant laikymą ir paruošimą naudoti ar šalinti)</w:t>
      </w:r>
      <w:r w:rsidR="00C62574" w:rsidRPr="00142B75">
        <w:rPr>
          <w:color w:val="000000"/>
          <w:sz w:val="22"/>
          <w:szCs w:val="22"/>
          <w:lang w:eastAsia="lt-LT"/>
        </w:rPr>
        <w:t>.</w:t>
      </w:r>
    </w:p>
    <w:p w14:paraId="0530D2F1"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b/>
          <w:sz w:val="22"/>
          <w:szCs w:val="22"/>
          <w:lang w:eastAsia="lt-LT"/>
        </w:rPr>
      </w:pPr>
    </w:p>
    <w:p w14:paraId="3D19260B" w14:textId="00390614" w:rsidR="007C75D8" w:rsidRPr="004F606B" w:rsidRDefault="00D27C22" w:rsidP="00142B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rFonts w:eastAsia="Calibri"/>
          <w:sz w:val="22"/>
          <w:szCs w:val="22"/>
          <w:lang w:eastAsia="lt-LT"/>
        </w:rPr>
      </w:pPr>
      <w:r w:rsidRPr="004F606B">
        <w:rPr>
          <w:rFonts w:eastAsia="Calibri"/>
          <w:b/>
          <w:sz w:val="22"/>
          <w:szCs w:val="22"/>
          <w:lang w:eastAsia="lt-LT"/>
        </w:rPr>
        <w:t>17 lentelė.</w:t>
      </w:r>
      <w:r w:rsidRPr="004F606B">
        <w:rPr>
          <w:rFonts w:eastAsia="Calibri"/>
          <w:sz w:val="22"/>
          <w:szCs w:val="22"/>
          <w:lang w:eastAsia="lt-LT"/>
        </w:rPr>
        <w:t xml:space="preserve"> Leidžiamos naudoti, </w:t>
      </w:r>
      <w:r w:rsidRPr="004F606B">
        <w:rPr>
          <w:sz w:val="22"/>
          <w:szCs w:val="22"/>
          <w:lang w:eastAsia="lt-LT"/>
        </w:rPr>
        <w:t xml:space="preserve">išskyrus numatomas laikyti ir paruošti naudoti, </w:t>
      </w:r>
      <w:r w:rsidRPr="004F606B">
        <w:rPr>
          <w:rFonts w:eastAsia="Calibri"/>
          <w:sz w:val="22"/>
          <w:szCs w:val="22"/>
          <w:lang w:eastAsia="lt-LT"/>
        </w:rPr>
        <w:t>pavojingosios atliekos</w:t>
      </w:r>
    </w:p>
    <w:p w14:paraId="2451EEE9" w14:textId="77777777" w:rsidR="00C62574" w:rsidRPr="004F606B" w:rsidRDefault="00C6257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 w:val="22"/>
          <w:szCs w:val="22"/>
          <w:lang w:eastAsia="lt-LT"/>
        </w:rPr>
      </w:pPr>
    </w:p>
    <w:p w14:paraId="7726BE4B" w14:textId="621EA825" w:rsidR="007C75D8" w:rsidRPr="004F606B" w:rsidRDefault="20547E3E">
      <w:pPr>
        <w:suppressAutoHyphens/>
        <w:jc w:val="both"/>
        <w:rPr>
          <w:rFonts w:eastAsia="Calibri"/>
          <w:sz w:val="22"/>
          <w:szCs w:val="22"/>
          <w:lang w:eastAsia="lt-LT"/>
        </w:rPr>
      </w:pPr>
      <w:r w:rsidRPr="004F606B">
        <w:rPr>
          <w:rFonts w:eastAsia="Calibri"/>
          <w:sz w:val="22"/>
          <w:szCs w:val="22"/>
          <w:lang w:eastAsia="lt-LT"/>
        </w:rPr>
        <w:t>Įmonė nenaudos pavojingųjų atliekų, lentelė nepildoma.</w:t>
      </w:r>
    </w:p>
    <w:p w14:paraId="4D25901F" w14:textId="77777777" w:rsidR="00F123E7" w:rsidRPr="004F606B" w:rsidRDefault="00F123E7">
      <w:pPr>
        <w:suppressAutoHyphens/>
        <w:jc w:val="both"/>
        <w:rPr>
          <w:rFonts w:eastAsia="Calibri"/>
          <w:sz w:val="22"/>
          <w:szCs w:val="22"/>
          <w:lang w:eastAsia="lt-LT"/>
        </w:rPr>
      </w:pPr>
    </w:p>
    <w:p w14:paraId="51495B0B" w14:textId="77777777" w:rsidR="007C75D8" w:rsidRPr="004F606B" w:rsidRDefault="00D27C22" w:rsidP="00142B75">
      <w:pPr>
        <w:suppressAutoHyphens/>
        <w:jc w:val="both"/>
        <w:textAlignment w:val="baseline"/>
        <w:rPr>
          <w:rFonts w:eastAsia="Calibri"/>
          <w:sz w:val="22"/>
          <w:szCs w:val="22"/>
          <w:lang w:eastAsia="lt-LT"/>
        </w:rPr>
      </w:pPr>
      <w:r w:rsidRPr="004F606B">
        <w:rPr>
          <w:rFonts w:eastAsia="Calibri"/>
          <w:b/>
          <w:sz w:val="22"/>
          <w:szCs w:val="22"/>
          <w:lang w:eastAsia="lt-LT"/>
        </w:rPr>
        <w:t>18 lentelė.</w:t>
      </w:r>
      <w:r w:rsidRPr="004F606B">
        <w:rPr>
          <w:rFonts w:eastAsia="Calibri"/>
          <w:sz w:val="22"/>
          <w:szCs w:val="22"/>
          <w:lang w:eastAsia="lt-LT"/>
        </w:rPr>
        <w:t xml:space="preserve"> Leidžiamos šalinti</w:t>
      </w:r>
      <w:r w:rsidRPr="004F606B">
        <w:rPr>
          <w:sz w:val="22"/>
          <w:szCs w:val="22"/>
          <w:lang w:eastAsia="lt-LT"/>
        </w:rPr>
        <w:t>, išskyrus numatomas laikyti ir paruošti šalinti,</w:t>
      </w:r>
      <w:r w:rsidRPr="004F606B">
        <w:rPr>
          <w:rFonts w:eastAsia="Calibri"/>
          <w:sz w:val="22"/>
          <w:szCs w:val="22"/>
          <w:lang w:eastAsia="lt-LT"/>
        </w:rPr>
        <w:t xml:space="preserve"> pavojingosios atliekos</w:t>
      </w:r>
    </w:p>
    <w:p w14:paraId="21FDE25D" w14:textId="77777777" w:rsidR="00C62574" w:rsidRPr="004F606B" w:rsidRDefault="00C62574">
      <w:pPr>
        <w:suppressAutoHyphens/>
        <w:ind w:firstLine="567"/>
        <w:jc w:val="both"/>
        <w:textAlignment w:val="baseline"/>
        <w:rPr>
          <w:rFonts w:eastAsia="Calibri"/>
          <w:sz w:val="22"/>
          <w:szCs w:val="22"/>
          <w:lang w:eastAsia="lt-LT"/>
        </w:rPr>
      </w:pPr>
    </w:p>
    <w:p w14:paraId="1DE51298" w14:textId="20624531" w:rsidR="007C75D8" w:rsidRPr="004F606B" w:rsidRDefault="43BF71A0">
      <w:pPr>
        <w:suppressAutoHyphens/>
        <w:rPr>
          <w:rFonts w:eastAsia="Calibri"/>
          <w:sz w:val="22"/>
          <w:szCs w:val="22"/>
          <w:lang w:eastAsia="lt-LT"/>
        </w:rPr>
      </w:pPr>
      <w:r w:rsidRPr="004F606B">
        <w:rPr>
          <w:rFonts w:eastAsia="Calibri"/>
          <w:sz w:val="22"/>
          <w:szCs w:val="22"/>
          <w:lang w:eastAsia="lt-LT"/>
        </w:rPr>
        <w:lastRenderedPageBreak/>
        <w:t>Įmonė nešalins pavojingųjų atliekų, lentelė nepildoma.</w:t>
      </w:r>
    </w:p>
    <w:p w14:paraId="318EE24E" w14:textId="77777777" w:rsidR="007C75D8" w:rsidRPr="004F606B" w:rsidRDefault="007C75D8">
      <w:pPr>
        <w:suppressAutoHyphens/>
        <w:ind w:firstLine="567"/>
        <w:textAlignment w:val="baseline"/>
        <w:rPr>
          <w:rFonts w:eastAsia="Calibri"/>
          <w:b/>
          <w:sz w:val="22"/>
          <w:szCs w:val="22"/>
          <w:lang w:eastAsia="lt-LT"/>
        </w:rPr>
      </w:pPr>
    </w:p>
    <w:p w14:paraId="618EC578" w14:textId="77777777" w:rsidR="007C75D8" w:rsidRPr="004F606B" w:rsidRDefault="00D27C22" w:rsidP="00142B75">
      <w:pPr>
        <w:suppressAutoHyphens/>
        <w:textAlignment w:val="baseline"/>
        <w:rPr>
          <w:rFonts w:eastAsia="Calibri"/>
          <w:sz w:val="22"/>
          <w:szCs w:val="22"/>
          <w:lang w:eastAsia="lt-LT"/>
        </w:rPr>
      </w:pPr>
      <w:r w:rsidRPr="004F606B">
        <w:rPr>
          <w:rFonts w:eastAsia="Calibri"/>
          <w:b/>
          <w:sz w:val="22"/>
          <w:szCs w:val="22"/>
          <w:lang w:eastAsia="lt-LT"/>
        </w:rPr>
        <w:t>19 lentelė</w:t>
      </w:r>
      <w:r w:rsidRPr="004F606B">
        <w:rPr>
          <w:rFonts w:eastAsia="Calibri"/>
          <w:sz w:val="22"/>
          <w:szCs w:val="22"/>
          <w:lang w:eastAsia="lt-LT"/>
        </w:rPr>
        <w:t>. Leidžiamos paruošti naudoti ir (ar) šalinti pavojingosios atliekos</w:t>
      </w:r>
    </w:p>
    <w:p w14:paraId="3D3A65C2" w14:textId="77777777" w:rsidR="007C75D8" w:rsidRPr="004F606B" w:rsidRDefault="007C75D8">
      <w:pPr>
        <w:suppressAutoHyphens/>
        <w:rPr>
          <w:sz w:val="22"/>
          <w:szCs w:val="22"/>
          <w:lang w:eastAsia="lt-LT"/>
        </w:rPr>
      </w:pPr>
    </w:p>
    <w:p w14:paraId="3DA63403" w14:textId="43DBA83D" w:rsidR="007C75D8" w:rsidRPr="004F606B" w:rsidRDefault="6A973D25">
      <w:pPr>
        <w:suppressAutoHyphens/>
        <w:rPr>
          <w:sz w:val="22"/>
          <w:szCs w:val="22"/>
          <w:lang w:eastAsia="lt-LT"/>
        </w:rPr>
      </w:pPr>
      <w:r w:rsidRPr="004F606B">
        <w:rPr>
          <w:rFonts w:eastAsia="Calibri"/>
          <w:sz w:val="22"/>
          <w:szCs w:val="22"/>
          <w:lang w:eastAsia="lt-LT"/>
        </w:rPr>
        <w:t>Įmonė neruoš naudoti ir (ar) šalinti pavojingųjų atliekų, lentelė nepildoma.</w:t>
      </w:r>
    </w:p>
    <w:p w14:paraId="172FE8D9" w14:textId="77777777" w:rsidR="007C75D8" w:rsidRPr="004F606B" w:rsidRDefault="007C75D8">
      <w:pPr>
        <w:ind w:firstLine="567"/>
        <w:rPr>
          <w:b/>
          <w:bCs/>
          <w:color w:val="000000"/>
          <w:sz w:val="22"/>
          <w:szCs w:val="22"/>
          <w:lang w:eastAsia="lt-LT"/>
        </w:rPr>
      </w:pPr>
    </w:p>
    <w:p w14:paraId="0D08A9A1" w14:textId="77777777" w:rsidR="007C75D8" w:rsidRPr="004F606B" w:rsidRDefault="00D27C22" w:rsidP="00142B75">
      <w:pPr>
        <w:rPr>
          <w:color w:val="000000" w:themeColor="text1"/>
          <w:sz w:val="22"/>
          <w:szCs w:val="22"/>
          <w:lang w:eastAsia="lt-LT"/>
        </w:rPr>
      </w:pPr>
      <w:r w:rsidRPr="004F606B">
        <w:rPr>
          <w:b/>
          <w:bCs/>
          <w:color w:val="000000" w:themeColor="text1"/>
          <w:sz w:val="22"/>
          <w:szCs w:val="22"/>
          <w:lang w:eastAsia="lt-LT"/>
        </w:rPr>
        <w:t>20 lentelė.</w:t>
      </w:r>
      <w:r w:rsidRPr="004F606B">
        <w:rPr>
          <w:color w:val="000000" w:themeColor="text1"/>
          <w:sz w:val="22"/>
          <w:szCs w:val="22"/>
          <w:lang w:eastAsia="lt-LT"/>
        </w:rPr>
        <w:t xml:space="preserve"> Didžiausias leidžiamas laikyti pavojingųjų atliekų kiekis</w:t>
      </w:r>
    </w:p>
    <w:p w14:paraId="30340D1E" w14:textId="77777777" w:rsidR="00C62574" w:rsidRPr="004F606B" w:rsidRDefault="00C62574" w:rsidP="1DD2CDDA">
      <w:pPr>
        <w:ind w:firstLine="567"/>
        <w:rPr>
          <w:color w:val="000000"/>
          <w:sz w:val="22"/>
          <w:szCs w:val="22"/>
          <w:lang w:eastAsia="lt-LT"/>
        </w:rPr>
      </w:pPr>
    </w:p>
    <w:p w14:paraId="22E40697" w14:textId="368A2ACA" w:rsidR="007C75D8" w:rsidRPr="004F606B" w:rsidRDefault="74E83FC5" w:rsidP="0B4A5058">
      <w:pPr>
        <w:jc w:val="both"/>
        <w:rPr>
          <w:color w:val="000000" w:themeColor="text1"/>
          <w:sz w:val="22"/>
          <w:szCs w:val="22"/>
          <w:lang w:eastAsia="lt-LT"/>
        </w:rPr>
      </w:pPr>
      <w:r w:rsidRPr="004F606B">
        <w:rPr>
          <w:rFonts w:eastAsia="Calibri"/>
          <w:sz w:val="22"/>
          <w:szCs w:val="22"/>
          <w:lang w:eastAsia="lt-LT"/>
        </w:rPr>
        <w:t>Įrenginio pavadinimas</w:t>
      </w:r>
      <w:r w:rsidRPr="004F606B">
        <w:rPr>
          <w:color w:val="000000" w:themeColor="text1"/>
          <w:sz w:val="22"/>
          <w:szCs w:val="22"/>
          <w:lang w:eastAsia="lt-LT"/>
        </w:rPr>
        <w:t>: </w:t>
      </w:r>
      <w:r w:rsidRPr="004F606B">
        <w:rPr>
          <w:sz w:val="22"/>
          <w:szCs w:val="22"/>
          <w:u w:val="single"/>
        </w:rPr>
        <w:t>Kauno kogeneracinė jėgainė</w:t>
      </w:r>
      <w:r w:rsidRPr="004F606B">
        <w:rPr>
          <w:color w:val="000000" w:themeColor="text1"/>
          <w:sz w:val="22"/>
          <w:szCs w:val="22"/>
          <w:lang w:eastAsia="lt-LT"/>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9"/>
        <w:gridCol w:w="1827"/>
        <w:gridCol w:w="1827"/>
        <w:gridCol w:w="898"/>
        <w:gridCol w:w="1619"/>
        <w:gridCol w:w="1619"/>
        <w:gridCol w:w="1418"/>
        <w:gridCol w:w="2391"/>
        <w:gridCol w:w="2374"/>
      </w:tblGrid>
      <w:tr w:rsidR="007C75D8" w:rsidRPr="004F606B" w14:paraId="494C4121" w14:textId="77777777" w:rsidTr="00FB0A70">
        <w:tc>
          <w:tcPr>
            <w:tcW w:w="202" w:type="pct"/>
            <w:vMerge w:val="restart"/>
            <w:vAlign w:val="center"/>
          </w:tcPr>
          <w:p w14:paraId="0A7C961A" w14:textId="77777777" w:rsidR="007C75D8" w:rsidRPr="004F606B" w:rsidRDefault="00D27C22">
            <w:pPr>
              <w:jc w:val="center"/>
              <w:rPr>
                <w:sz w:val="22"/>
                <w:szCs w:val="22"/>
                <w:lang w:eastAsia="lt-LT"/>
              </w:rPr>
            </w:pPr>
            <w:r w:rsidRPr="004F606B">
              <w:rPr>
                <w:sz w:val="22"/>
                <w:szCs w:val="22"/>
                <w:lang w:eastAsia="lt-LT"/>
              </w:rPr>
              <w:t>Eil. Nr.</w:t>
            </w:r>
          </w:p>
        </w:tc>
        <w:tc>
          <w:tcPr>
            <w:tcW w:w="627" w:type="pct"/>
            <w:vMerge w:val="restart"/>
            <w:tcMar>
              <w:top w:w="0" w:type="dxa"/>
              <w:left w:w="28" w:type="dxa"/>
              <w:bottom w:w="0" w:type="dxa"/>
              <w:right w:w="28" w:type="dxa"/>
            </w:tcMar>
            <w:vAlign w:val="center"/>
            <w:hideMark/>
          </w:tcPr>
          <w:p w14:paraId="68972B39" w14:textId="77777777" w:rsidR="007C75D8" w:rsidRPr="004F606B" w:rsidRDefault="00D27C22">
            <w:pPr>
              <w:jc w:val="center"/>
              <w:rPr>
                <w:sz w:val="22"/>
                <w:szCs w:val="22"/>
                <w:lang w:eastAsia="lt-LT"/>
              </w:rPr>
            </w:pPr>
            <w:r w:rsidRPr="004F606B">
              <w:rPr>
                <w:sz w:val="22"/>
                <w:szCs w:val="22"/>
                <w:lang w:eastAsia="lt-LT"/>
              </w:rPr>
              <w:t>Pavojingųjų atliekų technologinio srauto žymėjimas</w:t>
            </w:r>
          </w:p>
        </w:tc>
        <w:tc>
          <w:tcPr>
            <w:tcW w:w="627" w:type="pct"/>
            <w:vMerge w:val="restart"/>
            <w:tcMar>
              <w:top w:w="0" w:type="dxa"/>
              <w:left w:w="28" w:type="dxa"/>
              <w:bottom w:w="0" w:type="dxa"/>
              <w:right w:w="28" w:type="dxa"/>
            </w:tcMar>
            <w:vAlign w:val="center"/>
            <w:hideMark/>
          </w:tcPr>
          <w:p w14:paraId="0A622A5D" w14:textId="77777777" w:rsidR="007C75D8" w:rsidRPr="004F606B" w:rsidRDefault="00D27C22">
            <w:pPr>
              <w:jc w:val="center"/>
              <w:rPr>
                <w:sz w:val="22"/>
                <w:szCs w:val="22"/>
                <w:lang w:eastAsia="lt-LT"/>
              </w:rPr>
            </w:pPr>
            <w:r w:rsidRPr="004F606B">
              <w:rPr>
                <w:sz w:val="22"/>
                <w:szCs w:val="22"/>
                <w:lang w:eastAsia="lt-LT"/>
              </w:rPr>
              <w:t>Pavojingųjų atliekų technologinio srauto pavadinimas</w:t>
            </w:r>
          </w:p>
        </w:tc>
        <w:tc>
          <w:tcPr>
            <w:tcW w:w="308" w:type="pct"/>
            <w:vMerge w:val="restart"/>
            <w:tcMar>
              <w:top w:w="0" w:type="dxa"/>
              <w:left w:w="28" w:type="dxa"/>
              <w:bottom w:w="0" w:type="dxa"/>
              <w:right w:w="28" w:type="dxa"/>
            </w:tcMar>
            <w:vAlign w:val="center"/>
            <w:hideMark/>
          </w:tcPr>
          <w:p w14:paraId="72FFE08A" w14:textId="77777777" w:rsidR="007C75D8" w:rsidRPr="004F606B" w:rsidRDefault="00D27C22">
            <w:pPr>
              <w:jc w:val="center"/>
              <w:rPr>
                <w:sz w:val="22"/>
                <w:szCs w:val="22"/>
                <w:lang w:eastAsia="lt-LT"/>
              </w:rPr>
            </w:pPr>
            <w:r w:rsidRPr="004F606B">
              <w:rPr>
                <w:sz w:val="22"/>
                <w:szCs w:val="22"/>
                <w:lang w:eastAsia="lt-LT"/>
              </w:rPr>
              <w:t>Atliekos kodas</w:t>
            </w:r>
          </w:p>
        </w:tc>
        <w:tc>
          <w:tcPr>
            <w:tcW w:w="556" w:type="pct"/>
            <w:vMerge w:val="restart"/>
            <w:tcMar>
              <w:top w:w="0" w:type="dxa"/>
              <w:left w:w="28" w:type="dxa"/>
              <w:bottom w:w="0" w:type="dxa"/>
              <w:right w:w="28" w:type="dxa"/>
            </w:tcMar>
            <w:vAlign w:val="center"/>
            <w:hideMark/>
          </w:tcPr>
          <w:p w14:paraId="5D55F528" w14:textId="77777777" w:rsidR="007C75D8" w:rsidRPr="004F606B" w:rsidRDefault="00D27C22">
            <w:pPr>
              <w:jc w:val="center"/>
              <w:rPr>
                <w:sz w:val="22"/>
                <w:szCs w:val="22"/>
                <w:lang w:eastAsia="lt-LT"/>
              </w:rPr>
            </w:pPr>
            <w:r w:rsidRPr="004F606B">
              <w:rPr>
                <w:sz w:val="22"/>
                <w:szCs w:val="22"/>
                <w:lang w:eastAsia="lt-LT"/>
              </w:rPr>
              <w:t>Atliekos pavadinimas</w:t>
            </w:r>
          </w:p>
        </w:tc>
        <w:tc>
          <w:tcPr>
            <w:tcW w:w="556" w:type="pct"/>
            <w:vMerge w:val="restart"/>
            <w:tcMar>
              <w:top w:w="0" w:type="dxa"/>
              <w:left w:w="28" w:type="dxa"/>
              <w:bottom w:w="0" w:type="dxa"/>
              <w:right w:w="28" w:type="dxa"/>
            </w:tcMar>
            <w:vAlign w:val="center"/>
            <w:hideMark/>
          </w:tcPr>
          <w:p w14:paraId="45AAF671" w14:textId="77777777" w:rsidR="007C75D8" w:rsidRPr="004F606B" w:rsidRDefault="00D27C22">
            <w:pPr>
              <w:jc w:val="center"/>
              <w:rPr>
                <w:sz w:val="22"/>
                <w:szCs w:val="22"/>
                <w:lang w:eastAsia="lt-LT"/>
              </w:rPr>
            </w:pPr>
            <w:r w:rsidRPr="004F606B">
              <w:rPr>
                <w:sz w:val="22"/>
                <w:szCs w:val="22"/>
                <w:lang w:eastAsia="lt-LT"/>
              </w:rPr>
              <w:t>Patikslintas atliekos pavadinimas</w:t>
            </w:r>
          </w:p>
        </w:tc>
        <w:tc>
          <w:tcPr>
            <w:tcW w:w="1308" w:type="pct"/>
            <w:gridSpan w:val="2"/>
            <w:tcMar>
              <w:top w:w="0" w:type="dxa"/>
              <w:left w:w="28" w:type="dxa"/>
              <w:bottom w:w="0" w:type="dxa"/>
              <w:right w:w="28" w:type="dxa"/>
            </w:tcMar>
            <w:vAlign w:val="center"/>
            <w:hideMark/>
          </w:tcPr>
          <w:p w14:paraId="4ABD3101" w14:textId="77777777" w:rsidR="007C75D8" w:rsidRPr="004F606B" w:rsidRDefault="00D27C22">
            <w:pPr>
              <w:jc w:val="center"/>
              <w:rPr>
                <w:sz w:val="22"/>
                <w:szCs w:val="22"/>
                <w:lang w:eastAsia="lt-LT"/>
              </w:rPr>
            </w:pPr>
            <w:r w:rsidRPr="004F606B">
              <w:rPr>
                <w:sz w:val="22"/>
                <w:szCs w:val="22"/>
                <w:lang w:eastAsia="lt-LT"/>
              </w:rPr>
              <w:t>Atliekų laikymas</w:t>
            </w:r>
          </w:p>
        </w:tc>
        <w:tc>
          <w:tcPr>
            <w:tcW w:w="815" w:type="pct"/>
            <w:vMerge w:val="restart"/>
            <w:tcMar>
              <w:top w:w="0" w:type="dxa"/>
              <w:left w:w="108" w:type="dxa"/>
              <w:bottom w:w="0" w:type="dxa"/>
              <w:right w:w="108" w:type="dxa"/>
            </w:tcMar>
            <w:vAlign w:val="center"/>
            <w:hideMark/>
          </w:tcPr>
          <w:p w14:paraId="570DD90A" w14:textId="77777777" w:rsidR="007C75D8" w:rsidRPr="004F606B" w:rsidRDefault="00D27C22">
            <w:pPr>
              <w:jc w:val="center"/>
              <w:rPr>
                <w:sz w:val="22"/>
                <w:szCs w:val="22"/>
                <w:lang w:eastAsia="lt-LT"/>
              </w:rPr>
            </w:pPr>
            <w:r w:rsidRPr="004F606B">
              <w:rPr>
                <w:sz w:val="22"/>
                <w:szCs w:val="22"/>
                <w:lang w:eastAsia="lt-LT"/>
              </w:rPr>
              <w:t>Tolesnis atliekų apdorojimas</w:t>
            </w:r>
          </w:p>
        </w:tc>
      </w:tr>
      <w:tr w:rsidR="007C75D8" w:rsidRPr="004F606B" w14:paraId="3EE7824C" w14:textId="77777777" w:rsidTr="00FB0A70">
        <w:trPr>
          <w:trHeight w:val="855"/>
        </w:trPr>
        <w:tc>
          <w:tcPr>
            <w:tcW w:w="202" w:type="pct"/>
            <w:vMerge/>
          </w:tcPr>
          <w:p w14:paraId="0D6B696E" w14:textId="77777777" w:rsidR="007C75D8" w:rsidRPr="004F606B" w:rsidRDefault="007C75D8">
            <w:pPr>
              <w:rPr>
                <w:sz w:val="22"/>
                <w:szCs w:val="22"/>
                <w:lang w:eastAsia="lt-LT"/>
              </w:rPr>
            </w:pPr>
          </w:p>
        </w:tc>
        <w:tc>
          <w:tcPr>
            <w:tcW w:w="627" w:type="pct"/>
            <w:vMerge/>
            <w:vAlign w:val="center"/>
            <w:hideMark/>
          </w:tcPr>
          <w:p w14:paraId="6CB85DA7" w14:textId="77777777" w:rsidR="007C75D8" w:rsidRPr="004F606B" w:rsidRDefault="007C75D8">
            <w:pPr>
              <w:rPr>
                <w:sz w:val="22"/>
                <w:szCs w:val="22"/>
                <w:lang w:eastAsia="lt-LT"/>
              </w:rPr>
            </w:pPr>
          </w:p>
        </w:tc>
        <w:tc>
          <w:tcPr>
            <w:tcW w:w="627" w:type="pct"/>
            <w:vMerge/>
            <w:vAlign w:val="center"/>
            <w:hideMark/>
          </w:tcPr>
          <w:p w14:paraId="77EDAE73" w14:textId="77777777" w:rsidR="007C75D8" w:rsidRPr="004F606B" w:rsidRDefault="007C75D8">
            <w:pPr>
              <w:rPr>
                <w:sz w:val="22"/>
                <w:szCs w:val="22"/>
                <w:lang w:eastAsia="lt-LT"/>
              </w:rPr>
            </w:pPr>
          </w:p>
        </w:tc>
        <w:tc>
          <w:tcPr>
            <w:tcW w:w="308" w:type="pct"/>
            <w:vMerge/>
            <w:vAlign w:val="center"/>
            <w:hideMark/>
          </w:tcPr>
          <w:p w14:paraId="744A696F" w14:textId="77777777" w:rsidR="007C75D8" w:rsidRPr="004F606B" w:rsidRDefault="007C75D8">
            <w:pPr>
              <w:rPr>
                <w:sz w:val="22"/>
                <w:szCs w:val="22"/>
                <w:lang w:eastAsia="lt-LT"/>
              </w:rPr>
            </w:pPr>
          </w:p>
        </w:tc>
        <w:tc>
          <w:tcPr>
            <w:tcW w:w="556" w:type="pct"/>
            <w:vMerge/>
            <w:vAlign w:val="center"/>
            <w:hideMark/>
          </w:tcPr>
          <w:p w14:paraId="65BBCAAC" w14:textId="77777777" w:rsidR="007C75D8" w:rsidRPr="004F606B" w:rsidRDefault="007C75D8">
            <w:pPr>
              <w:rPr>
                <w:sz w:val="22"/>
                <w:szCs w:val="22"/>
                <w:lang w:eastAsia="lt-LT"/>
              </w:rPr>
            </w:pPr>
          </w:p>
        </w:tc>
        <w:tc>
          <w:tcPr>
            <w:tcW w:w="556" w:type="pct"/>
            <w:vMerge/>
            <w:vAlign w:val="center"/>
            <w:hideMark/>
          </w:tcPr>
          <w:p w14:paraId="705B125B" w14:textId="77777777" w:rsidR="007C75D8" w:rsidRPr="004F606B" w:rsidRDefault="007C75D8">
            <w:pPr>
              <w:rPr>
                <w:sz w:val="22"/>
                <w:szCs w:val="22"/>
                <w:lang w:eastAsia="lt-LT"/>
              </w:rPr>
            </w:pPr>
          </w:p>
        </w:tc>
        <w:tc>
          <w:tcPr>
            <w:tcW w:w="487" w:type="pct"/>
            <w:tcMar>
              <w:top w:w="0" w:type="dxa"/>
              <w:left w:w="28" w:type="dxa"/>
              <w:bottom w:w="0" w:type="dxa"/>
              <w:right w:w="28" w:type="dxa"/>
            </w:tcMar>
            <w:hideMark/>
          </w:tcPr>
          <w:p w14:paraId="70DC2025" w14:textId="77777777" w:rsidR="007C75D8" w:rsidRPr="004F606B" w:rsidRDefault="00D27C22">
            <w:pPr>
              <w:jc w:val="center"/>
              <w:rPr>
                <w:sz w:val="22"/>
                <w:szCs w:val="22"/>
                <w:lang w:eastAsia="lt-LT"/>
              </w:rPr>
            </w:pPr>
            <w:r w:rsidRPr="004F606B">
              <w:rPr>
                <w:sz w:val="22"/>
                <w:szCs w:val="22"/>
                <w:lang w:eastAsia="lt-LT"/>
              </w:rPr>
              <w:t>Atliekų tvarkymo veiklos kodas (R13 ir (ar) D15)</w:t>
            </w:r>
          </w:p>
        </w:tc>
        <w:tc>
          <w:tcPr>
            <w:tcW w:w="820" w:type="pct"/>
            <w:tcMar>
              <w:top w:w="0" w:type="dxa"/>
              <w:left w:w="28" w:type="dxa"/>
              <w:bottom w:w="0" w:type="dxa"/>
              <w:right w:w="28" w:type="dxa"/>
            </w:tcMar>
            <w:vAlign w:val="center"/>
            <w:hideMark/>
          </w:tcPr>
          <w:p w14:paraId="47CA2BA5" w14:textId="77777777" w:rsidR="007C75D8" w:rsidRPr="004F606B" w:rsidRDefault="00D27C22">
            <w:pPr>
              <w:jc w:val="center"/>
              <w:rPr>
                <w:sz w:val="22"/>
                <w:szCs w:val="22"/>
                <w:lang w:eastAsia="lt-LT"/>
              </w:rPr>
            </w:pPr>
            <w:r w:rsidRPr="004F606B">
              <w:rPr>
                <w:sz w:val="22"/>
                <w:szCs w:val="22"/>
                <w:lang w:eastAsia="lt-LT"/>
              </w:rPr>
              <w:t>Didžiausias vienu metu leidžiamas laikyti bendras atliekų, įskaitant susidarančias apdorojimo metu, kiekis, t</w:t>
            </w:r>
          </w:p>
        </w:tc>
        <w:tc>
          <w:tcPr>
            <w:tcW w:w="815" w:type="pct"/>
            <w:vMerge/>
            <w:vAlign w:val="center"/>
            <w:hideMark/>
          </w:tcPr>
          <w:p w14:paraId="31F92AB0" w14:textId="77777777" w:rsidR="007C75D8" w:rsidRPr="004F606B" w:rsidRDefault="007C75D8">
            <w:pPr>
              <w:rPr>
                <w:sz w:val="22"/>
                <w:szCs w:val="22"/>
                <w:lang w:eastAsia="lt-LT"/>
              </w:rPr>
            </w:pPr>
          </w:p>
        </w:tc>
      </w:tr>
      <w:tr w:rsidR="007C75D8" w:rsidRPr="004F606B" w14:paraId="75AE33FD" w14:textId="77777777" w:rsidTr="00FB0A70">
        <w:trPr>
          <w:trHeight w:val="70"/>
        </w:trPr>
        <w:tc>
          <w:tcPr>
            <w:tcW w:w="202" w:type="pct"/>
          </w:tcPr>
          <w:p w14:paraId="527E67B6" w14:textId="77777777" w:rsidR="007C75D8" w:rsidRPr="004F606B" w:rsidRDefault="00D27C22">
            <w:pPr>
              <w:jc w:val="center"/>
              <w:rPr>
                <w:sz w:val="22"/>
                <w:szCs w:val="22"/>
                <w:lang w:eastAsia="lt-LT"/>
              </w:rPr>
            </w:pPr>
            <w:r w:rsidRPr="004F606B">
              <w:rPr>
                <w:sz w:val="22"/>
                <w:szCs w:val="22"/>
                <w:lang w:eastAsia="lt-LT"/>
              </w:rPr>
              <w:t>1</w:t>
            </w:r>
          </w:p>
        </w:tc>
        <w:tc>
          <w:tcPr>
            <w:tcW w:w="627" w:type="pct"/>
            <w:tcMar>
              <w:top w:w="0" w:type="dxa"/>
              <w:left w:w="28" w:type="dxa"/>
              <w:bottom w:w="0" w:type="dxa"/>
              <w:right w:w="28" w:type="dxa"/>
            </w:tcMar>
            <w:vAlign w:val="center"/>
            <w:hideMark/>
          </w:tcPr>
          <w:p w14:paraId="565DA39B" w14:textId="77777777" w:rsidR="007C75D8" w:rsidRPr="004F606B" w:rsidRDefault="00D27C22">
            <w:pPr>
              <w:jc w:val="center"/>
              <w:rPr>
                <w:sz w:val="22"/>
                <w:szCs w:val="22"/>
                <w:lang w:eastAsia="lt-LT"/>
              </w:rPr>
            </w:pPr>
            <w:r w:rsidRPr="004F606B">
              <w:rPr>
                <w:sz w:val="22"/>
                <w:szCs w:val="22"/>
                <w:lang w:eastAsia="lt-LT"/>
              </w:rPr>
              <w:t>2</w:t>
            </w:r>
          </w:p>
        </w:tc>
        <w:tc>
          <w:tcPr>
            <w:tcW w:w="627" w:type="pct"/>
            <w:tcMar>
              <w:top w:w="0" w:type="dxa"/>
              <w:left w:w="28" w:type="dxa"/>
              <w:bottom w:w="0" w:type="dxa"/>
              <w:right w:w="28" w:type="dxa"/>
            </w:tcMar>
            <w:vAlign w:val="center"/>
            <w:hideMark/>
          </w:tcPr>
          <w:p w14:paraId="615A6020" w14:textId="77777777" w:rsidR="007C75D8" w:rsidRPr="004F606B" w:rsidRDefault="00D27C22">
            <w:pPr>
              <w:jc w:val="center"/>
              <w:rPr>
                <w:sz w:val="22"/>
                <w:szCs w:val="22"/>
                <w:lang w:eastAsia="lt-LT"/>
              </w:rPr>
            </w:pPr>
            <w:r w:rsidRPr="004F606B">
              <w:rPr>
                <w:sz w:val="22"/>
                <w:szCs w:val="22"/>
                <w:lang w:eastAsia="lt-LT"/>
              </w:rPr>
              <w:t>3</w:t>
            </w:r>
          </w:p>
        </w:tc>
        <w:tc>
          <w:tcPr>
            <w:tcW w:w="308" w:type="pct"/>
            <w:tcMar>
              <w:top w:w="0" w:type="dxa"/>
              <w:left w:w="28" w:type="dxa"/>
              <w:bottom w:w="0" w:type="dxa"/>
              <w:right w:w="28" w:type="dxa"/>
            </w:tcMar>
            <w:vAlign w:val="center"/>
            <w:hideMark/>
          </w:tcPr>
          <w:p w14:paraId="63269E43" w14:textId="77777777" w:rsidR="007C75D8" w:rsidRPr="004F606B" w:rsidRDefault="00D27C22">
            <w:pPr>
              <w:jc w:val="center"/>
              <w:rPr>
                <w:sz w:val="22"/>
                <w:szCs w:val="22"/>
                <w:lang w:eastAsia="lt-LT"/>
              </w:rPr>
            </w:pPr>
            <w:r w:rsidRPr="004F606B">
              <w:rPr>
                <w:sz w:val="22"/>
                <w:szCs w:val="22"/>
                <w:lang w:eastAsia="lt-LT"/>
              </w:rPr>
              <w:t>4</w:t>
            </w:r>
          </w:p>
        </w:tc>
        <w:tc>
          <w:tcPr>
            <w:tcW w:w="556" w:type="pct"/>
            <w:tcMar>
              <w:top w:w="0" w:type="dxa"/>
              <w:left w:w="28" w:type="dxa"/>
              <w:bottom w:w="0" w:type="dxa"/>
              <w:right w:w="28" w:type="dxa"/>
            </w:tcMar>
            <w:hideMark/>
          </w:tcPr>
          <w:p w14:paraId="5B926D18" w14:textId="77777777" w:rsidR="007C75D8" w:rsidRPr="004F606B" w:rsidRDefault="00D27C22">
            <w:pPr>
              <w:jc w:val="center"/>
              <w:rPr>
                <w:sz w:val="22"/>
                <w:szCs w:val="22"/>
                <w:lang w:eastAsia="lt-LT"/>
              </w:rPr>
            </w:pPr>
            <w:r w:rsidRPr="004F606B">
              <w:rPr>
                <w:sz w:val="22"/>
                <w:szCs w:val="22"/>
                <w:lang w:eastAsia="lt-LT"/>
              </w:rPr>
              <w:t>5</w:t>
            </w:r>
          </w:p>
        </w:tc>
        <w:tc>
          <w:tcPr>
            <w:tcW w:w="556" w:type="pct"/>
            <w:tcMar>
              <w:top w:w="0" w:type="dxa"/>
              <w:left w:w="28" w:type="dxa"/>
              <w:bottom w:w="0" w:type="dxa"/>
              <w:right w:w="28" w:type="dxa"/>
            </w:tcMar>
            <w:hideMark/>
          </w:tcPr>
          <w:p w14:paraId="1B701C1F" w14:textId="77777777" w:rsidR="007C75D8" w:rsidRPr="004F606B" w:rsidRDefault="00D27C22">
            <w:pPr>
              <w:jc w:val="center"/>
              <w:rPr>
                <w:sz w:val="22"/>
                <w:szCs w:val="22"/>
                <w:lang w:eastAsia="lt-LT"/>
              </w:rPr>
            </w:pPr>
            <w:r w:rsidRPr="004F606B">
              <w:rPr>
                <w:sz w:val="22"/>
                <w:szCs w:val="22"/>
                <w:lang w:eastAsia="lt-LT"/>
              </w:rPr>
              <w:t>6</w:t>
            </w:r>
          </w:p>
        </w:tc>
        <w:tc>
          <w:tcPr>
            <w:tcW w:w="487" w:type="pct"/>
            <w:tcMar>
              <w:top w:w="0" w:type="dxa"/>
              <w:left w:w="28" w:type="dxa"/>
              <w:bottom w:w="0" w:type="dxa"/>
              <w:right w:w="28" w:type="dxa"/>
            </w:tcMar>
            <w:hideMark/>
          </w:tcPr>
          <w:p w14:paraId="36F3820A" w14:textId="77777777" w:rsidR="007C75D8" w:rsidRPr="004F606B" w:rsidRDefault="00D27C22">
            <w:pPr>
              <w:jc w:val="center"/>
              <w:rPr>
                <w:sz w:val="22"/>
                <w:szCs w:val="22"/>
                <w:lang w:eastAsia="lt-LT"/>
              </w:rPr>
            </w:pPr>
            <w:r w:rsidRPr="004F606B">
              <w:rPr>
                <w:sz w:val="22"/>
                <w:szCs w:val="22"/>
                <w:lang w:eastAsia="lt-LT"/>
              </w:rPr>
              <w:t>7</w:t>
            </w:r>
          </w:p>
        </w:tc>
        <w:tc>
          <w:tcPr>
            <w:tcW w:w="820" w:type="pct"/>
            <w:tcMar>
              <w:top w:w="0" w:type="dxa"/>
              <w:left w:w="28" w:type="dxa"/>
              <w:bottom w:w="0" w:type="dxa"/>
              <w:right w:w="28" w:type="dxa"/>
            </w:tcMar>
            <w:vAlign w:val="center"/>
            <w:hideMark/>
          </w:tcPr>
          <w:p w14:paraId="36D09CFD" w14:textId="77777777" w:rsidR="007C75D8" w:rsidRPr="004F606B" w:rsidRDefault="00D27C22">
            <w:pPr>
              <w:jc w:val="center"/>
              <w:rPr>
                <w:sz w:val="22"/>
                <w:szCs w:val="22"/>
                <w:lang w:eastAsia="lt-LT"/>
              </w:rPr>
            </w:pPr>
            <w:r w:rsidRPr="004F606B">
              <w:rPr>
                <w:sz w:val="22"/>
                <w:szCs w:val="22"/>
                <w:lang w:eastAsia="lt-LT"/>
              </w:rPr>
              <w:t>8</w:t>
            </w:r>
          </w:p>
        </w:tc>
        <w:tc>
          <w:tcPr>
            <w:tcW w:w="815" w:type="pct"/>
            <w:tcMar>
              <w:top w:w="0" w:type="dxa"/>
              <w:left w:w="28" w:type="dxa"/>
              <w:bottom w:w="0" w:type="dxa"/>
              <w:right w:w="28" w:type="dxa"/>
            </w:tcMar>
            <w:hideMark/>
          </w:tcPr>
          <w:p w14:paraId="7C236A33" w14:textId="77777777" w:rsidR="007C75D8" w:rsidRPr="004F606B" w:rsidRDefault="00D27C22">
            <w:pPr>
              <w:jc w:val="center"/>
              <w:rPr>
                <w:sz w:val="22"/>
                <w:szCs w:val="22"/>
                <w:lang w:eastAsia="lt-LT"/>
              </w:rPr>
            </w:pPr>
            <w:r w:rsidRPr="004F606B">
              <w:rPr>
                <w:sz w:val="22"/>
                <w:szCs w:val="22"/>
                <w:lang w:eastAsia="lt-LT"/>
              </w:rPr>
              <w:t>9</w:t>
            </w:r>
          </w:p>
        </w:tc>
      </w:tr>
      <w:tr w:rsidR="00866A32" w:rsidRPr="004F606B" w14:paraId="5169317E" w14:textId="77777777" w:rsidTr="00FB0A70">
        <w:trPr>
          <w:trHeight w:val="70"/>
        </w:trPr>
        <w:tc>
          <w:tcPr>
            <w:tcW w:w="202" w:type="pct"/>
          </w:tcPr>
          <w:p w14:paraId="7F82B06F"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5BCF12F7" w14:textId="77777777" w:rsidR="00866A32" w:rsidRPr="004F606B" w:rsidRDefault="00866A32" w:rsidP="00866A32">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TS-28</w:t>
            </w:r>
          </w:p>
          <w:p w14:paraId="53B7954C" w14:textId="77777777" w:rsidR="00866A32" w:rsidRPr="004F606B" w:rsidRDefault="00866A32" w:rsidP="00866A32">
            <w:pPr>
              <w:jc w:val="center"/>
              <w:rPr>
                <w:sz w:val="22"/>
                <w:szCs w:val="22"/>
                <w:lang w:eastAsia="lt-LT"/>
              </w:rPr>
            </w:pPr>
          </w:p>
        </w:tc>
        <w:tc>
          <w:tcPr>
            <w:tcW w:w="627" w:type="pct"/>
            <w:tcMar>
              <w:top w:w="0" w:type="dxa"/>
              <w:left w:w="28" w:type="dxa"/>
              <w:bottom w:w="0" w:type="dxa"/>
              <w:right w:w="28" w:type="dxa"/>
            </w:tcMar>
          </w:tcPr>
          <w:p w14:paraId="44E771EE" w14:textId="32178624" w:rsidR="00866A32" w:rsidRPr="004F606B" w:rsidRDefault="00866A32" w:rsidP="00866A32">
            <w:pPr>
              <w:jc w:val="center"/>
              <w:rPr>
                <w:sz w:val="22"/>
                <w:szCs w:val="22"/>
                <w:lang w:eastAsia="lt-LT"/>
              </w:rPr>
            </w:pPr>
            <w:r w:rsidRPr="004F606B">
              <w:rPr>
                <w:bCs/>
                <w:sz w:val="22"/>
                <w:szCs w:val="22"/>
              </w:rPr>
              <w:t>Atliekų deginimo ar pirolizės atliekos</w:t>
            </w:r>
          </w:p>
        </w:tc>
        <w:tc>
          <w:tcPr>
            <w:tcW w:w="308" w:type="pct"/>
            <w:tcMar>
              <w:top w:w="0" w:type="dxa"/>
              <w:left w:w="28" w:type="dxa"/>
              <w:bottom w:w="0" w:type="dxa"/>
              <w:right w:w="28" w:type="dxa"/>
            </w:tcMar>
          </w:tcPr>
          <w:p w14:paraId="7E0A91D2" w14:textId="4B81E8F2" w:rsidR="00866A32" w:rsidRPr="004F606B" w:rsidRDefault="00866A32" w:rsidP="00866A32">
            <w:pPr>
              <w:jc w:val="center"/>
              <w:rPr>
                <w:sz w:val="22"/>
                <w:szCs w:val="22"/>
                <w:lang w:eastAsia="lt-LT"/>
              </w:rPr>
            </w:pPr>
            <w:r w:rsidRPr="004F606B">
              <w:rPr>
                <w:bCs/>
                <w:sz w:val="22"/>
                <w:szCs w:val="22"/>
              </w:rPr>
              <w:t>19 01 05*</w:t>
            </w:r>
          </w:p>
        </w:tc>
        <w:tc>
          <w:tcPr>
            <w:tcW w:w="556" w:type="pct"/>
            <w:tcMar>
              <w:top w:w="0" w:type="dxa"/>
              <w:left w:w="28" w:type="dxa"/>
              <w:bottom w:w="0" w:type="dxa"/>
              <w:right w:w="28" w:type="dxa"/>
            </w:tcMar>
          </w:tcPr>
          <w:p w14:paraId="768927BC" w14:textId="51D26BE5" w:rsidR="00866A32" w:rsidRPr="004F606B" w:rsidRDefault="00866A32" w:rsidP="00866A32">
            <w:pPr>
              <w:jc w:val="center"/>
              <w:rPr>
                <w:sz w:val="22"/>
                <w:szCs w:val="22"/>
                <w:lang w:eastAsia="lt-LT"/>
              </w:rPr>
            </w:pPr>
            <w:r w:rsidRPr="004F606B">
              <w:rPr>
                <w:bCs/>
                <w:sz w:val="22"/>
                <w:szCs w:val="22"/>
              </w:rPr>
              <w:t>Dūmų valymo filtrų papločiai</w:t>
            </w:r>
          </w:p>
        </w:tc>
        <w:tc>
          <w:tcPr>
            <w:tcW w:w="556" w:type="pct"/>
            <w:tcMar>
              <w:top w:w="0" w:type="dxa"/>
              <w:left w:w="28" w:type="dxa"/>
              <w:bottom w:w="0" w:type="dxa"/>
              <w:right w:w="28" w:type="dxa"/>
            </w:tcMar>
          </w:tcPr>
          <w:p w14:paraId="06C660A5" w14:textId="1082242F" w:rsidR="00866A32" w:rsidRPr="00CA70F7" w:rsidRDefault="00866A32" w:rsidP="00866A32">
            <w:pPr>
              <w:jc w:val="center"/>
              <w:rPr>
                <w:sz w:val="22"/>
                <w:szCs w:val="22"/>
                <w:lang w:eastAsia="lt-LT"/>
              </w:rPr>
            </w:pPr>
            <w:r w:rsidRPr="00CA70F7">
              <w:rPr>
                <w:sz w:val="22"/>
                <w:szCs w:val="22"/>
              </w:rPr>
              <w:t>Atidirbę dūmų valymo sistemos filtravimo medžiagos</w:t>
            </w:r>
          </w:p>
        </w:tc>
        <w:tc>
          <w:tcPr>
            <w:tcW w:w="487" w:type="pct"/>
            <w:tcMar>
              <w:top w:w="0" w:type="dxa"/>
              <w:left w:w="28" w:type="dxa"/>
              <w:bottom w:w="0" w:type="dxa"/>
              <w:right w:w="28" w:type="dxa"/>
            </w:tcMar>
          </w:tcPr>
          <w:p w14:paraId="6BB2D97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p w14:paraId="03764B79" w14:textId="77777777" w:rsidR="00866A32" w:rsidRPr="00CA70F7" w:rsidRDefault="00866A32" w:rsidP="00866A32">
            <w:pPr>
              <w:jc w:val="center"/>
              <w:rPr>
                <w:sz w:val="22"/>
                <w:szCs w:val="22"/>
                <w:lang w:eastAsia="lt-LT"/>
              </w:rPr>
            </w:pPr>
          </w:p>
        </w:tc>
        <w:tc>
          <w:tcPr>
            <w:tcW w:w="820" w:type="pct"/>
            <w:tcMar>
              <w:top w:w="0" w:type="dxa"/>
              <w:left w:w="28" w:type="dxa"/>
              <w:bottom w:w="0" w:type="dxa"/>
              <w:right w:w="28" w:type="dxa"/>
            </w:tcMar>
          </w:tcPr>
          <w:p w14:paraId="6C3A16E7" w14:textId="474CB0FF" w:rsidR="00866A32" w:rsidRPr="00CA70F7" w:rsidRDefault="00866A32" w:rsidP="00866A32">
            <w:pPr>
              <w:jc w:val="center"/>
              <w:rPr>
                <w:sz w:val="22"/>
                <w:szCs w:val="22"/>
                <w:lang w:eastAsia="lt-LT"/>
              </w:rPr>
            </w:pPr>
            <w:r w:rsidRPr="00CA70F7">
              <w:rPr>
                <w:sz w:val="22"/>
                <w:szCs w:val="22"/>
              </w:rPr>
              <w:t>1</w:t>
            </w:r>
          </w:p>
        </w:tc>
        <w:tc>
          <w:tcPr>
            <w:tcW w:w="815" w:type="pct"/>
            <w:tcMar>
              <w:top w:w="0" w:type="dxa"/>
              <w:left w:w="28" w:type="dxa"/>
              <w:bottom w:w="0" w:type="dxa"/>
              <w:right w:w="28" w:type="dxa"/>
            </w:tcMar>
          </w:tcPr>
          <w:p w14:paraId="0B8D93BB" w14:textId="642F04AB" w:rsidR="00866A32" w:rsidRPr="00CA70F7" w:rsidRDefault="00866A32" w:rsidP="00866A32">
            <w:pPr>
              <w:jc w:val="center"/>
              <w:rPr>
                <w:sz w:val="22"/>
                <w:szCs w:val="22"/>
                <w:lang w:eastAsia="lt-LT"/>
              </w:rPr>
            </w:pPr>
            <w:r w:rsidRPr="00CA70F7">
              <w:rPr>
                <w:sz w:val="22"/>
                <w:szCs w:val="22"/>
              </w:rPr>
              <w:t>Perduodama licencijuotiems pavojingų atliekų tvarkytojams: R5 (kitų neorganinių medžiagų perdirbimas ir (arba) atnaujinimas)</w:t>
            </w:r>
          </w:p>
        </w:tc>
      </w:tr>
      <w:tr w:rsidR="00866A32" w:rsidRPr="004F606B" w14:paraId="0A3E1458" w14:textId="77777777" w:rsidTr="00FB0A70">
        <w:trPr>
          <w:trHeight w:val="70"/>
        </w:trPr>
        <w:tc>
          <w:tcPr>
            <w:tcW w:w="202" w:type="pct"/>
          </w:tcPr>
          <w:p w14:paraId="6E197024"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60F0028C" w14:textId="1A35B306" w:rsidR="00866A32" w:rsidRPr="004F606B" w:rsidRDefault="00866A32" w:rsidP="00FA6D7C">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TS-33</w:t>
            </w:r>
          </w:p>
        </w:tc>
        <w:tc>
          <w:tcPr>
            <w:tcW w:w="627" w:type="pct"/>
            <w:tcMar>
              <w:top w:w="0" w:type="dxa"/>
              <w:left w:w="28" w:type="dxa"/>
              <w:bottom w:w="0" w:type="dxa"/>
              <w:right w:w="28" w:type="dxa"/>
            </w:tcMar>
          </w:tcPr>
          <w:p w14:paraId="729E9D3B" w14:textId="147FEBB2" w:rsidR="00866A32" w:rsidRPr="004F606B" w:rsidRDefault="00866A32" w:rsidP="00866A32">
            <w:pPr>
              <w:jc w:val="center"/>
              <w:rPr>
                <w:bCs/>
                <w:sz w:val="22"/>
                <w:szCs w:val="22"/>
              </w:rPr>
            </w:pPr>
            <w:r w:rsidRPr="004F606B">
              <w:rPr>
                <w:bCs/>
                <w:sz w:val="22"/>
                <w:szCs w:val="22"/>
              </w:rPr>
              <w:t>Naudotos aktyvintos anglys</w:t>
            </w:r>
          </w:p>
        </w:tc>
        <w:tc>
          <w:tcPr>
            <w:tcW w:w="308" w:type="pct"/>
            <w:tcMar>
              <w:top w:w="0" w:type="dxa"/>
              <w:left w:w="28" w:type="dxa"/>
              <w:bottom w:w="0" w:type="dxa"/>
              <w:right w:w="28" w:type="dxa"/>
            </w:tcMar>
          </w:tcPr>
          <w:p w14:paraId="4A02E19C" w14:textId="0A81C909" w:rsidR="00866A32" w:rsidRPr="004F606B" w:rsidRDefault="00866A32" w:rsidP="00866A32">
            <w:pPr>
              <w:jc w:val="center"/>
              <w:rPr>
                <w:bCs/>
                <w:sz w:val="22"/>
                <w:szCs w:val="22"/>
              </w:rPr>
            </w:pPr>
            <w:r w:rsidRPr="004F606B">
              <w:rPr>
                <w:sz w:val="22"/>
                <w:szCs w:val="22"/>
              </w:rPr>
              <w:t>19 01 10*</w:t>
            </w:r>
          </w:p>
        </w:tc>
        <w:tc>
          <w:tcPr>
            <w:tcW w:w="556" w:type="pct"/>
            <w:tcMar>
              <w:top w:w="0" w:type="dxa"/>
              <w:left w:w="28" w:type="dxa"/>
              <w:bottom w:w="0" w:type="dxa"/>
              <w:right w:w="28" w:type="dxa"/>
            </w:tcMar>
          </w:tcPr>
          <w:p w14:paraId="6B95FD34" w14:textId="300A08AE" w:rsidR="00866A32" w:rsidRPr="004F606B" w:rsidRDefault="00866A32" w:rsidP="00866A32">
            <w:pPr>
              <w:jc w:val="center"/>
              <w:rPr>
                <w:bCs/>
                <w:sz w:val="22"/>
                <w:szCs w:val="22"/>
              </w:rPr>
            </w:pPr>
            <w:r w:rsidRPr="004F606B">
              <w:rPr>
                <w:sz w:val="22"/>
                <w:szCs w:val="22"/>
              </w:rPr>
              <w:t>Išmetamosioms dujoms valyti naudotos aktyvintosios anglys</w:t>
            </w:r>
          </w:p>
        </w:tc>
        <w:tc>
          <w:tcPr>
            <w:tcW w:w="556" w:type="pct"/>
            <w:tcMar>
              <w:top w:w="0" w:type="dxa"/>
              <w:left w:w="28" w:type="dxa"/>
              <w:bottom w:w="0" w:type="dxa"/>
              <w:right w:w="28" w:type="dxa"/>
            </w:tcMar>
          </w:tcPr>
          <w:p w14:paraId="741FA46E" w14:textId="0BFBCDB6" w:rsidR="00866A32" w:rsidRPr="00CA70F7" w:rsidRDefault="00866A32" w:rsidP="00866A32">
            <w:pPr>
              <w:jc w:val="center"/>
              <w:rPr>
                <w:sz w:val="22"/>
                <w:szCs w:val="22"/>
              </w:rPr>
            </w:pPr>
            <w:r w:rsidRPr="00CA70F7">
              <w:rPr>
                <w:sz w:val="22"/>
                <w:szCs w:val="22"/>
              </w:rPr>
              <w:t>Užterštos naudotos aktyvintos anglys</w:t>
            </w:r>
          </w:p>
        </w:tc>
        <w:tc>
          <w:tcPr>
            <w:tcW w:w="487" w:type="pct"/>
            <w:tcMar>
              <w:top w:w="0" w:type="dxa"/>
              <w:left w:w="28" w:type="dxa"/>
              <w:bottom w:w="0" w:type="dxa"/>
              <w:right w:w="28" w:type="dxa"/>
            </w:tcMar>
          </w:tcPr>
          <w:p w14:paraId="560F721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p w14:paraId="7CF40991" w14:textId="77777777"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p>
        </w:tc>
        <w:tc>
          <w:tcPr>
            <w:tcW w:w="820" w:type="pct"/>
            <w:tcMar>
              <w:top w:w="0" w:type="dxa"/>
              <w:left w:w="28" w:type="dxa"/>
              <w:bottom w:w="0" w:type="dxa"/>
              <w:right w:w="28" w:type="dxa"/>
            </w:tcMar>
          </w:tcPr>
          <w:p w14:paraId="391FF863" w14:textId="2997E3CC" w:rsidR="00866A32" w:rsidRPr="00CA70F7" w:rsidRDefault="00866A32" w:rsidP="00866A32">
            <w:pPr>
              <w:jc w:val="center"/>
              <w:rPr>
                <w:sz w:val="22"/>
                <w:szCs w:val="22"/>
              </w:rPr>
            </w:pPr>
            <w:r w:rsidRPr="00CA70F7">
              <w:rPr>
                <w:sz w:val="22"/>
                <w:szCs w:val="22"/>
              </w:rPr>
              <w:t>1,5</w:t>
            </w:r>
          </w:p>
        </w:tc>
        <w:tc>
          <w:tcPr>
            <w:tcW w:w="815" w:type="pct"/>
            <w:tcMar>
              <w:top w:w="0" w:type="dxa"/>
              <w:left w:w="28" w:type="dxa"/>
              <w:bottom w:w="0" w:type="dxa"/>
              <w:right w:w="28" w:type="dxa"/>
            </w:tcMar>
          </w:tcPr>
          <w:p w14:paraId="1A88B96C" w14:textId="430AD8FC" w:rsidR="00866A32" w:rsidRPr="00CA70F7" w:rsidRDefault="00866A32" w:rsidP="00866A32">
            <w:pPr>
              <w:jc w:val="center"/>
              <w:rPr>
                <w:sz w:val="22"/>
                <w:szCs w:val="22"/>
              </w:rPr>
            </w:pPr>
            <w:r w:rsidRPr="00CA70F7">
              <w:rPr>
                <w:sz w:val="22"/>
                <w:szCs w:val="22"/>
              </w:rPr>
              <w:t>Perduodama licencijuotiems pavojingų atliekų tvarkytojams: R5 (kitų neorganinių medžiagų perdirbimas ir (arba) atnaujinimas)</w:t>
            </w:r>
          </w:p>
        </w:tc>
      </w:tr>
      <w:tr w:rsidR="00866A32" w:rsidRPr="004F606B" w14:paraId="5C8D26A2" w14:textId="77777777" w:rsidTr="00FB0A70">
        <w:trPr>
          <w:trHeight w:val="70"/>
        </w:trPr>
        <w:tc>
          <w:tcPr>
            <w:tcW w:w="202" w:type="pct"/>
          </w:tcPr>
          <w:p w14:paraId="4FC2A30E" w14:textId="77777777" w:rsidR="00866A32" w:rsidRPr="004F606B" w:rsidRDefault="00866A32" w:rsidP="00FA6D7C">
            <w:pPr>
              <w:pStyle w:val="ListParagraph"/>
              <w:numPr>
                <w:ilvl w:val="0"/>
                <w:numId w:val="16"/>
              </w:numPr>
              <w:jc w:val="center"/>
              <w:rPr>
                <w:sz w:val="22"/>
                <w:szCs w:val="22"/>
                <w:lang w:eastAsia="lt-LT"/>
              </w:rPr>
            </w:pPr>
          </w:p>
        </w:tc>
        <w:tc>
          <w:tcPr>
            <w:tcW w:w="627" w:type="pct"/>
            <w:tcMar>
              <w:top w:w="0" w:type="dxa"/>
              <w:left w:w="28" w:type="dxa"/>
              <w:bottom w:w="0" w:type="dxa"/>
              <w:right w:w="28" w:type="dxa"/>
            </w:tcMar>
          </w:tcPr>
          <w:p w14:paraId="78F63D2E" w14:textId="1921B1E4" w:rsidR="00866A32" w:rsidRPr="004F606B" w:rsidRDefault="00866A32" w:rsidP="00FA6D7C">
            <w:pPr>
              <w:tabs>
                <w:tab w:val="left" w:pos="0"/>
                <w:tab w:val="left" w:pos="426"/>
                <w:tab w:val="left" w:pos="1985"/>
                <w:tab w:val="left" w:pos="2835"/>
                <w:tab w:val="left" w:pos="3828"/>
                <w:tab w:val="left" w:pos="5245"/>
                <w:tab w:val="left" w:pos="6946"/>
              </w:tabs>
              <w:jc w:val="center"/>
              <w:rPr>
                <w:bCs/>
                <w:sz w:val="22"/>
                <w:szCs w:val="22"/>
              </w:rPr>
            </w:pPr>
            <w:r w:rsidRPr="004F606B">
              <w:rPr>
                <w:bCs/>
                <w:sz w:val="22"/>
                <w:szCs w:val="22"/>
              </w:rPr>
              <w:t>TS-30</w:t>
            </w:r>
          </w:p>
        </w:tc>
        <w:tc>
          <w:tcPr>
            <w:tcW w:w="627" w:type="pct"/>
            <w:tcMar>
              <w:top w:w="0" w:type="dxa"/>
              <w:left w:w="28" w:type="dxa"/>
              <w:bottom w:w="0" w:type="dxa"/>
              <w:right w:w="28" w:type="dxa"/>
            </w:tcMar>
          </w:tcPr>
          <w:p w14:paraId="1995F989" w14:textId="385B1EE6" w:rsidR="00866A32" w:rsidRPr="004F606B" w:rsidRDefault="00866A32" w:rsidP="00866A32">
            <w:pPr>
              <w:jc w:val="center"/>
              <w:rPr>
                <w:bCs/>
                <w:sz w:val="22"/>
                <w:szCs w:val="22"/>
              </w:rPr>
            </w:pPr>
            <w:r w:rsidRPr="004F606B">
              <w:rPr>
                <w:sz w:val="22"/>
                <w:szCs w:val="22"/>
              </w:rPr>
              <w:t>Pavojingi pelenai ir šlakai</w:t>
            </w:r>
          </w:p>
        </w:tc>
        <w:tc>
          <w:tcPr>
            <w:tcW w:w="308" w:type="pct"/>
            <w:tcMar>
              <w:top w:w="0" w:type="dxa"/>
              <w:left w:w="28" w:type="dxa"/>
              <w:bottom w:w="0" w:type="dxa"/>
              <w:right w:w="28" w:type="dxa"/>
            </w:tcMar>
          </w:tcPr>
          <w:p w14:paraId="2992BEEF" w14:textId="1ABD330D" w:rsidR="00866A32" w:rsidRPr="004F606B" w:rsidRDefault="00866A32" w:rsidP="00866A32">
            <w:pPr>
              <w:jc w:val="center"/>
              <w:rPr>
                <w:sz w:val="22"/>
                <w:szCs w:val="22"/>
              </w:rPr>
            </w:pPr>
            <w:r w:rsidRPr="004F606B">
              <w:rPr>
                <w:bCs/>
                <w:sz w:val="22"/>
                <w:szCs w:val="22"/>
              </w:rPr>
              <w:t>19 01 13*</w:t>
            </w:r>
          </w:p>
        </w:tc>
        <w:tc>
          <w:tcPr>
            <w:tcW w:w="556" w:type="pct"/>
            <w:tcMar>
              <w:top w:w="0" w:type="dxa"/>
              <w:left w:w="28" w:type="dxa"/>
              <w:bottom w:w="0" w:type="dxa"/>
              <w:right w:w="28" w:type="dxa"/>
            </w:tcMar>
          </w:tcPr>
          <w:p w14:paraId="7DB39935" w14:textId="675C36DD" w:rsidR="00866A32" w:rsidRPr="004F606B" w:rsidRDefault="00866A32" w:rsidP="00866A32">
            <w:pPr>
              <w:jc w:val="center"/>
              <w:rPr>
                <w:sz w:val="22"/>
                <w:szCs w:val="22"/>
              </w:rPr>
            </w:pPr>
            <w:r w:rsidRPr="004F606B">
              <w:rPr>
                <w:bCs/>
                <w:sz w:val="22"/>
                <w:szCs w:val="22"/>
              </w:rPr>
              <w:t>Lakieji pelenai, kuriuose yra pavojingų medžiagų*1</w:t>
            </w:r>
          </w:p>
        </w:tc>
        <w:tc>
          <w:tcPr>
            <w:tcW w:w="556" w:type="pct"/>
            <w:tcMar>
              <w:top w:w="0" w:type="dxa"/>
              <w:left w:w="28" w:type="dxa"/>
              <w:bottom w:w="0" w:type="dxa"/>
              <w:right w:w="28" w:type="dxa"/>
            </w:tcMar>
          </w:tcPr>
          <w:p w14:paraId="6E0983E8" w14:textId="57B19E84" w:rsidR="00866A32" w:rsidRPr="00CA70F7" w:rsidRDefault="00866A32" w:rsidP="00866A32">
            <w:pPr>
              <w:jc w:val="center"/>
              <w:rPr>
                <w:sz w:val="22"/>
                <w:szCs w:val="22"/>
              </w:rPr>
            </w:pPr>
            <w:r w:rsidRPr="00CA70F7">
              <w:rPr>
                <w:sz w:val="22"/>
                <w:szCs w:val="22"/>
              </w:rPr>
              <w:t>Pelenai likę po dūmų valymo, įskaitant ir dujų valymo kietąsias atliekas (19 01 07*)</w:t>
            </w:r>
          </w:p>
        </w:tc>
        <w:tc>
          <w:tcPr>
            <w:tcW w:w="487" w:type="pct"/>
            <w:tcMar>
              <w:top w:w="0" w:type="dxa"/>
              <w:left w:w="28" w:type="dxa"/>
              <w:bottom w:w="0" w:type="dxa"/>
              <w:right w:w="28" w:type="dxa"/>
            </w:tcMar>
          </w:tcPr>
          <w:p w14:paraId="7E164CA5" w14:textId="541B0CD0" w:rsidR="00866A32" w:rsidRPr="00CA70F7" w:rsidRDefault="00866A32" w:rsidP="00866A32">
            <w:pPr>
              <w:tabs>
                <w:tab w:val="left" w:pos="0"/>
                <w:tab w:val="left" w:pos="426"/>
                <w:tab w:val="left" w:pos="1985"/>
                <w:tab w:val="left" w:pos="2835"/>
                <w:tab w:val="left" w:pos="3828"/>
                <w:tab w:val="left" w:pos="5245"/>
                <w:tab w:val="left" w:pos="6946"/>
              </w:tabs>
              <w:jc w:val="center"/>
              <w:rPr>
                <w:sz w:val="22"/>
                <w:szCs w:val="22"/>
              </w:rPr>
            </w:pPr>
            <w:r w:rsidRPr="00CA70F7">
              <w:rPr>
                <w:sz w:val="22"/>
                <w:szCs w:val="22"/>
              </w:rPr>
              <w:t>R13 (R1-R12 veikloms naudoti skirtų atliekų laikymas</w:t>
            </w:r>
          </w:p>
        </w:tc>
        <w:tc>
          <w:tcPr>
            <w:tcW w:w="820" w:type="pct"/>
            <w:tcMar>
              <w:top w:w="0" w:type="dxa"/>
              <w:left w:w="28" w:type="dxa"/>
              <w:bottom w:w="0" w:type="dxa"/>
              <w:right w:w="28" w:type="dxa"/>
            </w:tcMar>
          </w:tcPr>
          <w:p w14:paraId="38874F67" w14:textId="2CC75FC1" w:rsidR="00866A32" w:rsidRPr="00CA70F7" w:rsidRDefault="00866A32" w:rsidP="00866A32">
            <w:pPr>
              <w:jc w:val="center"/>
              <w:rPr>
                <w:sz w:val="22"/>
                <w:szCs w:val="22"/>
              </w:rPr>
            </w:pPr>
            <w:r w:rsidRPr="00CA70F7">
              <w:rPr>
                <w:sz w:val="22"/>
                <w:szCs w:val="22"/>
              </w:rPr>
              <w:t>120</w:t>
            </w:r>
          </w:p>
        </w:tc>
        <w:tc>
          <w:tcPr>
            <w:tcW w:w="815" w:type="pct"/>
            <w:tcMar>
              <w:top w:w="0" w:type="dxa"/>
              <w:left w:w="28" w:type="dxa"/>
              <w:bottom w:w="0" w:type="dxa"/>
              <w:right w:w="28" w:type="dxa"/>
            </w:tcMar>
          </w:tcPr>
          <w:p w14:paraId="39FDE6D4" w14:textId="77B140EF" w:rsidR="00866A32" w:rsidRPr="00CA70F7" w:rsidRDefault="00866A32" w:rsidP="00866A32">
            <w:pPr>
              <w:jc w:val="center"/>
              <w:rPr>
                <w:sz w:val="22"/>
                <w:szCs w:val="22"/>
              </w:rPr>
            </w:pPr>
            <w:r w:rsidRPr="00CA70F7">
              <w:rPr>
                <w:sz w:val="22"/>
                <w:szCs w:val="22"/>
              </w:rPr>
              <w:t>Perduodama licencijuotiems pavojingų atliekų tvarkytojams: R5 (kitų neorganinių medžiagų perdirbimas ir (arba) atnaujinimas)</w:t>
            </w:r>
          </w:p>
        </w:tc>
      </w:tr>
    </w:tbl>
    <w:p w14:paraId="2F84AF51" w14:textId="74A44A02" w:rsidR="00866A32" w:rsidRPr="004F606B" w:rsidRDefault="00866A32">
      <w:pPr>
        <w:rPr>
          <w:b/>
          <w:bCs/>
          <w:color w:val="000000"/>
          <w:sz w:val="22"/>
          <w:szCs w:val="22"/>
          <w:lang w:eastAsia="lt-LT"/>
        </w:rPr>
      </w:pPr>
    </w:p>
    <w:p w14:paraId="6DC4C698" w14:textId="77777777" w:rsidR="00FB0A70" w:rsidRDefault="00FB0A70">
      <w:pPr>
        <w:ind w:firstLine="567"/>
        <w:rPr>
          <w:b/>
          <w:bCs/>
          <w:color w:val="000000"/>
          <w:sz w:val="22"/>
          <w:szCs w:val="22"/>
          <w:lang w:eastAsia="lt-LT"/>
        </w:rPr>
      </w:pPr>
    </w:p>
    <w:p w14:paraId="36B317D4" w14:textId="2E7586E5" w:rsidR="007C75D8" w:rsidRPr="004F606B" w:rsidRDefault="00D27C22" w:rsidP="003E1BCF">
      <w:pPr>
        <w:rPr>
          <w:color w:val="000000"/>
          <w:sz w:val="22"/>
          <w:szCs w:val="22"/>
          <w:lang w:eastAsia="lt-LT"/>
        </w:rPr>
      </w:pPr>
      <w:r w:rsidRPr="004F606B">
        <w:rPr>
          <w:b/>
          <w:bCs/>
          <w:color w:val="000000"/>
          <w:sz w:val="22"/>
          <w:szCs w:val="22"/>
          <w:lang w:eastAsia="lt-LT"/>
        </w:rPr>
        <w:lastRenderedPageBreak/>
        <w:t>21 lentelė.</w:t>
      </w:r>
      <w:r w:rsidRPr="004F606B">
        <w:rPr>
          <w:color w:val="000000"/>
          <w:sz w:val="22"/>
          <w:szCs w:val="22"/>
          <w:lang w:eastAsia="lt-LT"/>
        </w:rPr>
        <w:t xml:space="preserve"> Leidžiamas laikyti pavojingųjų atliekų kiekis jų susidarymo vietoje iki surinkimo (S8)</w:t>
      </w:r>
    </w:p>
    <w:p w14:paraId="55DDE8AB" w14:textId="77777777" w:rsidR="000B6BBE" w:rsidRDefault="067C4FE5" w:rsidP="000B6BBE">
      <w:pPr>
        <w:ind w:firstLine="567"/>
        <w:jc w:val="both"/>
        <w:rPr>
          <w:color w:val="000000" w:themeColor="text1"/>
          <w:sz w:val="22"/>
          <w:szCs w:val="22"/>
          <w:lang w:eastAsia="lt-LT"/>
        </w:rPr>
      </w:pPr>
      <w:r w:rsidRPr="004F606B">
        <w:rPr>
          <w:color w:val="000000" w:themeColor="text1"/>
          <w:sz w:val="22"/>
          <w:szCs w:val="22"/>
          <w:lang w:eastAsia="lt-LT"/>
        </w:rPr>
        <w:t>Įmonė neapdoroja pavojingų atliekų ir nenumato laikyti kodu (S8), lentelė nepildoma.</w:t>
      </w:r>
    </w:p>
    <w:p w14:paraId="7A69CB8A" w14:textId="77777777" w:rsidR="000B6BBE" w:rsidRDefault="000B6BBE" w:rsidP="000B6BBE">
      <w:pPr>
        <w:jc w:val="both"/>
        <w:rPr>
          <w:color w:val="000000" w:themeColor="text1"/>
          <w:sz w:val="22"/>
          <w:szCs w:val="22"/>
          <w:lang w:eastAsia="lt-LT"/>
        </w:rPr>
      </w:pPr>
    </w:p>
    <w:p w14:paraId="7EAAACB0" w14:textId="65F522A9" w:rsidR="00693E27" w:rsidRPr="000B6BBE" w:rsidRDefault="00D27C22" w:rsidP="00963A6B">
      <w:pPr>
        <w:pStyle w:val="ListParagraph"/>
        <w:numPr>
          <w:ilvl w:val="0"/>
          <w:numId w:val="33"/>
        </w:numPr>
        <w:jc w:val="both"/>
        <w:rPr>
          <w:color w:val="000000" w:themeColor="text1"/>
          <w:sz w:val="22"/>
          <w:szCs w:val="22"/>
          <w:lang w:eastAsia="lt-LT"/>
        </w:rPr>
      </w:pPr>
      <w:r w:rsidRPr="000B6BBE">
        <w:rPr>
          <w:sz w:val="22"/>
          <w:szCs w:val="22"/>
        </w:rPr>
        <w:t>Sąlygos pagal Atliekų deginimo aplinkosauginių reikalavimų, patvirtintų Lietuvos Respublikos aplinkos ministro 2002 m. gruodžio 31 d. įsakymu Nr. 699 „Dėl Atliekų deginimo aplinkosauginių reikalavimų patvirtinimo“, 8</w:t>
      </w:r>
      <w:r w:rsidR="00BA56E5" w:rsidRPr="000B6BBE">
        <w:rPr>
          <w:sz w:val="22"/>
          <w:szCs w:val="22"/>
        </w:rPr>
        <w:t xml:space="preserve"> ir</w:t>
      </w:r>
      <w:r w:rsidRPr="000B6BBE">
        <w:rPr>
          <w:sz w:val="22"/>
          <w:szCs w:val="22"/>
        </w:rPr>
        <w:t xml:space="preserve"> 8</w:t>
      </w:r>
      <w:r w:rsidRPr="000B6BBE">
        <w:rPr>
          <w:sz w:val="22"/>
          <w:szCs w:val="22"/>
          <w:vertAlign w:val="superscript"/>
        </w:rPr>
        <w:t xml:space="preserve">1 </w:t>
      </w:r>
      <w:r w:rsidRPr="000B6BBE">
        <w:rPr>
          <w:sz w:val="22"/>
          <w:szCs w:val="22"/>
        </w:rPr>
        <w:t xml:space="preserve">punktuose nurodytą informaciją. </w:t>
      </w:r>
      <w:r w:rsidR="00693E27" w:rsidRPr="000B6BBE">
        <w:rPr>
          <w:color w:val="000000"/>
          <w:sz w:val="22"/>
          <w:szCs w:val="22"/>
        </w:rPr>
        <w:t xml:space="preserve">Informacija pagal </w:t>
      </w:r>
      <w:r w:rsidR="00693E27" w:rsidRPr="000B6BBE">
        <w:rPr>
          <w:sz w:val="22"/>
          <w:szCs w:val="22"/>
        </w:rPr>
        <w:t>Atliekų deginimo aplinkosauginius reikalavimus:</w:t>
      </w:r>
    </w:p>
    <w:p w14:paraId="64871340" w14:textId="77777777" w:rsidR="000B6BBE" w:rsidRPr="000B6BBE" w:rsidRDefault="000B6BBE" w:rsidP="000B6BBE">
      <w:pPr>
        <w:pStyle w:val="ListParagraph"/>
        <w:jc w:val="both"/>
        <w:rPr>
          <w:color w:val="000000" w:themeColor="text1"/>
          <w:sz w:val="22"/>
          <w:szCs w:val="22"/>
          <w:lang w:eastAsia="lt-LT"/>
        </w:rPr>
      </w:pPr>
    </w:p>
    <w:p w14:paraId="74AFEA73" w14:textId="77777777" w:rsidR="00693E27" w:rsidRPr="004F606B" w:rsidRDefault="00693E27" w:rsidP="00842F74">
      <w:pPr>
        <w:jc w:val="both"/>
        <w:rPr>
          <w:b/>
          <w:i/>
          <w:color w:val="000000"/>
          <w:sz w:val="22"/>
          <w:szCs w:val="22"/>
        </w:rPr>
      </w:pPr>
      <w:r w:rsidRPr="004F606B">
        <w:rPr>
          <w:b/>
          <w:i/>
          <w:color w:val="000000"/>
          <w:sz w:val="22"/>
          <w:szCs w:val="22"/>
        </w:rPr>
        <w:t>8.1. įrenginys turi būti  prižiūrimas ir eksploatuojamas atsižvelgiant į Reikalavimų laikymąsi deginant atitinkamų kategorijų atliekas</w:t>
      </w:r>
    </w:p>
    <w:p w14:paraId="1BC22A33" w14:textId="77777777" w:rsidR="00693E27" w:rsidRPr="004F606B" w:rsidRDefault="00693E27" w:rsidP="00842F74">
      <w:pPr>
        <w:jc w:val="both"/>
        <w:rPr>
          <w:b/>
          <w:sz w:val="22"/>
          <w:szCs w:val="22"/>
          <w:lang w:eastAsia="lt-LT"/>
        </w:rPr>
      </w:pPr>
      <w:r w:rsidRPr="004F606B">
        <w:rPr>
          <w:color w:val="000000"/>
          <w:sz w:val="22"/>
          <w:szCs w:val="22"/>
        </w:rPr>
        <w:t xml:space="preserve">Įrenginys suprojektuotas, įrengtas, prižiūrimas ir bus eksploatuojamas atsižvelgiant į Reikalavimų laikymąsi deginant atitinkamų kategorijų atliekas, t. y.: </w:t>
      </w:r>
    </w:p>
    <w:p w14:paraId="02D9BA14" w14:textId="77777777" w:rsidR="00693E27" w:rsidRPr="004F606B" w:rsidRDefault="00693E27" w:rsidP="00963A6B">
      <w:pPr>
        <w:pStyle w:val="ListParagraph"/>
        <w:numPr>
          <w:ilvl w:val="0"/>
          <w:numId w:val="23"/>
        </w:numPr>
        <w:jc w:val="both"/>
        <w:rPr>
          <w:b/>
          <w:sz w:val="22"/>
          <w:szCs w:val="22"/>
          <w:lang w:eastAsia="lt-LT"/>
        </w:rPr>
      </w:pPr>
      <w:r w:rsidRPr="004F606B">
        <w:rPr>
          <w:color w:val="000000"/>
          <w:sz w:val="22"/>
          <w:szCs w:val="22"/>
        </w:rPr>
        <w:t xml:space="preserve">neviršys </w:t>
      </w:r>
      <w:r w:rsidRPr="004F606B">
        <w:rPr>
          <w:sz w:val="22"/>
          <w:szCs w:val="22"/>
        </w:rPr>
        <w:t>Atliekų deginimo aplinkosauginius reikalavimų 5 priede</w:t>
      </w:r>
      <w:r w:rsidRPr="004F606B">
        <w:rPr>
          <w:color w:val="000000"/>
          <w:sz w:val="22"/>
          <w:szCs w:val="22"/>
        </w:rPr>
        <w:t xml:space="preserve"> nustatytų į aplinkos orą išmetamų teršalų ribinių verčių;</w:t>
      </w:r>
    </w:p>
    <w:p w14:paraId="75C432AE" w14:textId="77777777" w:rsidR="00693E27" w:rsidRPr="004F606B" w:rsidRDefault="00693E27" w:rsidP="00963A6B">
      <w:pPr>
        <w:pStyle w:val="ListParagraph"/>
        <w:numPr>
          <w:ilvl w:val="0"/>
          <w:numId w:val="23"/>
        </w:numPr>
        <w:jc w:val="both"/>
        <w:rPr>
          <w:b/>
          <w:sz w:val="22"/>
          <w:szCs w:val="22"/>
          <w:lang w:eastAsia="lt-LT"/>
        </w:rPr>
      </w:pPr>
      <w:r w:rsidRPr="004F606B">
        <w:rPr>
          <w:color w:val="000000"/>
          <w:sz w:val="22"/>
          <w:szCs w:val="22"/>
        </w:rPr>
        <w:t>išmetamųjų dujų valymo nuotekų tvarkymas vykdomas vadovaujantis Atliekų deginimo aplinkosauginiais reikalavimais, kitos nuotekos – Nuotekų tvarkymo reglamentu.</w:t>
      </w:r>
    </w:p>
    <w:p w14:paraId="2C1E2EDF" w14:textId="22249A83" w:rsidR="00693E27" w:rsidRPr="004F606B" w:rsidRDefault="2425F8AB" w:rsidP="00842F74">
      <w:pPr>
        <w:jc w:val="both"/>
        <w:rPr>
          <w:sz w:val="22"/>
          <w:szCs w:val="22"/>
        </w:rPr>
      </w:pPr>
      <w:r w:rsidRPr="004F606B">
        <w:rPr>
          <w:color w:val="000000" w:themeColor="text1"/>
          <w:sz w:val="22"/>
          <w:szCs w:val="22"/>
        </w:rPr>
        <w:t>Informacija apie numatomas teršalų ribines vertes, kurios neviršija nustatytų ribinių verčių pateikta atitinkamai VI (Tarša į aplinkos orą) ir VIII (Teršalų išleidimas su nuotekomis į aplinką) skyriaus lentelėse.</w:t>
      </w:r>
    </w:p>
    <w:p w14:paraId="7B9555BE" w14:textId="613E4E72" w:rsidR="2425F8AB" w:rsidRPr="004F606B" w:rsidRDefault="2425F8AB" w:rsidP="00F123E7">
      <w:pPr>
        <w:spacing w:line="257" w:lineRule="auto"/>
        <w:jc w:val="both"/>
        <w:rPr>
          <w:color w:val="000000" w:themeColor="text1"/>
          <w:sz w:val="22"/>
          <w:szCs w:val="22"/>
        </w:rPr>
      </w:pPr>
      <w:r w:rsidRPr="004F606B">
        <w:rPr>
          <w:color w:val="000000" w:themeColor="text1"/>
          <w:sz w:val="22"/>
          <w:szCs w:val="22"/>
        </w:rPr>
        <w:t>Veiklos vykdymo metu paaiškėjus, kad daromas didesnis poveikis aplinkai už PAV ataskaitoje pateiktus arba teisės aktuose numatytus rodiklius, veiklos vykdytojas privalės nedelsiant taikyti papildomas poveikį aplinkai mažinančias priemones arba mažinti veiklos apimtis/nutraukti veiklą.</w:t>
      </w:r>
    </w:p>
    <w:p w14:paraId="63273368" w14:textId="77777777" w:rsidR="00693E27" w:rsidRPr="004F606B" w:rsidRDefault="00693E27" w:rsidP="000B6BBE">
      <w:pPr>
        <w:jc w:val="both"/>
        <w:rPr>
          <w:sz w:val="22"/>
          <w:szCs w:val="22"/>
        </w:rPr>
      </w:pPr>
      <w:r w:rsidRPr="004F606B">
        <w:rPr>
          <w:b/>
          <w:i/>
          <w:color w:val="000000"/>
          <w:sz w:val="22"/>
          <w:szCs w:val="22"/>
        </w:rPr>
        <w:t>8.2. deginimo ar bendro deginimo procese gauta šiluma turi būti panaudojama, kiek tai praktiškai įmanoma, gaminant šilumą ir elektrą, panaudojant garą technologiniuose procesuose ar tiekiant šilumą šilumos tinklams</w:t>
      </w:r>
    </w:p>
    <w:p w14:paraId="71EBFABE" w14:textId="77777777" w:rsidR="00693E27" w:rsidRPr="004F606B" w:rsidRDefault="00693E27" w:rsidP="00842F74">
      <w:pPr>
        <w:jc w:val="both"/>
        <w:rPr>
          <w:sz w:val="22"/>
          <w:szCs w:val="22"/>
        </w:rPr>
      </w:pPr>
      <w:r w:rsidRPr="004F606B">
        <w:rPr>
          <w:sz w:val="22"/>
          <w:szCs w:val="22"/>
        </w:rPr>
        <w:t xml:space="preserve">UAB „Kauno kogeneracinė jėgainė“ veiklos metu deginamos nepavojingos komunalinės ir pramoninės atliekos ir biokuras, gauta elektros energija bei šiluma panaudojama kiek tai įmanoma. Elektros energija perduodama į el. energijos tinklą, šiluma naudojama patalpų šildymui šaltojo sezono metu bei tiekiama centralizuotiems šilumos vartotojams. </w:t>
      </w:r>
    </w:p>
    <w:p w14:paraId="04FF3354" w14:textId="77777777" w:rsidR="00693E27" w:rsidRPr="004F606B" w:rsidRDefault="00693E27" w:rsidP="000B6BBE">
      <w:pPr>
        <w:jc w:val="both"/>
        <w:rPr>
          <w:b/>
          <w:i/>
          <w:color w:val="000000"/>
          <w:sz w:val="22"/>
          <w:szCs w:val="22"/>
        </w:rPr>
      </w:pPr>
      <w:r w:rsidRPr="004F606B">
        <w:rPr>
          <w:b/>
          <w:i/>
          <w:color w:val="000000"/>
          <w:sz w:val="22"/>
          <w:szCs w:val="22"/>
        </w:rPr>
        <w:t>8.3. turi būti kiek įmanoma sumažintas liekanų kiekis ir kenksmingumas, o susidariusios liekanos, jei įmanoma, perdirbtos</w:t>
      </w:r>
    </w:p>
    <w:p w14:paraId="4D60CAFF" w14:textId="77777777" w:rsidR="00693E27" w:rsidRPr="004F606B" w:rsidRDefault="00693E27" w:rsidP="00842F74">
      <w:pPr>
        <w:jc w:val="both"/>
        <w:rPr>
          <w:color w:val="000000"/>
          <w:sz w:val="22"/>
          <w:szCs w:val="22"/>
        </w:rPr>
      </w:pPr>
      <w:r w:rsidRPr="004F606B">
        <w:rPr>
          <w:color w:val="000000"/>
          <w:sz w:val="22"/>
          <w:szCs w:val="22"/>
        </w:rPr>
        <w:t>Jėgainės veiklos metu naudojami dūmų valymo įrenginiai taršos prevencijai, deginimo liekamų susidarymui naudojamas metalų separatorius, t. y. iš degimo liekanų metalo detektoriumi išrūšiuojamos metalo atliekos, kurios iškart perduodamos tolimesniam licencijuotam atliekų tvarkytojui, perdirbimui ar naudojimui.</w:t>
      </w:r>
    </w:p>
    <w:p w14:paraId="15587C4B" w14:textId="77777777" w:rsidR="00693E27" w:rsidRPr="004F606B" w:rsidRDefault="00693E27" w:rsidP="000B6BBE">
      <w:pPr>
        <w:jc w:val="both"/>
        <w:rPr>
          <w:b/>
          <w:i/>
          <w:color w:val="000000"/>
          <w:sz w:val="22"/>
          <w:szCs w:val="22"/>
        </w:rPr>
      </w:pPr>
      <w:r w:rsidRPr="004F606B">
        <w:rPr>
          <w:b/>
          <w:i/>
          <w:color w:val="000000"/>
          <w:sz w:val="22"/>
          <w:szCs w:val="22"/>
        </w:rPr>
        <w:t>8.4. liekanos, kurių neįmanoma išvengti, sumažinti arba perdirbti, turi būti šalinamos laikantis teisės aktuose nustatytų reikalavimų</w:t>
      </w:r>
    </w:p>
    <w:p w14:paraId="7B6E8153" w14:textId="51E9B33A" w:rsidR="003D3F4B" w:rsidRPr="004F606B" w:rsidRDefault="207CC842" w:rsidP="004778C9">
      <w:pPr>
        <w:spacing w:line="257" w:lineRule="auto"/>
        <w:jc w:val="both"/>
        <w:rPr>
          <w:color w:val="000000"/>
          <w:sz w:val="22"/>
          <w:szCs w:val="22"/>
        </w:rPr>
      </w:pPr>
      <w:r w:rsidRPr="004F606B">
        <w:rPr>
          <w:color w:val="000000" w:themeColor="text1"/>
          <w:sz w:val="22"/>
          <w:szCs w:val="22"/>
        </w:rPr>
        <w:t xml:space="preserve">Susidariusios degimo liekanos (atliekos) tvarkomos teisės aktų nustatyta tvarką, atliekos perduodamos licencijuotiems atliekų tvarkytojams, kurie atliekas naudos arba šalins. Degimo liekanos yra pelenai ir valymo įrenginių sukaupti teršalai. </w:t>
      </w:r>
    </w:p>
    <w:p w14:paraId="1DD8B058" w14:textId="77777777" w:rsidR="00693E27" w:rsidRPr="004F606B" w:rsidRDefault="00693E27" w:rsidP="000B6BBE">
      <w:pPr>
        <w:jc w:val="both"/>
        <w:rPr>
          <w:sz w:val="22"/>
          <w:szCs w:val="22"/>
        </w:rPr>
      </w:pPr>
      <w:r w:rsidRPr="004F606B">
        <w:rPr>
          <w:b/>
          <w:i/>
          <w:color w:val="000000"/>
          <w:sz w:val="22"/>
          <w:szCs w:val="22"/>
        </w:rPr>
        <w:t>8.5. leidžiamų deginti atliekų sąrašas, parengtas pagal Atliekų tvarkymo taisyklėse pateiktą atliekų sąrašą, ir bendras leidžiamas deginti atliekų kiekis</w:t>
      </w:r>
    </w:p>
    <w:p w14:paraId="25868316" w14:textId="28FF2ECB" w:rsidR="00693E27" w:rsidRPr="004F606B" w:rsidRDefault="00D713E9" w:rsidP="1DD2CDDA">
      <w:pPr>
        <w:spacing w:line="257" w:lineRule="auto"/>
        <w:jc w:val="both"/>
        <w:rPr>
          <w:sz w:val="22"/>
          <w:szCs w:val="22"/>
        </w:rPr>
      </w:pPr>
      <w:r w:rsidRPr="004F606B">
        <w:rPr>
          <w:sz w:val="22"/>
          <w:szCs w:val="22"/>
        </w:rPr>
        <w:t>B</w:t>
      </w:r>
      <w:r w:rsidR="2DC6CCAD" w:rsidRPr="004F606B">
        <w:rPr>
          <w:sz w:val="22"/>
          <w:szCs w:val="22"/>
        </w:rPr>
        <w:t>endras deginamas atliekų kiekis – iki 255.000,00 t/m.</w:t>
      </w:r>
    </w:p>
    <w:p w14:paraId="04270FA4" w14:textId="77777777" w:rsidR="00693E27" w:rsidRPr="004F606B" w:rsidRDefault="00693E27" w:rsidP="000B6BBE">
      <w:pPr>
        <w:jc w:val="both"/>
        <w:rPr>
          <w:sz w:val="22"/>
          <w:szCs w:val="22"/>
        </w:rPr>
      </w:pPr>
      <w:r w:rsidRPr="004F606B">
        <w:rPr>
          <w:b/>
          <w:i/>
          <w:color w:val="000000"/>
          <w:sz w:val="22"/>
          <w:szCs w:val="22"/>
        </w:rPr>
        <w:t>8.6. deginimo arba bendro deginimo įrenginio atliekų deginimo nominalus galingumas, išreikštas MWth</w:t>
      </w:r>
    </w:p>
    <w:p w14:paraId="698FC4B1" w14:textId="77777777" w:rsidR="00693E27" w:rsidRPr="004F606B" w:rsidRDefault="00693E27" w:rsidP="00842F74">
      <w:pPr>
        <w:jc w:val="both"/>
        <w:rPr>
          <w:sz w:val="22"/>
          <w:szCs w:val="22"/>
        </w:rPr>
      </w:pPr>
      <w:r w:rsidRPr="004F606B">
        <w:rPr>
          <w:sz w:val="22"/>
          <w:szCs w:val="22"/>
        </w:rPr>
        <w:t>Atliekų deginimo įrenginio nominalus galingumas – 85 MW</w:t>
      </w:r>
      <w:r w:rsidRPr="004F606B">
        <w:rPr>
          <w:sz w:val="22"/>
          <w:szCs w:val="22"/>
          <w:vertAlign w:val="subscript"/>
        </w:rPr>
        <w:t>th</w:t>
      </w:r>
    </w:p>
    <w:p w14:paraId="4B79AA65" w14:textId="77777777" w:rsidR="00693E27" w:rsidRPr="004F606B" w:rsidRDefault="00693E27" w:rsidP="000B6BBE">
      <w:pPr>
        <w:jc w:val="both"/>
        <w:rPr>
          <w:sz w:val="22"/>
          <w:szCs w:val="22"/>
        </w:rPr>
      </w:pPr>
      <w:r w:rsidRPr="004F606B">
        <w:rPr>
          <w:b/>
          <w:i/>
          <w:color w:val="000000"/>
          <w:sz w:val="22"/>
          <w:szCs w:val="22"/>
        </w:rPr>
        <w:t>8.7. į orą ir vandenį išmetamų teršalų ribinės vertės</w:t>
      </w:r>
    </w:p>
    <w:p w14:paraId="158AB458" w14:textId="29420A14" w:rsidR="00693E27" w:rsidRPr="004F606B" w:rsidRDefault="00693E27" w:rsidP="00842F74">
      <w:pPr>
        <w:jc w:val="both"/>
        <w:rPr>
          <w:sz w:val="22"/>
          <w:szCs w:val="22"/>
        </w:rPr>
      </w:pPr>
      <w:r w:rsidRPr="004F606B">
        <w:rPr>
          <w:color w:val="000000"/>
          <w:sz w:val="22"/>
          <w:szCs w:val="22"/>
        </w:rPr>
        <w:t xml:space="preserve">Veiklos metu į orą ir vandenį išmetamų teršalų ribinės vertės nustatytos vadovaujantis </w:t>
      </w:r>
      <w:r w:rsidRPr="004F606B">
        <w:rPr>
          <w:sz w:val="22"/>
          <w:szCs w:val="22"/>
        </w:rPr>
        <w:t>Atliekų deginimo aplinkosauginiais reikalavimais, patvirtintais Lietuvos Respublikos aplinkos ministro 2002 m. gruodžio 31 d. įsakymu Nr. 699  ir šios:</w:t>
      </w:r>
    </w:p>
    <w:p w14:paraId="05354AAC" w14:textId="77777777" w:rsidR="00693E27" w:rsidRPr="004F606B" w:rsidRDefault="00693E27" w:rsidP="00963A6B">
      <w:pPr>
        <w:numPr>
          <w:ilvl w:val="0"/>
          <w:numId w:val="23"/>
        </w:numPr>
        <w:spacing w:line="256" w:lineRule="auto"/>
        <w:ind w:left="714" w:hanging="357"/>
        <w:jc w:val="both"/>
        <w:rPr>
          <w:sz w:val="22"/>
          <w:szCs w:val="22"/>
        </w:rPr>
      </w:pPr>
      <w:r w:rsidRPr="004F606B">
        <w:rPr>
          <w:color w:val="000000"/>
          <w:sz w:val="22"/>
          <w:szCs w:val="22"/>
        </w:rPr>
        <w:t xml:space="preserve">neviršys </w:t>
      </w:r>
      <w:r w:rsidRPr="004F606B">
        <w:rPr>
          <w:sz w:val="22"/>
          <w:szCs w:val="22"/>
        </w:rPr>
        <w:t>Atliekų deginimo aplinkosauginius reikalavimų VI priede</w:t>
      </w:r>
      <w:r w:rsidRPr="004F606B">
        <w:rPr>
          <w:color w:val="000000"/>
          <w:sz w:val="22"/>
          <w:szCs w:val="22"/>
        </w:rPr>
        <w:t xml:space="preserve"> nustatytų į aplinkos orą išmetamų teršalų ribinių verčių;</w:t>
      </w:r>
    </w:p>
    <w:p w14:paraId="687E4C86" w14:textId="77777777" w:rsidR="00693E27" w:rsidRPr="004F606B" w:rsidRDefault="00693E27" w:rsidP="00963A6B">
      <w:pPr>
        <w:numPr>
          <w:ilvl w:val="0"/>
          <w:numId w:val="23"/>
        </w:numPr>
        <w:spacing w:line="256" w:lineRule="auto"/>
        <w:ind w:left="714" w:hanging="357"/>
        <w:jc w:val="both"/>
        <w:rPr>
          <w:sz w:val="22"/>
          <w:szCs w:val="22"/>
        </w:rPr>
      </w:pPr>
      <w:r w:rsidRPr="004F606B">
        <w:rPr>
          <w:color w:val="000000"/>
          <w:sz w:val="22"/>
          <w:szCs w:val="22"/>
        </w:rPr>
        <w:lastRenderedPageBreak/>
        <w:t>išmetamųjų dujų valymo nuotekų tvarkymas vykdomas vadovaujantis Atliekų deginimo aplinkosauginiais reikalavimais, kitos nuotekos – Nuotekų tvarkymo reglamentu.</w:t>
      </w:r>
    </w:p>
    <w:p w14:paraId="40E038F8" w14:textId="53E8C0CA" w:rsidR="00693E27" w:rsidRPr="004F606B" w:rsidRDefault="2AFB57B9" w:rsidP="1DD2CDDA">
      <w:pPr>
        <w:spacing w:line="257" w:lineRule="auto"/>
        <w:jc w:val="both"/>
        <w:rPr>
          <w:color w:val="000000" w:themeColor="text1"/>
          <w:sz w:val="22"/>
          <w:szCs w:val="22"/>
        </w:rPr>
      </w:pPr>
      <w:r w:rsidRPr="004F606B">
        <w:rPr>
          <w:color w:val="000000" w:themeColor="text1"/>
          <w:sz w:val="22"/>
          <w:szCs w:val="22"/>
        </w:rPr>
        <w:t xml:space="preserve"> Informacija apie numatomas teršalų ribines vertes ir jų atitikimą nustatytoms ribinėms vertėms pateikta atitinkamai VI (Tarša į aplinkos orą) ir VIII (Teršalų išleidimas su nuotekomis į aplinką) skyriaus lentelėse.</w:t>
      </w:r>
    </w:p>
    <w:p w14:paraId="58D0298B" w14:textId="1F0EAE1E" w:rsidR="00693E27" w:rsidRPr="004F606B" w:rsidRDefault="00693E27" w:rsidP="000B6BBE">
      <w:pPr>
        <w:jc w:val="both"/>
        <w:rPr>
          <w:color w:val="000000"/>
          <w:sz w:val="22"/>
          <w:szCs w:val="22"/>
        </w:rPr>
      </w:pPr>
      <w:bookmarkStart w:id="9" w:name="_Hlk534704922"/>
      <w:r w:rsidRPr="004F606B">
        <w:rPr>
          <w:b/>
          <w:i/>
          <w:color w:val="000000"/>
          <w:sz w:val="22"/>
          <w:szCs w:val="22"/>
        </w:rPr>
        <w:t>8.8. mėginių ėmimo ir matavimo tvarka ir periodiškumas, užtikrinantys teršalų išmetimo stebėseną</w:t>
      </w:r>
    </w:p>
    <w:bookmarkEnd w:id="9"/>
    <w:p w14:paraId="7431AD08" w14:textId="77777777" w:rsidR="00F740DA" w:rsidRPr="004F606B" w:rsidRDefault="682F16F8" w:rsidP="00F740DA">
      <w:pPr>
        <w:spacing w:line="257" w:lineRule="auto"/>
        <w:jc w:val="both"/>
        <w:rPr>
          <w:sz w:val="22"/>
          <w:szCs w:val="22"/>
        </w:rPr>
      </w:pPr>
      <w:r w:rsidRPr="004F606B">
        <w:rPr>
          <w:sz w:val="22"/>
          <w:szCs w:val="22"/>
        </w:rPr>
        <w:t xml:space="preserve">Įrenginio eksploatacijos metu vykdomas technologinių procesų monitoringas, taršos šaltinių išmetamų/išleidžiamų teršalų monitoringas poveikio požeminiam ir paviršiniam vandeniui monitoringas. </w:t>
      </w:r>
    </w:p>
    <w:p w14:paraId="4EFD4373" w14:textId="73AAA2BA" w:rsidR="00693E27" w:rsidRPr="004F606B" w:rsidRDefault="00693E27" w:rsidP="000B6BBE">
      <w:pPr>
        <w:spacing w:line="257" w:lineRule="auto"/>
        <w:jc w:val="both"/>
        <w:rPr>
          <w:sz w:val="22"/>
          <w:szCs w:val="22"/>
        </w:rPr>
      </w:pPr>
      <w:r w:rsidRPr="004F606B">
        <w:rPr>
          <w:b/>
          <w:i/>
          <w:color w:val="000000"/>
          <w:sz w:val="22"/>
          <w:szCs w:val="22"/>
        </w:rPr>
        <w:t>8.9. didžiausias leistinas valymo arba matavimo prietaisų techniškai neišvengiamo sustabdymo, sutrikimų arba gedimų laikotarpis, per kurį į orą išmetamų teršalų ir nuotekų kiekis gali viršyti nustatytas išmetamų teršalų ribines vertes</w:t>
      </w:r>
    </w:p>
    <w:p w14:paraId="65117C6D" w14:textId="2CA44337" w:rsidR="00693E27" w:rsidRPr="004F606B" w:rsidRDefault="00693E27" w:rsidP="00842F74">
      <w:pPr>
        <w:jc w:val="both"/>
        <w:rPr>
          <w:sz w:val="22"/>
          <w:szCs w:val="22"/>
        </w:rPr>
      </w:pPr>
      <w:r w:rsidRPr="004F606B">
        <w:rPr>
          <w:sz w:val="22"/>
          <w:szCs w:val="22"/>
        </w:rPr>
        <w:t xml:space="preserve">Pateikiama Paraiškos 13 lentelėje. </w:t>
      </w:r>
    </w:p>
    <w:p w14:paraId="2117BE69" w14:textId="5A5EB5FB" w:rsidR="5F21AD73" w:rsidRPr="004F606B" w:rsidRDefault="5F21AD73" w:rsidP="000B6BBE">
      <w:pPr>
        <w:spacing w:line="257" w:lineRule="auto"/>
        <w:jc w:val="both"/>
        <w:rPr>
          <w:b/>
          <w:bCs/>
          <w:i/>
          <w:iCs/>
          <w:color w:val="000000" w:themeColor="text1"/>
          <w:sz w:val="22"/>
          <w:szCs w:val="22"/>
        </w:rPr>
      </w:pPr>
      <w:r w:rsidRPr="004F606B">
        <w:rPr>
          <w:b/>
          <w:bCs/>
          <w:i/>
          <w:iCs/>
          <w:color w:val="000000" w:themeColor="text1"/>
          <w:sz w:val="22"/>
          <w:szCs w:val="22"/>
        </w:rPr>
        <w:t>8</w:t>
      </w:r>
      <w:r w:rsidRPr="004F606B">
        <w:rPr>
          <w:b/>
          <w:bCs/>
          <w:i/>
          <w:iCs/>
          <w:color w:val="000000" w:themeColor="text1"/>
          <w:sz w:val="22"/>
          <w:szCs w:val="22"/>
          <w:vertAlign w:val="superscript"/>
        </w:rPr>
        <w:t>1</w:t>
      </w:r>
      <w:r w:rsidRPr="004F606B">
        <w:rPr>
          <w:b/>
          <w:bCs/>
          <w:i/>
          <w:iCs/>
          <w:color w:val="000000" w:themeColor="text1"/>
          <w:sz w:val="22"/>
          <w:szCs w:val="22"/>
        </w:rPr>
        <w:t>.1. skirtingų pavojingųjų atliekų, kurios gali būti deginamos, kiekiai</w:t>
      </w:r>
    </w:p>
    <w:p w14:paraId="4F5F962A" w14:textId="7AA2A73C" w:rsidR="5F21AD73" w:rsidRPr="004F606B" w:rsidRDefault="5F21AD73" w:rsidP="00842F74">
      <w:pPr>
        <w:spacing w:line="257" w:lineRule="auto"/>
        <w:jc w:val="both"/>
        <w:rPr>
          <w:color w:val="000000" w:themeColor="text1"/>
          <w:sz w:val="22"/>
          <w:szCs w:val="22"/>
        </w:rPr>
      </w:pPr>
      <w:r w:rsidRPr="004F606B">
        <w:rPr>
          <w:color w:val="000000" w:themeColor="text1"/>
          <w:sz w:val="22"/>
          <w:szCs w:val="22"/>
        </w:rPr>
        <w:t>Informacija pateikta 8</w:t>
      </w:r>
      <w:r w:rsidRPr="004F606B">
        <w:rPr>
          <w:color w:val="000000" w:themeColor="text1"/>
          <w:sz w:val="22"/>
          <w:szCs w:val="22"/>
          <w:vertAlign w:val="superscript"/>
        </w:rPr>
        <w:t>1</w:t>
      </w:r>
      <w:r w:rsidRPr="004F606B">
        <w:rPr>
          <w:color w:val="000000" w:themeColor="text1"/>
          <w:sz w:val="22"/>
          <w:szCs w:val="22"/>
        </w:rPr>
        <w:t xml:space="preserve">.2. punkte. </w:t>
      </w:r>
    </w:p>
    <w:p w14:paraId="1DC60FD5" w14:textId="3EFE36E4" w:rsidR="5F21AD73" w:rsidRPr="004F606B" w:rsidRDefault="5F21AD73" w:rsidP="00842F74">
      <w:pPr>
        <w:spacing w:line="257" w:lineRule="auto"/>
        <w:jc w:val="both"/>
        <w:rPr>
          <w:b/>
          <w:bCs/>
          <w:i/>
          <w:iCs/>
          <w:color w:val="000000" w:themeColor="text1"/>
          <w:sz w:val="22"/>
          <w:szCs w:val="22"/>
        </w:rPr>
      </w:pPr>
      <w:r w:rsidRPr="004F606B">
        <w:rPr>
          <w:b/>
          <w:bCs/>
          <w:i/>
          <w:iCs/>
          <w:color w:val="000000" w:themeColor="text1"/>
          <w:sz w:val="22"/>
          <w:szCs w:val="22"/>
        </w:rPr>
        <w:t>8</w:t>
      </w:r>
      <w:r w:rsidRPr="004F606B">
        <w:rPr>
          <w:b/>
          <w:bCs/>
          <w:i/>
          <w:iCs/>
          <w:color w:val="000000" w:themeColor="text1"/>
          <w:sz w:val="22"/>
          <w:szCs w:val="22"/>
          <w:vertAlign w:val="superscript"/>
        </w:rPr>
        <w:t>1</w:t>
      </w:r>
      <w:r w:rsidRPr="004F606B">
        <w:rPr>
          <w:b/>
          <w:bCs/>
          <w:i/>
          <w:iCs/>
          <w:color w:val="000000" w:themeColor="text1"/>
          <w:sz w:val="22"/>
          <w:szCs w:val="22"/>
        </w:rPr>
        <w:t>.2. didžiausi ir mažiausi leidžiami deginti pavojingųjų atliekų srautai, išreikšti masės vienetais, jų didžiausia ir mažiausia šiluminė vertė ir didžiausias leidžiamas</w:t>
      </w:r>
      <w:r w:rsidRPr="004F606B">
        <w:rPr>
          <w:i/>
          <w:iCs/>
          <w:color w:val="000000" w:themeColor="text1"/>
          <w:sz w:val="22"/>
          <w:szCs w:val="22"/>
        </w:rPr>
        <w:t xml:space="preserve"> </w:t>
      </w:r>
      <w:r w:rsidRPr="004F606B">
        <w:rPr>
          <w:b/>
          <w:bCs/>
          <w:i/>
          <w:iCs/>
          <w:color w:val="000000" w:themeColor="text1"/>
          <w:sz w:val="22"/>
          <w:szCs w:val="22"/>
        </w:rPr>
        <w:t>šių atliekų užterštumas PCB, PCP, chloru, fluoru, siera, sunkiaisiais metalais ir kitais teršalais</w:t>
      </w:r>
    </w:p>
    <w:p w14:paraId="4EF21700" w14:textId="3C753176" w:rsidR="5F21AD73" w:rsidRPr="004F606B" w:rsidRDefault="5F21AD73" w:rsidP="00842F74">
      <w:pPr>
        <w:tabs>
          <w:tab w:val="left" w:pos="9214"/>
        </w:tabs>
        <w:spacing w:line="257" w:lineRule="auto"/>
        <w:jc w:val="both"/>
        <w:rPr>
          <w:sz w:val="22"/>
          <w:szCs w:val="22"/>
        </w:rPr>
      </w:pPr>
      <w:r w:rsidRPr="004F606B">
        <w:rPr>
          <w:sz w:val="22"/>
          <w:szCs w:val="22"/>
        </w:rPr>
        <w:t>Leidžiamų deginti atliekų sąrašas parengtas pagal atliekų tvarkymo taisyklėse pateiktą atliekų sąrašą Informacija apie į orą išmetamų teršalų ribines vertes pateikta skyriuje „Tarša į aplinkos orą“. Informacija apie į vandenį išmetamų teršalų ribines vertes</w:t>
      </w:r>
      <w:r w:rsidR="00891C92" w:rsidRPr="004F606B">
        <w:rPr>
          <w:sz w:val="22"/>
          <w:szCs w:val="22"/>
        </w:rPr>
        <w:t xml:space="preserve"> pateikta XX skyriuje „Teršalų išleidimas su nuotekomis į aplinką ir (arba) kanalizacijos tinklus“.</w:t>
      </w:r>
    </w:p>
    <w:p w14:paraId="5113C284" w14:textId="4628A86D" w:rsidR="00B736FC" w:rsidRPr="004F606B" w:rsidRDefault="00B736FC" w:rsidP="00842F74">
      <w:pPr>
        <w:jc w:val="both"/>
        <w:rPr>
          <w:b/>
          <w:bCs/>
          <w:i/>
          <w:iCs/>
          <w:sz w:val="22"/>
          <w:szCs w:val="22"/>
        </w:rPr>
      </w:pPr>
      <w:r w:rsidRPr="004F606B">
        <w:rPr>
          <w:b/>
          <w:bCs/>
          <w:i/>
          <w:iCs/>
          <w:sz w:val="22"/>
          <w:szCs w:val="22"/>
        </w:rPr>
        <w:t>8.10. veiklos vykdytojo taikoma technologija, veiklos metodai, taršos prevencijos ir monitoringo (stebėsenos) priemonės atitinka geriausių prieinamų gamybos būdų išvadose nurodytus geriausius prieinamus gamybos būdus.</w:t>
      </w:r>
    </w:p>
    <w:p w14:paraId="191998EF" w14:textId="66C5409E" w:rsidR="00B736FC" w:rsidRPr="004F606B" w:rsidRDefault="0010535E" w:rsidP="00842F74">
      <w:pPr>
        <w:jc w:val="both"/>
        <w:rPr>
          <w:sz w:val="22"/>
          <w:szCs w:val="22"/>
          <w:lang w:eastAsia="lt-LT"/>
        </w:rPr>
      </w:pPr>
      <w:r w:rsidRPr="004F606B">
        <w:rPr>
          <w:sz w:val="22"/>
          <w:szCs w:val="22"/>
          <w:lang w:eastAsia="lt-LT"/>
        </w:rPr>
        <w:t>TIPK leidimo 2</w:t>
      </w:r>
      <w:r w:rsidR="00B736FC" w:rsidRPr="004F606B">
        <w:rPr>
          <w:sz w:val="22"/>
          <w:szCs w:val="22"/>
          <w:lang w:eastAsia="lt-LT"/>
        </w:rPr>
        <w:t xml:space="preserve"> lentelėje pateiktas įrenginio atitikties GPGB palyginamasis įvertinimas</w:t>
      </w:r>
      <w:r w:rsidRPr="004F606B">
        <w:rPr>
          <w:sz w:val="22"/>
          <w:szCs w:val="22"/>
          <w:lang w:eastAsia="lt-LT"/>
        </w:rPr>
        <w:t>.</w:t>
      </w:r>
    </w:p>
    <w:p w14:paraId="54248BF2" w14:textId="77777777" w:rsidR="00B736FC" w:rsidRPr="004F606B" w:rsidRDefault="00B736FC">
      <w:pPr>
        <w:ind w:firstLine="567"/>
        <w:jc w:val="both"/>
        <w:rPr>
          <w:b/>
          <w:bCs/>
          <w:i/>
          <w:iCs/>
          <w:sz w:val="22"/>
          <w:szCs w:val="22"/>
          <w:lang w:eastAsia="lt-LT"/>
        </w:rPr>
      </w:pPr>
    </w:p>
    <w:p w14:paraId="415AE9D2" w14:textId="5B837406" w:rsidR="007C75D8" w:rsidRPr="000B6BBE" w:rsidRDefault="00D27C22" w:rsidP="00963A6B">
      <w:pPr>
        <w:pStyle w:val="ListParagraph"/>
        <w:numPr>
          <w:ilvl w:val="0"/>
          <w:numId w:val="33"/>
        </w:numPr>
        <w:jc w:val="both"/>
        <w:rPr>
          <w:sz w:val="22"/>
          <w:szCs w:val="22"/>
          <w:lang w:eastAsia="lt-LT"/>
        </w:rPr>
      </w:pPr>
      <w:r w:rsidRPr="000B6BBE">
        <w:rPr>
          <w:sz w:val="22"/>
          <w:szCs w:val="22"/>
          <w:lang w:eastAsia="lt-LT"/>
        </w:rPr>
        <w:t>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6255D4EC" w14:textId="77777777" w:rsidR="000B6BBE" w:rsidRDefault="000B6BBE">
      <w:pPr>
        <w:ind w:firstLine="567"/>
        <w:jc w:val="both"/>
        <w:rPr>
          <w:sz w:val="22"/>
          <w:szCs w:val="22"/>
          <w:lang w:eastAsia="lt-LT"/>
        </w:rPr>
      </w:pPr>
    </w:p>
    <w:p w14:paraId="698C4626" w14:textId="4C4A8825" w:rsidR="00F86CDA" w:rsidRPr="004F606B" w:rsidRDefault="00F86CDA">
      <w:pPr>
        <w:ind w:firstLine="567"/>
        <w:jc w:val="both"/>
        <w:rPr>
          <w:sz w:val="22"/>
          <w:szCs w:val="22"/>
          <w:lang w:eastAsia="lt-LT"/>
        </w:rPr>
      </w:pPr>
      <w:r w:rsidRPr="004F606B">
        <w:rPr>
          <w:sz w:val="22"/>
          <w:szCs w:val="22"/>
          <w:lang w:eastAsia="lt-LT"/>
        </w:rPr>
        <w:t>Sąlygos netaikomos</w:t>
      </w:r>
    </w:p>
    <w:p w14:paraId="268F46C4" w14:textId="77777777" w:rsidR="007B7465" w:rsidRPr="004F606B" w:rsidRDefault="007B7465">
      <w:pPr>
        <w:ind w:firstLine="567"/>
        <w:jc w:val="both"/>
        <w:rPr>
          <w:sz w:val="22"/>
          <w:szCs w:val="22"/>
        </w:rPr>
      </w:pPr>
    </w:p>
    <w:p w14:paraId="6D3AA0FE" w14:textId="5224D964"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Atliekų stebėsenos priemonės.</w:t>
      </w:r>
    </w:p>
    <w:p w14:paraId="299E716F" w14:textId="619A88B2" w:rsidR="00D3095E" w:rsidRPr="004F606B" w:rsidRDefault="00DC6A48">
      <w:pPr>
        <w:ind w:firstLine="567"/>
        <w:jc w:val="both"/>
        <w:rPr>
          <w:sz w:val="22"/>
          <w:szCs w:val="22"/>
          <w:lang w:eastAsia="lt-LT"/>
        </w:rPr>
      </w:pPr>
      <w:r w:rsidRPr="004F606B">
        <w:rPr>
          <w:sz w:val="22"/>
          <w:szCs w:val="22"/>
          <w:lang w:eastAsia="lt-LT"/>
        </w:rPr>
        <w:t xml:space="preserve">Turi būti vykdomos </w:t>
      </w:r>
      <w:r w:rsidR="00D3095E" w:rsidRPr="004F606B">
        <w:rPr>
          <w:sz w:val="22"/>
          <w:szCs w:val="22"/>
          <w:lang w:eastAsia="lt-LT"/>
        </w:rPr>
        <w:t xml:space="preserve">Atliekų naudojimo </w:t>
      </w:r>
      <w:r w:rsidRPr="004F606B">
        <w:rPr>
          <w:sz w:val="22"/>
          <w:szCs w:val="22"/>
          <w:lang w:eastAsia="lt-LT"/>
        </w:rPr>
        <w:t>ar</w:t>
      </w:r>
      <w:r w:rsidR="00D3095E" w:rsidRPr="004F606B">
        <w:rPr>
          <w:sz w:val="22"/>
          <w:szCs w:val="22"/>
          <w:lang w:eastAsia="lt-LT"/>
        </w:rPr>
        <w:t xml:space="preserve"> šalinimo techniniame reglamente</w:t>
      </w:r>
      <w:r w:rsidRPr="004F606B">
        <w:rPr>
          <w:sz w:val="22"/>
          <w:szCs w:val="22"/>
          <w:lang w:eastAsia="lt-LT"/>
        </w:rPr>
        <w:t xml:space="preserve"> numatytos priemonės.</w:t>
      </w:r>
    </w:p>
    <w:p w14:paraId="007AF70D" w14:textId="77777777" w:rsidR="007B7465" w:rsidRPr="004F606B" w:rsidRDefault="007B7465">
      <w:pPr>
        <w:ind w:firstLine="567"/>
        <w:jc w:val="both"/>
        <w:rPr>
          <w:sz w:val="22"/>
          <w:szCs w:val="22"/>
          <w:lang w:eastAsia="lt-LT"/>
        </w:rPr>
      </w:pPr>
    </w:p>
    <w:p w14:paraId="7C0E2BD2" w14:textId="77D03174"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Reikalavimai ūkio subjektų aplinkos monitoringui (stebėsenai), ūkio subjekto monitoringo programai vykdyti.</w:t>
      </w:r>
    </w:p>
    <w:p w14:paraId="1CD89AA2" w14:textId="08644DCC" w:rsidR="00DC6A48" w:rsidRPr="004F606B" w:rsidRDefault="00DC6A48">
      <w:pPr>
        <w:ind w:firstLine="567"/>
        <w:jc w:val="both"/>
        <w:rPr>
          <w:bCs/>
          <w:sz w:val="22"/>
          <w:szCs w:val="22"/>
          <w:lang w:eastAsia="lt-LT"/>
        </w:rPr>
      </w:pPr>
      <w:r w:rsidRPr="004F606B">
        <w:rPr>
          <w:bCs/>
          <w:sz w:val="22"/>
          <w:szCs w:val="22"/>
          <w:lang w:eastAsia="lt-LT"/>
        </w:rPr>
        <w:t>Turi būti vykdomos Aplinkos monitoringo programo</w:t>
      </w:r>
      <w:r w:rsidR="00F86CDA" w:rsidRPr="004F606B">
        <w:rPr>
          <w:bCs/>
          <w:sz w:val="22"/>
          <w:szCs w:val="22"/>
          <w:lang w:eastAsia="lt-LT"/>
        </w:rPr>
        <w:t>je</w:t>
      </w:r>
      <w:r w:rsidRPr="004F606B">
        <w:rPr>
          <w:bCs/>
          <w:sz w:val="22"/>
          <w:szCs w:val="22"/>
          <w:lang w:eastAsia="lt-LT"/>
        </w:rPr>
        <w:t xml:space="preserve"> numatytos priemonės ir tyrimai.</w:t>
      </w:r>
    </w:p>
    <w:p w14:paraId="5E2767AE" w14:textId="77777777" w:rsidR="00842F74" w:rsidRDefault="00842F74" w:rsidP="00842F74">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Cs/>
          <w:sz w:val="22"/>
          <w:szCs w:val="22"/>
          <w:lang w:eastAsia="lt-LT"/>
        </w:rPr>
      </w:pPr>
    </w:p>
    <w:p w14:paraId="04861F14" w14:textId="4D156813" w:rsidR="007C75D8" w:rsidRPr="00842F74" w:rsidRDefault="00D27C22" w:rsidP="00963A6B">
      <w:pPr>
        <w:pStyle w:val="ListParagraph"/>
        <w:widowControl w:val="0"/>
        <w:numPr>
          <w:ilvl w:val="0"/>
          <w:numId w:val="33"/>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2"/>
          <w:szCs w:val="22"/>
          <w:lang w:eastAsia="lt-LT"/>
        </w:rPr>
      </w:pPr>
      <w:r w:rsidRPr="00842F74">
        <w:rPr>
          <w:sz w:val="22"/>
          <w:szCs w:val="22"/>
          <w:lang w:eastAsia="lt-LT"/>
        </w:rPr>
        <w:t>Leidžiamas triukšmo išmetimas, reikalavimai triukšmui valdyti ir triukšmo mažinimo priemonės.</w:t>
      </w:r>
    </w:p>
    <w:p w14:paraId="3668C781" w14:textId="1F814E88" w:rsidR="007B7465" w:rsidRPr="004F606B" w:rsidRDefault="007B7465">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szCs w:val="22"/>
          <w:lang w:eastAsia="lt-LT"/>
        </w:rPr>
      </w:pPr>
    </w:p>
    <w:p w14:paraId="43D716D1" w14:textId="1E4DF17C" w:rsidR="00545C96" w:rsidRPr="004F606B" w:rsidRDefault="00545C96" w:rsidP="00AC232B">
      <w:pPr>
        <w:jc w:val="both"/>
        <w:rPr>
          <w:sz w:val="22"/>
          <w:szCs w:val="22"/>
        </w:rPr>
      </w:pPr>
      <w:r w:rsidRPr="004F606B">
        <w:rPr>
          <w:sz w:val="22"/>
          <w:szCs w:val="22"/>
        </w:rPr>
        <w:lastRenderedPageBreak/>
        <w:t xml:space="preserve">Orinės aušintuvės yra iškeltos į 8 m aukštį virš žemės paviršiaus. </w:t>
      </w:r>
      <w:r w:rsidR="00AC232B" w:rsidRPr="004F606B">
        <w:rPr>
          <w:sz w:val="22"/>
          <w:szCs w:val="22"/>
        </w:rPr>
        <w:t>Į</w:t>
      </w:r>
      <w:r w:rsidRPr="004F606B">
        <w:rPr>
          <w:sz w:val="22"/>
          <w:szCs w:val="22"/>
        </w:rPr>
        <w:t xml:space="preserve">rengta akustinė užtvara 1,0 m virš ir 1,5 m žemiau ventiliatorių plokštumos. Užtvaros yra absorbuojančio tipo (absorbcijos koeficientas αw – 0,6), remiantis EN ISO 11654 standartu, parinkta ne žemesnė negu C garso sugerties klasė, o remiantis standartu EN 1793-1, parinktas A3 kategorijos garso sugerties efektyvumas. </w:t>
      </w:r>
    </w:p>
    <w:p w14:paraId="2F35E5C9" w14:textId="77777777" w:rsidR="00AC232B" w:rsidRPr="004F606B" w:rsidRDefault="00AC232B" w:rsidP="00AC232B">
      <w:pPr>
        <w:jc w:val="both"/>
        <w:rPr>
          <w:sz w:val="22"/>
          <w:szCs w:val="22"/>
        </w:rPr>
      </w:pPr>
    </w:p>
    <w:p w14:paraId="2D933096" w14:textId="77777777" w:rsidR="00545C96" w:rsidRPr="004F606B" w:rsidRDefault="00545C96" w:rsidP="00AC232B">
      <w:pPr>
        <w:jc w:val="both"/>
        <w:rPr>
          <w:sz w:val="22"/>
          <w:szCs w:val="22"/>
        </w:rPr>
      </w:pPr>
      <w:r w:rsidRPr="004F606B">
        <w:rPr>
          <w:sz w:val="22"/>
          <w:szCs w:val="22"/>
        </w:rPr>
        <w:t>Papildomai ties rytine ir šiaurinės rytine sklypo riba įrengta atskirų segmentų aklina nuo 2 iki 3,5 m aukščio siena. Akustinių elementų garso izoliacija DLR – B3 arba aukštesnės kategorijos (pagal LST EN 1793-2), garso sugertis DLα – A2 – A3 kategorija pagal LST EN 1793-1. Akustinių elementų ilgis – iš viso 33 m šiaurinėje dalyje ir 72,5 m rytinėje dalyje.</w:t>
      </w:r>
    </w:p>
    <w:p w14:paraId="365D764F" w14:textId="77777777" w:rsidR="00DC6A48" w:rsidRPr="004F606B" w:rsidRDefault="00DC6A4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2"/>
          <w:szCs w:val="22"/>
          <w:lang w:eastAsia="lt-LT"/>
        </w:rPr>
      </w:pPr>
    </w:p>
    <w:p w14:paraId="5C799FFF" w14:textId="55BEF2B2" w:rsidR="007C75D8" w:rsidRPr="00842F74" w:rsidRDefault="00D27C22" w:rsidP="00963A6B">
      <w:pPr>
        <w:pStyle w:val="ListParagraph"/>
        <w:numPr>
          <w:ilvl w:val="0"/>
          <w:numId w:val="33"/>
        </w:numPr>
        <w:jc w:val="both"/>
        <w:rPr>
          <w:sz w:val="22"/>
          <w:szCs w:val="22"/>
          <w:lang w:eastAsia="lt-LT"/>
        </w:rPr>
      </w:pPr>
      <w:r w:rsidRPr="00842F74">
        <w:rPr>
          <w:sz w:val="22"/>
          <w:szCs w:val="22"/>
          <w:lang w:eastAsia="lt-LT"/>
        </w:rPr>
        <w:t>Įrenginio eksploatavimo laiko ribojimas.</w:t>
      </w:r>
    </w:p>
    <w:p w14:paraId="6CD1A79D" w14:textId="77777777" w:rsidR="00761E60" w:rsidRDefault="00F86CDA" w:rsidP="00761E60">
      <w:pPr>
        <w:ind w:firstLine="567"/>
        <w:jc w:val="both"/>
        <w:rPr>
          <w:sz w:val="22"/>
          <w:szCs w:val="22"/>
          <w:lang w:eastAsia="lt-LT"/>
        </w:rPr>
      </w:pPr>
      <w:r w:rsidRPr="004F606B">
        <w:rPr>
          <w:sz w:val="22"/>
          <w:szCs w:val="22"/>
          <w:lang w:eastAsia="lt-LT"/>
        </w:rPr>
        <w:t>Įrenginio eksploatavimo laikas nėra ribojamas nei paros, nei sezono atžvilgiais.</w:t>
      </w:r>
    </w:p>
    <w:p w14:paraId="285C5B23" w14:textId="77777777" w:rsidR="00DF4E23" w:rsidRDefault="00DF4E23" w:rsidP="00761E60">
      <w:pPr>
        <w:jc w:val="both"/>
        <w:rPr>
          <w:sz w:val="22"/>
          <w:szCs w:val="22"/>
          <w:lang w:eastAsia="lt-LT"/>
        </w:rPr>
      </w:pPr>
    </w:p>
    <w:p w14:paraId="64426DAE" w14:textId="3155760B" w:rsidR="007C75D8" w:rsidRPr="00DF4E23" w:rsidRDefault="00D27C22" w:rsidP="00963A6B">
      <w:pPr>
        <w:pStyle w:val="ListParagraph"/>
        <w:numPr>
          <w:ilvl w:val="0"/>
          <w:numId w:val="33"/>
        </w:numPr>
        <w:jc w:val="both"/>
        <w:rPr>
          <w:sz w:val="22"/>
          <w:szCs w:val="22"/>
          <w:lang w:eastAsia="lt-LT"/>
        </w:rPr>
      </w:pPr>
      <w:r w:rsidRPr="00DF4E23">
        <w:rPr>
          <w:sz w:val="22"/>
          <w:szCs w:val="22"/>
        </w:rPr>
        <w:t>Leidžiamas kvapo išmetimas ir kvapų valdymo (mažinimo) priemonės.</w:t>
      </w:r>
    </w:p>
    <w:p w14:paraId="63768F6A" w14:textId="77777777" w:rsidR="007C75D8" w:rsidRPr="004F606B" w:rsidRDefault="007C75D8">
      <w:pPr>
        <w:rPr>
          <w:sz w:val="22"/>
          <w:szCs w:val="22"/>
        </w:rPr>
      </w:pPr>
    </w:p>
    <w:p w14:paraId="5668C23A" w14:textId="77777777" w:rsidR="007C75D8" w:rsidRPr="004F606B" w:rsidRDefault="00D27C22" w:rsidP="00DF4E23">
      <w:pPr>
        <w:suppressAutoHyphens/>
        <w:jc w:val="both"/>
        <w:rPr>
          <w:sz w:val="22"/>
          <w:szCs w:val="22"/>
          <w:lang w:eastAsia="lt-LT"/>
        </w:rPr>
      </w:pPr>
      <w:r w:rsidRPr="004F606B">
        <w:rPr>
          <w:b/>
          <w:sz w:val="22"/>
          <w:szCs w:val="22"/>
          <w:lang w:eastAsia="lt-LT"/>
        </w:rPr>
        <w:t xml:space="preserve">22 lentelė. </w:t>
      </w:r>
      <w:r w:rsidRPr="004F606B">
        <w:rPr>
          <w:sz w:val="22"/>
          <w:szCs w:val="22"/>
          <w:lang w:eastAsia="lt-LT"/>
        </w:rPr>
        <w:t>Leidžiamas kvapų išmetimas</w:t>
      </w:r>
    </w:p>
    <w:p w14:paraId="0BF01A6B" w14:textId="77777777" w:rsidR="007C75D8" w:rsidRPr="004F606B" w:rsidRDefault="007C75D8">
      <w:pPr>
        <w:suppressAutoHyphens/>
        <w:jc w:val="both"/>
        <w:rPr>
          <w:sz w:val="22"/>
          <w:szCs w:val="22"/>
          <w:lang w:eastAsia="lt-LT"/>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125"/>
        <w:gridCol w:w="3822"/>
        <w:gridCol w:w="3613"/>
        <w:gridCol w:w="3575"/>
      </w:tblGrid>
      <w:tr w:rsidR="007C75D8" w:rsidRPr="004F606B" w14:paraId="582E9EDC" w14:textId="77777777" w:rsidTr="00CB2FC5">
        <w:trPr>
          <w:trHeight w:val="185"/>
        </w:trPr>
        <w:tc>
          <w:tcPr>
            <w:tcW w:w="466" w:type="pct"/>
            <w:vMerge w:val="restart"/>
            <w:shd w:val="clear" w:color="auto" w:fill="auto"/>
            <w:vAlign w:val="center"/>
            <w:hideMark/>
          </w:tcPr>
          <w:p w14:paraId="15322B34" w14:textId="77777777" w:rsidR="007C75D8" w:rsidRPr="004F606B" w:rsidRDefault="00D27C22">
            <w:pPr>
              <w:suppressAutoHyphens/>
              <w:jc w:val="center"/>
              <w:rPr>
                <w:sz w:val="22"/>
                <w:szCs w:val="22"/>
                <w:lang w:eastAsia="lt-LT"/>
              </w:rPr>
            </w:pPr>
            <w:r w:rsidRPr="004F606B">
              <w:rPr>
                <w:bCs/>
                <w:sz w:val="22"/>
                <w:szCs w:val="22"/>
                <w:lang w:eastAsia="lt-LT"/>
              </w:rPr>
              <w:t>Kvapo šaltinio Nr.</w:t>
            </w:r>
          </w:p>
        </w:tc>
        <w:tc>
          <w:tcPr>
            <w:tcW w:w="3299" w:type="pct"/>
            <w:gridSpan w:val="3"/>
            <w:shd w:val="clear" w:color="auto" w:fill="auto"/>
            <w:vAlign w:val="center"/>
          </w:tcPr>
          <w:p w14:paraId="40B02370" w14:textId="77777777" w:rsidR="007C75D8" w:rsidRPr="004F606B" w:rsidRDefault="00D27C22">
            <w:pPr>
              <w:suppressAutoHyphens/>
              <w:jc w:val="center"/>
              <w:rPr>
                <w:bCs/>
                <w:sz w:val="22"/>
                <w:szCs w:val="22"/>
                <w:lang w:eastAsia="lt-LT"/>
              </w:rPr>
            </w:pPr>
            <w:r w:rsidRPr="004F606B">
              <w:rPr>
                <w:bCs/>
                <w:sz w:val="22"/>
                <w:szCs w:val="22"/>
                <w:lang w:eastAsia="lt-LT"/>
              </w:rPr>
              <w:t>Kvapų valdymo (mažinimo) priemonės</w:t>
            </w:r>
          </w:p>
        </w:tc>
        <w:tc>
          <w:tcPr>
            <w:tcW w:w="1234" w:type="pct"/>
            <w:vMerge w:val="restart"/>
            <w:vAlign w:val="center"/>
          </w:tcPr>
          <w:p w14:paraId="404C4658" w14:textId="77777777" w:rsidR="007C75D8" w:rsidRPr="004F606B" w:rsidRDefault="00D27C22">
            <w:pPr>
              <w:suppressAutoHyphens/>
              <w:jc w:val="center"/>
              <w:rPr>
                <w:bCs/>
                <w:sz w:val="22"/>
                <w:szCs w:val="22"/>
                <w:lang w:eastAsia="lt-LT"/>
              </w:rPr>
            </w:pPr>
            <w:r w:rsidRPr="004F606B">
              <w:rPr>
                <w:bCs/>
                <w:sz w:val="22"/>
                <w:szCs w:val="22"/>
                <w:lang w:eastAsia="lt-LT"/>
              </w:rPr>
              <w:t>Leidžiamas kvapo emisijos rodiklis</w:t>
            </w:r>
          </w:p>
          <w:p w14:paraId="493382D2" w14:textId="77777777" w:rsidR="007C75D8" w:rsidRPr="004F606B" w:rsidRDefault="00D27C22">
            <w:pPr>
              <w:suppressAutoHyphens/>
              <w:jc w:val="center"/>
              <w:rPr>
                <w:bCs/>
                <w:sz w:val="22"/>
                <w:szCs w:val="22"/>
                <w:lang w:eastAsia="lt-LT"/>
              </w:rPr>
            </w:pPr>
            <w:r w:rsidRPr="004F606B">
              <w:rPr>
                <w:bCs/>
                <w:sz w:val="22"/>
                <w:szCs w:val="22"/>
                <w:lang w:eastAsia="lt-LT"/>
              </w:rPr>
              <w:t>OUE/s, OUE/m/s, OUE/m</w:t>
            </w:r>
            <w:r w:rsidRPr="004F606B">
              <w:rPr>
                <w:bCs/>
                <w:sz w:val="22"/>
                <w:szCs w:val="22"/>
                <w:vertAlign w:val="superscript"/>
                <w:lang w:eastAsia="lt-LT"/>
              </w:rPr>
              <w:t>2</w:t>
            </w:r>
            <w:r w:rsidRPr="004F606B">
              <w:rPr>
                <w:bCs/>
                <w:sz w:val="22"/>
                <w:szCs w:val="22"/>
                <w:lang w:eastAsia="lt-LT"/>
              </w:rPr>
              <w:t>/s, OUE/m</w:t>
            </w:r>
            <w:r w:rsidRPr="004F606B">
              <w:rPr>
                <w:bCs/>
                <w:sz w:val="22"/>
                <w:szCs w:val="22"/>
                <w:vertAlign w:val="superscript"/>
                <w:lang w:eastAsia="lt-LT"/>
              </w:rPr>
              <w:t>3</w:t>
            </w:r>
            <w:r w:rsidRPr="004F606B">
              <w:rPr>
                <w:bCs/>
                <w:sz w:val="22"/>
                <w:szCs w:val="22"/>
                <w:lang w:eastAsia="lt-LT"/>
              </w:rPr>
              <w:t>/s</w:t>
            </w:r>
          </w:p>
        </w:tc>
      </w:tr>
      <w:tr w:rsidR="007C75D8" w:rsidRPr="004F606B" w14:paraId="65A22E15" w14:textId="77777777" w:rsidTr="00CB2FC5">
        <w:trPr>
          <w:trHeight w:val="283"/>
        </w:trPr>
        <w:tc>
          <w:tcPr>
            <w:tcW w:w="466" w:type="pct"/>
            <w:vMerge/>
            <w:shd w:val="clear" w:color="auto" w:fill="auto"/>
            <w:vAlign w:val="center"/>
            <w:hideMark/>
          </w:tcPr>
          <w:p w14:paraId="0F913F55" w14:textId="77777777" w:rsidR="007C75D8" w:rsidRPr="004F606B" w:rsidRDefault="007C75D8">
            <w:pPr>
              <w:suppressAutoHyphens/>
              <w:jc w:val="center"/>
              <w:rPr>
                <w:sz w:val="22"/>
                <w:szCs w:val="22"/>
                <w:lang w:eastAsia="lt-LT"/>
              </w:rPr>
            </w:pPr>
          </w:p>
        </w:tc>
        <w:tc>
          <w:tcPr>
            <w:tcW w:w="733" w:type="pct"/>
            <w:shd w:val="clear" w:color="auto" w:fill="auto"/>
            <w:vAlign w:val="center"/>
          </w:tcPr>
          <w:p w14:paraId="52375873" w14:textId="77777777" w:rsidR="007C75D8" w:rsidRPr="004F606B" w:rsidRDefault="00D27C22">
            <w:pPr>
              <w:suppressAutoHyphens/>
              <w:jc w:val="center"/>
              <w:rPr>
                <w:sz w:val="22"/>
                <w:szCs w:val="22"/>
                <w:lang w:eastAsia="lt-LT"/>
              </w:rPr>
            </w:pPr>
            <w:r w:rsidRPr="004F606B">
              <w:rPr>
                <w:sz w:val="22"/>
                <w:szCs w:val="22"/>
                <w:lang w:eastAsia="lt-LT"/>
              </w:rPr>
              <w:t>pavadinimas</w:t>
            </w:r>
          </w:p>
        </w:tc>
        <w:tc>
          <w:tcPr>
            <w:tcW w:w="1319" w:type="pct"/>
            <w:shd w:val="clear" w:color="auto" w:fill="auto"/>
            <w:vAlign w:val="center"/>
          </w:tcPr>
          <w:p w14:paraId="304912F0" w14:textId="77777777" w:rsidR="007C75D8" w:rsidRPr="004F606B" w:rsidRDefault="00D27C22">
            <w:pPr>
              <w:suppressAutoHyphens/>
              <w:jc w:val="center"/>
              <w:rPr>
                <w:sz w:val="22"/>
                <w:szCs w:val="22"/>
                <w:lang w:eastAsia="lt-LT"/>
              </w:rPr>
            </w:pPr>
            <w:r w:rsidRPr="004F606B">
              <w:rPr>
                <w:sz w:val="22"/>
                <w:szCs w:val="22"/>
                <w:lang w:eastAsia="lt-LT"/>
              </w:rPr>
              <w:t>įrengimo vieta, koordinatės, LKS</w:t>
            </w:r>
          </w:p>
        </w:tc>
        <w:tc>
          <w:tcPr>
            <w:tcW w:w="1247" w:type="pct"/>
            <w:vAlign w:val="center"/>
          </w:tcPr>
          <w:p w14:paraId="7E684EE2" w14:textId="77777777" w:rsidR="007C75D8" w:rsidRPr="004F606B" w:rsidRDefault="00D27C22">
            <w:pPr>
              <w:suppressAutoHyphens/>
              <w:jc w:val="center"/>
              <w:rPr>
                <w:sz w:val="22"/>
                <w:szCs w:val="22"/>
                <w:lang w:eastAsia="lt-LT"/>
              </w:rPr>
            </w:pPr>
            <w:r w:rsidRPr="004F606B">
              <w:rPr>
                <w:sz w:val="22"/>
                <w:szCs w:val="22"/>
                <w:lang w:eastAsia="lt-LT"/>
              </w:rPr>
              <w:t>efektyvumas, proc.</w:t>
            </w:r>
          </w:p>
        </w:tc>
        <w:tc>
          <w:tcPr>
            <w:tcW w:w="1234" w:type="pct"/>
            <w:vMerge/>
          </w:tcPr>
          <w:p w14:paraId="02A7422B" w14:textId="77777777" w:rsidR="007C75D8" w:rsidRPr="004F606B" w:rsidRDefault="007C75D8">
            <w:pPr>
              <w:suppressAutoHyphens/>
              <w:jc w:val="center"/>
              <w:rPr>
                <w:sz w:val="22"/>
                <w:szCs w:val="22"/>
                <w:lang w:eastAsia="lt-LT"/>
              </w:rPr>
            </w:pPr>
          </w:p>
        </w:tc>
      </w:tr>
      <w:tr w:rsidR="007C75D8" w:rsidRPr="004F606B" w14:paraId="0101C6DD" w14:textId="77777777" w:rsidTr="00CB2FC5">
        <w:trPr>
          <w:trHeight w:val="283"/>
        </w:trPr>
        <w:tc>
          <w:tcPr>
            <w:tcW w:w="466" w:type="pct"/>
            <w:shd w:val="clear" w:color="auto" w:fill="auto"/>
            <w:vAlign w:val="center"/>
          </w:tcPr>
          <w:p w14:paraId="19CEB9E5" w14:textId="77777777" w:rsidR="007C75D8" w:rsidRPr="004F606B" w:rsidRDefault="00D27C22">
            <w:pPr>
              <w:suppressAutoHyphens/>
              <w:jc w:val="center"/>
              <w:rPr>
                <w:sz w:val="22"/>
                <w:szCs w:val="22"/>
                <w:lang w:eastAsia="lt-LT"/>
              </w:rPr>
            </w:pPr>
            <w:r w:rsidRPr="004F606B">
              <w:rPr>
                <w:sz w:val="22"/>
                <w:szCs w:val="22"/>
                <w:lang w:eastAsia="lt-LT"/>
              </w:rPr>
              <w:t>1</w:t>
            </w:r>
          </w:p>
        </w:tc>
        <w:tc>
          <w:tcPr>
            <w:tcW w:w="733" w:type="pct"/>
            <w:shd w:val="clear" w:color="auto" w:fill="auto"/>
            <w:vAlign w:val="center"/>
          </w:tcPr>
          <w:p w14:paraId="2ABE3DA4" w14:textId="77777777" w:rsidR="007C75D8" w:rsidRPr="004F606B" w:rsidRDefault="00D27C22">
            <w:pPr>
              <w:suppressAutoHyphens/>
              <w:jc w:val="center"/>
              <w:rPr>
                <w:sz w:val="22"/>
                <w:szCs w:val="22"/>
                <w:lang w:eastAsia="lt-LT"/>
              </w:rPr>
            </w:pPr>
            <w:r w:rsidRPr="004F606B">
              <w:rPr>
                <w:sz w:val="22"/>
                <w:szCs w:val="22"/>
                <w:lang w:eastAsia="lt-LT"/>
              </w:rPr>
              <w:t>2</w:t>
            </w:r>
          </w:p>
        </w:tc>
        <w:tc>
          <w:tcPr>
            <w:tcW w:w="1319" w:type="pct"/>
            <w:shd w:val="clear" w:color="auto" w:fill="auto"/>
            <w:vAlign w:val="center"/>
          </w:tcPr>
          <w:p w14:paraId="5F4F7FF0" w14:textId="77777777" w:rsidR="007C75D8" w:rsidRPr="004F606B" w:rsidRDefault="00D27C22">
            <w:pPr>
              <w:suppressAutoHyphens/>
              <w:jc w:val="center"/>
              <w:rPr>
                <w:sz w:val="22"/>
                <w:szCs w:val="22"/>
                <w:lang w:eastAsia="lt-LT"/>
              </w:rPr>
            </w:pPr>
            <w:r w:rsidRPr="004F606B">
              <w:rPr>
                <w:sz w:val="22"/>
                <w:szCs w:val="22"/>
                <w:lang w:eastAsia="lt-LT"/>
              </w:rPr>
              <w:t>3</w:t>
            </w:r>
          </w:p>
        </w:tc>
        <w:tc>
          <w:tcPr>
            <w:tcW w:w="1247" w:type="pct"/>
            <w:vAlign w:val="center"/>
          </w:tcPr>
          <w:p w14:paraId="07EBFF58" w14:textId="77777777" w:rsidR="007C75D8" w:rsidRPr="004F606B" w:rsidRDefault="00D27C22">
            <w:pPr>
              <w:suppressAutoHyphens/>
              <w:jc w:val="center"/>
              <w:rPr>
                <w:sz w:val="22"/>
                <w:szCs w:val="22"/>
                <w:lang w:eastAsia="lt-LT"/>
              </w:rPr>
            </w:pPr>
            <w:r w:rsidRPr="004F606B">
              <w:rPr>
                <w:sz w:val="22"/>
                <w:szCs w:val="22"/>
                <w:lang w:eastAsia="lt-LT"/>
              </w:rPr>
              <w:t>4</w:t>
            </w:r>
          </w:p>
        </w:tc>
        <w:tc>
          <w:tcPr>
            <w:tcW w:w="1234" w:type="pct"/>
            <w:vAlign w:val="center"/>
          </w:tcPr>
          <w:p w14:paraId="03AF8EB1" w14:textId="77777777" w:rsidR="007C75D8" w:rsidRPr="004F606B" w:rsidRDefault="00D27C22">
            <w:pPr>
              <w:suppressAutoHyphens/>
              <w:jc w:val="center"/>
              <w:rPr>
                <w:sz w:val="22"/>
                <w:szCs w:val="22"/>
                <w:lang w:eastAsia="lt-LT"/>
              </w:rPr>
            </w:pPr>
            <w:r w:rsidRPr="004F606B">
              <w:rPr>
                <w:sz w:val="22"/>
                <w:szCs w:val="22"/>
                <w:lang w:eastAsia="lt-LT"/>
              </w:rPr>
              <w:t>5</w:t>
            </w:r>
          </w:p>
        </w:tc>
      </w:tr>
      <w:tr w:rsidR="00D67F2B" w:rsidRPr="004F606B" w14:paraId="062B9F53" w14:textId="77777777" w:rsidTr="00CB2FC5">
        <w:trPr>
          <w:trHeight w:val="283"/>
        </w:trPr>
        <w:tc>
          <w:tcPr>
            <w:tcW w:w="466" w:type="pct"/>
            <w:shd w:val="clear" w:color="auto" w:fill="auto"/>
            <w:vAlign w:val="center"/>
          </w:tcPr>
          <w:p w14:paraId="3C36C65B" w14:textId="17F97A3E" w:rsidR="00D67F2B" w:rsidRPr="004F606B" w:rsidRDefault="00D67F2B" w:rsidP="00D67F2B">
            <w:pPr>
              <w:suppressAutoHyphens/>
              <w:jc w:val="center"/>
              <w:rPr>
                <w:sz w:val="22"/>
                <w:szCs w:val="22"/>
                <w:lang w:eastAsia="lt-LT"/>
              </w:rPr>
            </w:pPr>
            <w:r w:rsidRPr="004F606B">
              <w:rPr>
                <w:sz w:val="22"/>
                <w:szCs w:val="22"/>
              </w:rPr>
              <w:t>001</w:t>
            </w:r>
          </w:p>
        </w:tc>
        <w:tc>
          <w:tcPr>
            <w:tcW w:w="733" w:type="pct"/>
            <w:shd w:val="clear" w:color="auto" w:fill="auto"/>
            <w:vAlign w:val="center"/>
          </w:tcPr>
          <w:p w14:paraId="1C646222" w14:textId="58D35ACA" w:rsidR="00D67F2B" w:rsidRPr="004F606B" w:rsidRDefault="00D67F2B" w:rsidP="00D67F2B">
            <w:pPr>
              <w:suppressAutoHyphens/>
              <w:jc w:val="center"/>
              <w:rPr>
                <w:sz w:val="22"/>
                <w:szCs w:val="22"/>
                <w:lang w:eastAsia="lt-LT"/>
              </w:rPr>
            </w:pPr>
            <w:r w:rsidRPr="004F606B">
              <w:rPr>
                <w:sz w:val="22"/>
                <w:szCs w:val="22"/>
              </w:rPr>
              <w:t>Katilo kaminas</w:t>
            </w:r>
          </w:p>
        </w:tc>
        <w:tc>
          <w:tcPr>
            <w:tcW w:w="1319" w:type="pct"/>
            <w:shd w:val="clear" w:color="auto" w:fill="auto"/>
            <w:vAlign w:val="center"/>
          </w:tcPr>
          <w:p w14:paraId="521585D2" w14:textId="3F4ECF0D" w:rsidR="00D67F2B" w:rsidRPr="004F606B" w:rsidRDefault="00D67F2B" w:rsidP="00D67F2B">
            <w:pPr>
              <w:suppressAutoHyphens/>
              <w:jc w:val="center"/>
              <w:rPr>
                <w:sz w:val="22"/>
                <w:szCs w:val="22"/>
                <w:lang w:eastAsia="lt-LT"/>
              </w:rPr>
            </w:pPr>
            <w:r w:rsidRPr="004F606B">
              <w:rPr>
                <w:sz w:val="22"/>
                <w:szCs w:val="22"/>
              </w:rPr>
              <w:t>Kaminas, 6088472,0 500136,0</w:t>
            </w:r>
          </w:p>
        </w:tc>
        <w:tc>
          <w:tcPr>
            <w:tcW w:w="1247" w:type="pct"/>
            <w:vAlign w:val="center"/>
          </w:tcPr>
          <w:p w14:paraId="1EBBB078" w14:textId="4D69ED21" w:rsidR="00D67F2B" w:rsidRPr="004F606B" w:rsidRDefault="00D67F2B" w:rsidP="00D67F2B">
            <w:pPr>
              <w:suppressAutoHyphens/>
              <w:jc w:val="center"/>
              <w:rPr>
                <w:sz w:val="22"/>
                <w:szCs w:val="22"/>
                <w:lang w:eastAsia="lt-LT"/>
              </w:rPr>
            </w:pPr>
            <w:r w:rsidRPr="004F606B">
              <w:rPr>
                <w:sz w:val="22"/>
                <w:szCs w:val="22"/>
              </w:rPr>
              <w:t>-</w:t>
            </w:r>
          </w:p>
        </w:tc>
        <w:tc>
          <w:tcPr>
            <w:tcW w:w="1234" w:type="pct"/>
            <w:vAlign w:val="center"/>
          </w:tcPr>
          <w:p w14:paraId="216DA3A4" w14:textId="73BAE8CC" w:rsidR="00D67F2B" w:rsidRPr="004F606B" w:rsidRDefault="00D67F2B" w:rsidP="00D67F2B">
            <w:pPr>
              <w:suppressAutoHyphens/>
              <w:jc w:val="center"/>
              <w:rPr>
                <w:sz w:val="22"/>
                <w:szCs w:val="22"/>
                <w:lang w:eastAsia="lt-LT"/>
              </w:rPr>
            </w:pPr>
            <w:r w:rsidRPr="004F606B">
              <w:rPr>
                <w:sz w:val="22"/>
                <w:szCs w:val="22"/>
              </w:rPr>
              <w:t>70796,431</w:t>
            </w:r>
          </w:p>
        </w:tc>
      </w:tr>
      <w:tr w:rsidR="00D67F2B" w:rsidRPr="004F606B" w14:paraId="39C0FC31" w14:textId="77777777" w:rsidTr="00CB2FC5">
        <w:trPr>
          <w:trHeight w:val="283"/>
        </w:trPr>
        <w:tc>
          <w:tcPr>
            <w:tcW w:w="466" w:type="pct"/>
            <w:shd w:val="clear" w:color="auto" w:fill="auto"/>
            <w:vAlign w:val="center"/>
          </w:tcPr>
          <w:p w14:paraId="528BF756" w14:textId="3A841786" w:rsidR="00D67F2B" w:rsidRPr="004F606B" w:rsidRDefault="00D67F2B" w:rsidP="00D67F2B">
            <w:pPr>
              <w:suppressAutoHyphens/>
              <w:jc w:val="center"/>
              <w:rPr>
                <w:b/>
                <w:sz w:val="22"/>
                <w:szCs w:val="22"/>
                <w:lang w:eastAsia="lt-LT"/>
              </w:rPr>
            </w:pPr>
            <w:r w:rsidRPr="004F606B">
              <w:rPr>
                <w:sz w:val="22"/>
                <w:szCs w:val="22"/>
              </w:rPr>
              <w:t>013</w:t>
            </w:r>
          </w:p>
        </w:tc>
        <w:tc>
          <w:tcPr>
            <w:tcW w:w="733" w:type="pct"/>
            <w:shd w:val="clear" w:color="auto" w:fill="auto"/>
            <w:vAlign w:val="center"/>
          </w:tcPr>
          <w:p w14:paraId="5E9C8352" w14:textId="6142A79B" w:rsidR="00D67F2B" w:rsidRPr="004F606B" w:rsidRDefault="00D67F2B" w:rsidP="00D67F2B">
            <w:pPr>
              <w:suppressAutoHyphens/>
              <w:jc w:val="both"/>
              <w:rPr>
                <w:b/>
                <w:sz w:val="22"/>
                <w:szCs w:val="22"/>
                <w:lang w:eastAsia="lt-LT"/>
              </w:rPr>
            </w:pPr>
            <w:r w:rsidRPr="004F606B">
              <w:rPr>
                <w:sz w:val="22"/>
                <w:szCs w:val="22"/>
              </w:rPr>
              <w:t xml:space="preserve"> Anglinis filtras</w:t>
            </w:r>
          </w:p>
        </w:tc>
        <w:tc>
          <w:tcPr>
            <w:tcW w:w="1319" w:type="pct"/>
            <w:shd w:val="clear" w:color="auto" w:fill="auto"/>
            <w:vAlign w:val="center"/>
          </w:tcPr>
          <w:p w14:paraId="3566BBE7" w14:textId="5524CE5B" w:rsidR="00D67F2B" w:rsidRPr="004F606B" w:rsidRDefault="00D67F2B" w:rsidP="00D67F2B">
            <w:pPr>
              <w:suppressAutoHyphens/>
              <w:jc w:val="both"/>
              <w:rPr>
                <w:b/>
                <w:sz w:val="22"/>
                <w:szCs w:val="22"/>
                <w:lang w:eastAsia="lt-LT"/>
              </w:rPr>
            </w:pPr>
            <w:r w:rsidRPr="004F606B">
              <w:rPr>
                <w:sz w:val="22"/>
                <w:szCs w:val="22"/>
              </w:rPr>
              <w:t>Ortakis (kuro sandėlis), 6088440,0 500028,0</w:t>
            </w:r>
          </w:p>
        </w:tc>
        <w:tc>
          <w:tcPr>
            <w:tcW w:w="1247" w:type="pct"/>
            <w:vAlign w:val="center"/>
          </w:tcPr>
          <w:p w14:paraId="000D6C3A" w14:textId="77777777" w:rsidR="00D67F2B" w:rsidRPr="004F606B" w:rsidRDefault="00D67F2B" w:rsidP="00D67F2B">
            <w:pPr>
              <w:rPr>
                <w:sz w:val="22"/>
                <w:szCs w:val="22"/>
              </w:rPr>
            </w:pPr>
            <w:r w:rsidRPr="004F606B">
              <w:rPr>
                <w:sz w:val="22"/>
                <w:szCs w:val="22"/>
              </w:rPr>
              <w:t>3 sekcija (Sulfisorb Plus, COL-PA60) – 90 %;</w:t>
            </w:r>
          </w:p>
          <w:p w14:paraId="1DFDA784" w14:textId="77777777" w:rsidR="00D67F2B" w:rsidRPr="004F606B" w:rsidRDefault="00D67F2B" w:rsidP="00D67F2B">
            <w:pPr>
              <w:rPr>
                <w:sz w:val="22"/>
                <w:szCs w:val="22"/>
              </w:rPr>
            </w:pPr>
            <w:r w:rsidRPr="004F606B">
              <w:rPr>
                <w:sz w:val="22"/>
                <w:szCs w:val="22"/>
              </w:rPr>
              <w:t>4 sekcija (Ammonisorb S, COL-PA60) – 90 %;</w:t>
            </w:r>
          </w:p>
          <w:p w14:paraId="414361F6" w14:textId="27104082" w:rsidR="00D67F2B" w:rsidRPr="004F606B" w:rsidRDefault="00D67F2B" w:rsidP="00D67F2B">
            <w:pPr>
              <w:suppressAutoHyphens/>
              <w:jc w:val="both"/>
              <w:rPr>
                <w:b/>
                <w:sz w:val="22"/>
                <w:szCs w:val="22"/>
                <w:lang w:eastAsia="lt-LT"/>
              </w:rPr>
            </w:pPr>
            <w:r w:rsidRPr="004F606B">
              <w:rPr>
                <w:sz w:val="22"/>
                <w:szCs w:val="22"/>
              </w:rPr>
              <w:t>5 sekcija (LOJ, COL-PA50) – 90 %.</w:t>
            </w:r>
          </w:p>
        </w:tc>
        <w:tc>
          <w:tcPr>
            <w:tcW w:w="1234" w:type="pct"/>
            <w:vAlign w:val="center"/>
          </w:tcPr>
          <w:p w14:paraId="5111FA6D" w14:textId="35877C44" w:rsidR="00D67F2B" w:rsidRPr="004F606B" w:rsidRDefault="00D67F2B" w:rsidP="00D67F2B">
            <w:pPr>
              <w:suppressAutoHyphens/>
              <w:jc w:val="center"/>
              <w:rPr>
                <w:b/>
                <w:sz w:val="22"/>
                <w:szCs w:val="22"/>
                <w:lang w:eastAsia="lt-LT"/>
              </w:rPr>
            </w:pPr>
            <w:r w:rsidRPr="004F606B">
              <w:rPr>
                <w:sz w:val="22"/>
                <w:szCs w:val="22"/>
              </w:rPr>
              <w:t>501,703</w:t>
            </w:r>
          </w:p>
        </w:tc>
      </w:tr>
      <w:tr w:rsidR="00D67F2B" w:rsidRPr="004F606B" w14:paraId="785AA15E" w14:textId="77777777" w:rsidTr="00CB2FC5">
        <w:trPr>
          <w:trHeight w:val="283"/>
        </w:trPr>
        <w:tc>
          <w:tcPr>
            <w:tcW w:w="466" w:type="pct"/>
            <w:shd w:val="clear" w:color="auto" w:fill="auto"/>
            <w:vAlign w:val="center"/>
          </w:tcPr>
          <w:p w14:paraId="3B97C06A" w14:textId="78873CED" w:rsidR="00D67F2B" w:rsidRPr="004F606B" w:rsidRDefault="00D67F2B" w:rsidP="00D67F2B">
            <w:pPr>
              <w:suppressAutoHyphens/>
              <w:jc w:val="center"/>
              <w:rPr>
                <w:b/>
                <w:sz w:val="22"/>
                <w:szCs w:val="22"/>
                <w:lang w:eastAsia="lt-LT"/>
              </w:rPr>
            </w:pPr>
            <w:r w:rsidRPr="004F606B">
              <w:rPr>
                <w:sz w:val="22"/>
                <w:szCs w:val="22"/>
              </w:rPr>
              <w:t>014</w:t>
            </w:r>
          </w:p>
        </w:tc>
        <w:tc>
          <w:tcPr>
            <w:tcW w:w="733" w:type="pct"/>
            <w:shd w:val="clear" w:color="auto" w:fill="auto"/>
            <w:vAlign w:val="center"/>
          </w:tcPr>
          <w:p w14:paraId="47BD6977" w14:textId="6DFA3A69" w:rsidR="00D67F2B" w:rsidRPr="004F606B" w:rsidRDefault="00D67F2B" w:rsidP="00D67F2B">
            <w:pPr>
              <w:suppressAutoHyphens/>
              <w:jc w:val="both"/>
              <w:rPr>
                <w:b/>
                <w:sz w:val="22"/>
                <w:szCs w:val="22"/>
                <w:lang w:eastAsia="lt-LT"/>
              </w:rPr>
            </w:pPr>
            <w:r w:rsidRPr="004F606B">
              <w:rPr>
                <w:sz w:val="22"/>
                <w:szCs w:val="22"/>
              </w:rPr>
              <w:t xml:space="preserve"> Anglinis filtras</w:t>
            </w:r>
          </w:p>
        </w:tc>
        <w:tc>
          <w:tcPr>
            <w:tcW w:w="1319" w:type="pct"/>
            <w:shd w:val="clear" w:color="auto" w:fill="auto"/>
            <w:vAlign w:val="center"/>
          </w:tcPr>
          <w:p w14:paraId="4883D498" w14:textId="339FB9D1" w:rsidR="00D67F2B" w:rsidRPr="004F606B" w:rsidRDefault="00D67F2B" w:rsidP="00D67F2B">
            <w:pPr>
              <w:suppressAutoHyphens/>
              <w:jc w:val="both"/>
              <w:rPr>
                <w:b/>
                <w:sz w:val="22"/>
                <w:szCs w:val="22"/>
                <w:lang w:eastAsia="lt-LT"/>
              </w:rPr>
            </w:pPr>
            <w:r w:rsidRPr="004F606B">
              <w:rPr>
                <w:sz w:val="22"/>
                <w:szCs w:val="22"/>
              </w:rPr>
              <w:t>Ortakis (kuro sandėlis), 6088425,0 500032,0</w:t>
            </w:r>
          </w:p>
        </w:tc>
        <w:tc>
          <w:tcPr>
            <w:tcW w:w="1247" w:type="pct"/>
            <w:vAlign w:val="center"/>
          </w:tcPr>
          <w:p w14:paraId="11A86184" w14:textId="77777777" w:rsidR="00D67F2B" w:rsidRPr="004F606B" w:rsidRDefault="00D67F2B" w:rsidP="00D67F2B">
            <w:pPr>
              <w:rPr>
                <w:sz w:val="22"/>
                <w:szCs w:val="22"/>
              </w:rPr>
            </w:pPr>
            <w:r w:rsidRPr="004F606B">
              <w:rPr>
                <w:sz w:val="22"/>
                <w:szCs w:val="22"/>
              </w:rPr>
              <w:t>3 sekcija (Sulfisorb Plus, COL-PA60) – 90 %;</w:t>
            </w:r>
          </w:p>
          <w:p w14:paraId="03B1CF96" w14:textId="77777777" w:rsidR="00D67F2B" w:rsidRPr="004F606B" w:rsidRDefault="00D67F2B" w:rsidP="00D67F2B">
            <w:pPr>
              <w:rPr>
                <w:sz w:val="22"/>
                <w:szCs w:val="22"/>
              </w:rPr>
            </w:pPr>
            <w:r w:rsidRPr="004F606B">
              <w:rPr>
                <w:sz w:val="22"/>
                <w:szCs w:val="22"/>
              </w:rPr>
              <w:t>4 sekcija (Ammonisorb S, COL-PA60) – 90 %;</w:t>
            </w:r>
          </w:p>
          <w:p w14:paraId="047FA74F" w14:textId="57755DAC" w:rsidR="00D67F2B" w:rsidRPr="004F606B" w:rsidRDefault="00D67F2B" w:rsidP="00D67F2B">
            <w:pPr>
              <w:suppressAutoHyphens/>
              <w:jc w:val="both"/>
              <w:rPr>
                <w:b/>
                <w:sz w:val="22"/>
                <w:szCs w:val="22"/>
                <w:lang w:eastAsia="lt-LT"/>
              </w:rPr>
            </w:pPr>
            <w:r w:rsidRPr="004F606B">
              <w:rPr>
                <w:sz w:val="22"/>
                <w:szCs w:val="22"/>
              </w:rPr>
              <w:t>5 sekcija (LOJ, COL-PA50) – 90 %.</w:t>
            </w:r>
          </w:p>
        </w:tc>
        <w:tc>
          <w:tcPr>
            <w:tcW w:w="1234" w:type="pct"/>
            <w:vAlign w:val="center"/>
          </w:tcPr>
          <w:p w14:paraId="30423E3E" w14:textId="66829467" w:rsidR="00D67F2B" w:rsidRPr="004F606B" w:rsidRDefault="00D67F2B" w:rsidP="00D67F2B">
            <w:pPr>
              <w:suppressAutoHyphens/>
              <w:jc w:val="center"/>
              <w:rPr>
                <w:b/>
                <w:sz w:val="22"/>
                <w:szCs w:val="22"/>
                <w:lang w:eastAsia="lt-LT"/>
              </w:rPr>
            </w:pPr>
            <w:r w:rsidRPr="004F606B">
              <w:rPr>
                <w:sz w:val="22"/>
                <w:szCs w:val="22"/>
              </w:rPr>
              <w:t>510,976</w:t>
            </w:r>
          </w:p>
        </w:tc>
      </w:tr>
    </w:tbl>
    <w:p w14:paraId="4E362AB5" w14:textId="77777777" w:rsidR="0042232D" w:rsidRPr="004F606B" w:rsidRDefault="0042232D" w:rsidP="0042232D">
      <w:pPr>
        <w:spacing w:before="120"/>
        <w:jc w:val="both"/>
        <w:rPr>
          <w:sz w:val="22"/>
          <w:szCs w:val="22"/>
        </w:rPr>
      </w:pPr>
      <w:r w:rsidRPr="004F606B">
        <w:rPr>
          <w:sz w:val="22"/>
          <w:szCs w:val="22"/>
        </w:rPr>
        <w:t>Remiantis atliktais aplinkos oro taršos skaičiavimais ir sklaidos modeliavimu, nėra pagrindo numatyti papildomas taršos mažinimo priemones ar išmetamų teršalų mažinimo techninius sprendimus, kadangi gauti rezultatai rodo, kad teršalų ribinės vertės aplinkos ore nebus viršijamos.</w:t>
      </w:r>
    </w:p>
    <w:p w14:paraId="6E59F9D1" w14:textId="1FB735FF" w:rsidR="00D67F2B" w:rsidRPr="004F606B" w:rsidRDefault="0042232D" w:rsidP="00FD0203">
      <w:pPr>
        <w:spacing w:before="120"/>
        <w:jc w:val="both"/>
        <w:rPr>
          <w:sz w:val="22"/>
          <w:szCs w:val="22"/>
          <w:lang w:eastAsia="lt-LT"/>
        </w:rPr>
      </w:pPr>
      <w:r w:rsidRPr="004F606B">
        <w:rPr>
          <w:sz w:val="22"/>
          <w:szCs w:val="22"/>
        </w:rPr>
        <w:t xml:space="preserve">Siekiant minimizuoti į aplinkos orą išmetamų teršalų ir kvapų koncentraciją, </w:t>
      </w:r>
      <w:r w:rsidR="00AC232B" w:rsidRPr="004F606B">
        <w:rPr>
          <w:sz w:val="22"/>
          <w:szCs w:val="22"/>
        </w:rPr>
        <w:t>K</w:t>
      </w:r>
      <w:r w:rsidRPr="004F606B">
        <w:rPr>
          <w:sz w:val="22"/>
          <w:szCs w:val="22"/>
        </w:rPr>
        <w:t xml:space="preserve">ogeneracinėje jėgainėje įdiegta mechaninė oro ištraukimo ir dūmų valymo sistema. Mechaninė oro ištraukimo sistema orą degimui ims iš kuro priėmimo patalpos ir kuro bunkerio – ir paduoda į katilo degimo kamerą. Tokiu būdu kuro priėmimo patalpoje ir kuro bunkeryje susidaro neigiamas slėgis ir nemalonus kvapas kartu su šiose patalpose esančių oru nepateks į išorę. </w:t>
      </w:r>
    </w:p>
    <w:p w14:paraId="5308C505" w14:textId="77777777" w:rsidR="00D67F2B" w:rsidRPr="004F606B" w:rsidRDefault="00D67F2B">
      <w:pPr>
        <w:rPr>
          <w:sz w:val="22"/>
          <w:szCs w:val="22"/>
          <w:lang w:eastAsia="lt-LT"/>
        </w:rPr>
      </w:pPr>
    </w:p>
    <w:p w14:paraId="2C9FA6A5" w14:textId="77777777" w:rsidR="00DF4E23" w:rsidRDefault="00D27C22" w:rsidP="00963A6B">
      <w:pPr>
        <w:pStyle w:val="ListParagraph"/>
        <w:numPr>
          <w:ilvl w:val="0"/>
          <w:numId w:val="33"/>
        </w:numPr>
        <w:jc w:val="both"/>
        <w:rPr>
          <w:sz w:val="22"/>
          <w:szCs w:val="22"/>
          <w:lang w:eastAsia="lt-LT"/>
        </w:rPr>
      </w:pPr>
      <w:bookmarkStart w:id="10" w:name="_Hlk115794263"/>
      <w:r w:rsidRPr="00DF4E23">
        <w:rPr>
          <w:sz w:val="22"/>
          <w:szCs w:val="22"/>
          <w:lang w:eastAsia="lt-LT"/>
        </w:rPr>
        <w:t>Kitos leidimo sąlygos ir reikalavimai pagal Taisyklių 65 punktą</w:t>
      </w:r>
      <w:bookmarkEnd w:id="10"/>
      <w:r w:rsidRPr="00DF4E23">
        <w:rPr>
          <w:sz w:val="22"/>
          <w:szCs w:val="22"/>
          <w:lang w:eastAsia="lt-LT"/>
        </w:rPr>
        <w:t>.</w:t>
      </w:r>
    </w:p>
    <w:p w14:paraId="196E08B9" w14:textId="7A30F21C" w:rsidR="00730BF9" w:rsidRPr="00DF4E23" w:rsidRDefault="00CB052C" w:rsidP="00963A6B">
      <w:pPr>
        <w:pStyle w:val="ListParagraph"/>
        <w:numPr>
          <w:ilvl w:val="1"/>
          <w:numId w:val="33"/>
        </w:numPr>
        <w:jc w:val="both"/>
        <w:rPr>
          <w:sz w:val="22"/>
          <w:szCs w:val="22"/>
          <w:lang w:eastAsia="lt-LT"/>
        </w:rPr>
      </w:pPr>
      <w:r w:rsidRPr="00DF4E23">
        <w:rPr>
          <w:rStyle w:val="cf01"/>
          <w:rFonts w:ascii="Times New Roman" w:hAnsi="Times New Roman" w:cs="Times New Roman"/>
          <w:sz w:val="22"/>
          <w:szCs w:val="22"/>
        </w:rPr>
        <w:t>Leidimo sąlygos, vykdomos ūkinės veiklos vykdymo etape:</w:t>
      </w:r>
    </w:p>
    <w:p w14:paraId="4226C716" w14:textId="5ADA89DB" w:rsidR="00730BF9" w:rsidRPr="00DF4E23" w:rsidRDefault="00AC232B" w:rsidP="00963A6B">
      <w:pPr>
        <w:pStyle w:val="ListParagraph"/>
        <w:widowControl w:val="0"/>
        <w:numPr>
          <w:ilvl w:val="2"/>
          <w:numId w:val="32"/>
        </w:numPr>
        <w:suppressAutoHyphens/>
        <w:adjustRightInd w:val="0"/>
        <w:spacing w:line="270" w:lineRule="atLeast"/>
        <w:jc w:val="both"/>
        <w:textAlignment w:val="baseline"/>
        <w:rPr>
          <w:sz w:val="22"/>
          <w:szCs w:val="22"/>
        </w:rPr>
      </w:pPr>
      <w:r w:rsidRPr="00DF4E23">
        <w:rPr>
          <w:sz w:val="22"/>
          <w:szCs w:val="22"/>
        </w:rPr>
        <w:t>Kogeneracinės jėgainės (toliau – įrenginys)</w:t>
      </w:r>
      <w:r w:rsidR="00730BF9" w:rsidRPr="00DF4E23">
        <w:rPr>
          <w:sz w:val="22"/>
          <w:szCs w:val="22"/>
        </w:rPr>
        <w:t xml:space="preserve"> teritorija, įskaitant atliekų laikymui skirtas vietas, privalo būti tvarkoma ir prižiūrima taip, kad būtų išvengta neteisėto ir atsitiktinio dirvožemio, paviršinio ir požeminio vandens užteršimo bet kokiais teršalais.</w:t>
      </w:r>
    </w:p>
    <w:p w14:paraId="74ECB27A" w14:textId="77777777" w:rsidR="00CB052C"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CB052C">
        <w:rPr>
          <w:sz w:val="22"/>
          <w:szCs w:val="22"/>
        </w:rPr>
        <w:t>Įrenginys turi būti eksploatuojamas taip, kad būtų pasiektas toks atliekų sudeginimo lygis, kad bendras organinės anglies kiekis nuosėdose ir šlake būtų mažesnis kaip 3%, o užsidegimo momentu medžiaga netektų mažiau kaip 5% sausosios dalies. Prireikus būtina taikyti išankstinio atliekų apdorojimo būdus.</w:t>
      </w:r>
    </w:p>
    <w:p w14:paraId="4F4DAE6D"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CB052C">
        <w:rPr>
          <w:sz w:val="22"/>
          <w:szCs w:val="22"/>
          <w:lang w:eastAsia="lt-LT"/>
        </w:rPr>
        <w:t>Įrenginys turi būti eksploatuojamas taip, kad deginant nepavojingas atliekas išsiskyrusių dujų temperatūra po paskutiniojo oro įpurškimo, kontroliuojamai ir tolygiai, netgi pačiomis nepalankiausiomis sąlygomis, bent dvi sekundes būtų padidinta iki ne mažiau kaip 850 C. Temperatūra matuojama prie degimo kameros vidinės sienelės.</w:t>
      </w:r>
    </w:p>
    <w:p w14:paraId="45FA4507"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Įrenginyje privalo nuolatos veikti automatinė sistema, neleidžianti tiekti į degimo zoną atliekų sumažėjus nustatytai degimo temperatūrai arba kai dėl išmetamų dujų valymo įrengimų sutrikimų arba gedimų viršijama kuri nors išmetamų teršalų ribinė vertė.</w:t>
      </w:r>
    </w:p>
    <w:p w14:paraId="7EE7DBF8"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 xml:space="preserve">Veiklos vykdytojas privalo vykdyti aplinkos monitoringą pagal patvirtintas ir reguliariai atnaujinamas programas. </w:t>
      </w:r>
    </w:p>
    <w:p w14:paraId="5DE25755" w14:textId="77777777" w:rsidR="00581D98" w:rsidRP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rFonts w:eastAsiaTheme="minorHAnsi"/>
          <w:sz w:val="22"/>
          <w:szCs w:val="22"/>
        </w:rPr>
        <w:t xml:space="preserve">Visi vykdomo aplinkos monitoringo taškai (požeminio vandens paėmimo šuliniai </w:t>
      </w:r>
      <w:r w:rsidRPr="00581D98">
        <w:rPr>
          <w:sz w:val="22"/>
          <w:szCs w:val="22"/>
        </w:rPr>
        <w:t xml:space="preserve">ir dujinių teršalų </w:t>
      </w:r>
      <w:r w:rsidRPr="00581D98">
        <w:rPr>
          <w:rFonts w:eastAsiaTheme="minorHAnsi"/>
          <w:sz w:val="22"/>
          <w:szCs w:val="22"/>
        </w:rPr>
        <w:t>pavyzdžių paėmimo vietos) turi būti saugiai įrengti, pažymėti ir saugojami nuo atsitiktinio jų sunaikinimo.</w:t>
      </w:r>
    </w:p>
    <w:p w14:paraId="0988B49E"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Visi monitoringo (stebėsenos) rezultatai turi būti registruojami, apdorojami ir atitinkamai pateikiami, kad kompetentinga kontroliuojanti institucija galėtų patikrinti, ar laikomasi leidime nurodytų eksploatacijos sąlygų ir išmetamų teršalų ribinių verčių.</w:t>
      </w:r>
    </w:p>
    <w:p w14:paraId="3C644434"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Įrenginio sistemos, agregatai ir įranga (deginimo linija, atliekų priėmimo, laikymo, vietoje atliekamo pirminio apdorojimo įrenginiai, atliekų kuro ir oro padavimo sistemos, katilai, išmetamų dujų valymo įrenginiai, vietoje esančių likučių ir nuotekų valymo arba laikymo įrenginiai, krovimo priemonės, deginimo arba bendro deginimo operacijų tikrinimo sistemos, registruojančios ir atliekančios deginimo arba bendro deginimo sąlygų stebėseną) turi būti eksploatuojami pagal jiems nustatytus eksploatavimo parametrus (reikalavimus) ir periodiškai tikrinami, o patikrinimai registruojami. Patikrinimų dažnumą nusistato veiklos vykdytojas.</w:t>
      </w:r>
    </w:p>
    <w:p w14:paraId="7D7DFE2E"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 xml:space="preserve">Atliekų deginimo procese gauta energija kiek įmanoma turi būti panaudojama gaminant šilumą, technologinį garą ir/arba elektros energiją. </w:t>
      </w:r>
    </w:p>
    <w:p w14:paraId="656AAA1C"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Veiklos vykdytojas taip pat privalo periodiškai (patikrinimų dažnumą nusistato veiklos vykdytojas) tikrinti visas turimas talpas, žarnas, jungtis bei vožtuvus ir registruoti šiuos patikrinimus.</w:t>
      </w:r>
    </w:p>
    <w:p w14:paraId="3C9AD4F3"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Įrenginyje turi būti pakankamas kiekis priemonių išsiliejusiems skysčiams surinkti ir neutralizuoti, o taip pat gaisro gesinimo priemonės.</w:t>
      </w:r>
    </w:p>
    <w:p w14:paraId="50BAA221"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Įrenginio personalas turi būti supažindintas su atliekų naudojimo ir šalinimo techniniu reglamentu ir griežtai laikytis jo reikalavimų.</w:t>
      </w:r>
    </w:p>
    <w:p w14:paraId="242876BA" w14:textId="77777777" w:rsid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Atliekų priėmimo bei kitos procedūros ir įrašų turinys turi būti aiškiai nustatyti, saugojami ir laisvai prieinami kontroliuojančioms institucijoms.</w:t>
      </w:r>
    </w:p>
    <w:p w14:paraId="10F6A664" w14:textId="77777777" w:rsidR="00581D98" w:rsidRPr="00581D98"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rFonts w:eastAsiaTheme="minorHAnsi"/>
          <w:sz w:val="22"/>
          <w:szCs w:val="22"/>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017E9F0A" w14:textId="77777777" w:rsidR="00581D98" w:rsidRDefault="004673CE"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 xml:space="preserve">Veiklos vykdytojas </w:t>
      </w:r>
      <w:r w:rsidR="00730BF9" w:rsidRPr="00581D98">
        <w:rPr>
          <w:sz w:val="22"/>
          <w:szCs w:val="22"/>
        </w:rPr>
        <w:t xml:space="preserve">privalo </w:t>
      </w:r>
      <w:r w:rsidRPr="00581D98">
        <w:rPr>
          <w:sz w:val="22"/>
          <w:szCs w:val="22"/>
        </w:rPr>
        <w:t>Aplinkos apsaugos departamento</w:t>
      </w:r>
      <w:r w:rsidR="00730BF9" w:rsidRPr="00581D98">
        <w:rPr>
          <w:sz w:val="22"/>
          <w:szCs w:val="22"/>
        </w:rPr>
        <w:t xml:space="preserve"> pateikti informaciją apie nutrauktas atliekų priėmimo sutartis dėl besikartojančių aplinkosauginių pažeidimų (pvz. pateikiamos ne tos rūšies atliekos, kurios negali būti priimamos deginimui).</w:t>
      </w:r>
      <w:bookmarkStart w:id="11" w:name="_Hlk26267480"/>
    </w:p>
    <w:p w14:paraId="7D701A2A"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lang w:eastAsia="lt-LT"/>
        </w:rPr>
        <w:t xml:space="preserve">Kiekvieną kartą, kai nuolatiniai matavimai rodo, kad dėl išmetamų dujų valymo įrengimų sutrikimų arba gedimų termofikacinė jėgainė veikia neįprastomis </w:t>
      </w:r>
      <w:r w:rsidRPr="00581D98">
        <w:rPr>
          <w:sz w:val="22"/>
          <w:szCs w:val="22"/>
          <w:lang w:eastAsia="lt-LT"/>
        </w:rPr>
        <w:lastRenderedPageBreak/>
        <w:t>(neatitiktinėmis) veiklos sąlygomis (TIPK leidimo 8 lentelė)</w:t>
      </w:r>
      <w:r w:rsidRPr="00581D98">
        <w:rPr>
          <w:sz w:val="22"/>
          <w:szCs w:val="22"/>
        </w:rPr>
        <w:t xml:space="preserve"> </w:t>
      </w:r>
      <w:r w:rsidRPr="00581D98">
        <w:rPr>
          <w:sz w:val="22"/>
          <w:szCs w:val="22"/>
          <w:lang w:eastAsia="lt-LT"/>
        </w:rPr>
        <w:t>ilgiau kaip 4 valandas iš eilės (ir ne daugiau kaip 60 valandų per metus), darbas atliekų deginimo įrenginyje be jokių išimčių turi būti nutraukiamas ir atliekos toliau nedeginamos, kol nebus išspręsta gedimų priežastis.</w:t>
      </w:r>
      <w:bookmarkEnd w:id="11"/>
    </w:p>
    <w:p w14:paraId="0ABF135A"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 xml:space="preserve">Gamtinių resursų, įskaitant vandens, sunaudojimas, atliekų tvarkymas, teršalų į aplinką išmetimas turi būti reguliariai apskaitomi ir registruojami atitinkamuose žurnaluose arba kompiuterinėse sistemose ir laisvai prieinami kontroliuojančioms institucijoms. </w:t>
      </w:r>
    </w:p>
    <w:p w14:paraId="7DCE4B61"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Apskaitos ir matavimo prietaisai turi atitikti metrologinius reikalavimus ir reguliariai kalibruojami. Automatinių matavimo sistemų diegimas ir veikimas turi būti kontroliuojamas kasmet atliekant techninius jų patikrinimus. Visų teršalų, įskaitant dioksinus ir furanus, mėginių ėmimo ir analizės metodai, taip pat automatinių matavimo sistemų kokybės užtikrinimas ir pamatiniai matavimo metodai, taikomi kalibruojant tas sistemas, atliekami pagal CEN standartus. Jei CEN standartų nėra, taikomi ISO, nacionaliniai arba kiti tarptautiniai standartai, kurie užtikrina lygiavertės mokslinės kokybės duomenis. Automatinės matavimo sistemos turi būti kontroliuojamos atliekant lygiagrečius matavimus remiantis pamatiniais metodais ne rečiau kaip kartą metuose.</w:t>
      </w:r>
    </w:p>
    <w:p w14:paraId="04DE3D7E"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rPr>
        <w:t xml:space="preserve">Veiklos vykdytojas privalo pranešti Aplinkos apsaugos agentūrai ir </w:t>
      </w:r>
      <w:r w:rsidR="004673CE" w:rsidRPr="00833225">
        <w:rPr>
          <w:sz w:val="22"/>
          <w:szCs w:val="22"/>
        </w:rPr>
        <w:t>Aplinkos apsaugos departamento</w:t>
      </w:r>
      <w:r w:rsidRPr="00833225">
        <w:rPr>
          <w:sz w:val="22"/>
          <w:szCs w:val="22"/>
        </w:rPr>
        <w:t xml:space="preserve"> apie bet kokius planuojamus įrenginio pobūdžio arba veikimo pasikeitimus ar išplėtimą, kuris gali daryti neigiamą poveikį aplinkai. </w:t>
      </w:r>
    </w:p>
    <w:p w14:paraId="50D2AE68"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rFonts w:eastAsiaTheme="minorHAnsi"/>
          <w:sz w:val="22"/>
          <w:szCs w:val="22"/>
        </w:rPr>
        <w:t xml:space="preserve">Veiklos vykdytojas privalo pranešti </w:t>
      </w:r>
      <w:r w:rsidRPr="00833225">
        <w:rPr>
          <w:sz w:val="22"/>
          <w:szCs w:val="22"/>
        </w:rPr>
        <w:t>Aplinkos apsaugos departamentui</w:t>
      </w:r>
      <w:r w:rsidRPr="00833225">
        <w:rPr>
          <w:rFonts w:eastAsiaTheme="minorHAnsi"/>
          <w:sz w:val="22"/>
          <w:szCs w:val="22"/>
        </w:rPr>
        <w:t xml:space="preserve"> apie pažeistas šio leidimo sąlygas, didelį poveikį aplinkai turintį incidentą arba avariją ir nedelsiant imtis priemonių apriboti poveikį aplinkai ir žmonėms ir užkirsti kelią galimiems incidentams ir avarijoms ateityje.</w:t>
      </w:r>
    </w:p>
    <w:p w14:paraId="3EDDF8B4"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sz w:val="22"/>
          <w:szCs w:val="22"/>
        </w:rPr>
      </w:pPr>
      <w:r w:rsidRPr="00833225">
        <w:rPr>
          <w:sz w:val="22"/>
          <w:szCs w:val="22"/>
          <w:lang w:eastAsia="lt-LT"/>
        </w:rPr>
        <w:t>Veiklos vykdytojas privalo reguliariai ir laiku kompetentingoms aplinkosaugos institucijoms teikti reikiamas ataskaitas.</w:t>
      </w:r>
    </w:p>
    <w:p w14:paraId="7A2259F3"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Vadovaujantis Lietuvos Respublikos radiacinės saugos įstatymo 23 straipsnio 1 punkto 2 dalimi komunalinių atliekų deginimo įrenginiuose turi būti įdiegta radioaktyviųjų šaltinių ir radioaktyviosiomis medžiagomis užterštų objektų aptikimo įrangą.</w:t>
      </w:r>
    </w:p>
    <w:p w14:paraId="30D6479D"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lang w:eastAsia="lt-LT"/>
        </w:rPr>
        <w:t>Veiklos vykdytojas taip pat privalo laikytis Atliekų deginimo aplinkosauginių reikalavimų, patvirtintų Lietuvos Respublikos aplinkos ministro 2002 m. gruodžio 31 d. įsakymu Nr. 699.</w:t>
      </w:r>
    </w:p>
    <w:p w14:paraId="549CF86A" w14:textId="77777777" w:rsidR="00833225" w:rsidRP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Aplinkos apsaugos departamento</w:t>
      </w:r>
      <w:r w:rsidRPr="00833225">
        <w:rPr>
          <w:sz w:val="22"/>
          <w:szCs w:val="22"/>
          <w:lang w:eastAsia="lt-LT"/>
        </w:rPr>
        <w:t xml:space="preserve"> inspektorius, ne rečiau kaip kas 5 metus, dalyvaujant įmonės atstovui, patikrina ir fiksuoja patikrinimo akte ar teritorijos danga, ant kurios yra cheminių medžiagų talpyklos, nėra pažeista, taip pat ar cheminių medžiagų laikymo ir naudojimo vietose taikomos priemonės išvengti sistemingo dirvožemio užteršimo pavojaus.</w:t>
      </w:r>
    </w:p>
    <w:p w14:paraId="305BC06F" w14:textId="77777777" w:rsidR="00833225" w:rsidRDefault="00730BF9"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w:t>
      </w:r>
      <w:bookmarkStart w:id="12" w:name="_Hlk115256555"/>
    </w:p>
    <w:p w14:paraId="43C35D8E" w14:textId="77777777" w:rsidR="00833225" w:rsidRPr="00833225" w:rsidRDefault="00AB6E3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bCs/>
          <w:iCs/>
          <w:sz w:val="22"/>
          <w:szCs w:val="22"/>
        </w:rPr>
        <w:t>De</w:t>
      </w:r>
      <w:r w:rsidRPr="00833225">
        <w:rPr>
          <w:sz w:val="22"/>
          <w:szCs w:val="22"/>
        </w:rPr>
        <w:t>ginimo įrenginyje gali būti deginamos tik Leidime nurodytos leidžiamų tvarkyti atliekų sąraše išvardintus kodus ir šiems kodams nustatytus kriterijus atitinkančios</w:t>
      </w:r>
      <w:r w:rsidR="00CF6CF0" w:rsidRPr="00833225">
        <w:rPr>
          <w:sz w:val="22"/>
          <w:szCs w:val="22"/>
        </w:rPr>
        <w:t xml:space="preserve">, perdirbti ar naudoti pakartotinai nebetinkamos, bet turinčios energetinę vertę, nepavojingosios </w:t>
      </w:r>
      <w:r w:rsidRPr="00833225">
        <w:rPr>
          <w:sz w:val="22"/>
          <w:szCs w:val="22"/>
        </w:rPr>
        <w:t xml:space="preserve">atliekos. </w:t>
      </w:r>
      <w:bookmarkStart w:id="13" w:name="_Hlk115794236"/>
      <w:r w:rsidR="00CF6CF0" w:rsidRPr="00833225">
        <w:rPr>
          <w:sz w:val="22"/>
          <w:szCs w:val="22"/>
        </w:rPr>
        <w:t>Priimant atliekas degin</w:t>
      </w:r>
      <w:r w:rsidR="00C607E1" w:rsidRPr="00833225">
        <w:rPr>
          <w:sz w:val="22"/>
          <w:szCs w:val="22"/>
        </w:rPr>
        <w:t>imui turi būti vadovaujamasi artumo principu</w:t>
      </w:r>
      <w:bookmarkEnd w:id="13"/>
      <w:r w:rsidR="00C607E1" w:rsidRPr="00833225">
        <w:rPr>
          <w:sz w:val="22"/>
          <w:szCs w:val="22"/>
        </w:rPr>
        <w:t>.</w:t>
      </w:r>
      <w:r w:rsidR="007A3606" w:rsidRPr="00833225">
        <w:rPr>
          <w:sz w:val="22"/>
          <w:szCs w:val="22"/>
        </w:rPr>
        <w:t xml:space="preserve"> Vadovaujantis Atliekų tvarkymo įstatymo 4 straipsnio 4</w:t>
      </w:r>
      <w:r w:rsidR="007A3606" w:rsidRPr="00833225">
        <w:rPr>
          <w:sz w:val="22"/>
          <w:szCs w:val="22"/>
          <w:vertAlign w:val="superscript"/>
        </w:rPr>
        <w:t xml:space="preserve">1 </w:t>
      </w:r>
      <w:r w:rsidR="007A3606" w:rsidRPr="00833225">
        <w:rPr>
          <w:sz w:val="22"/>
          <w:szCs w:val="22"/>
        </w:rPr>
        <w:t>dalies reikalavimais, jėgainėje draudžiama naudoti energijai gauti įvežtas (importuotas) į Lietuvą iš kitų valstybių komunalines atliekas, įskaitant atliekas, gautas po jų apdorojimo.</w:t>
      </w:r>
    </w:p>
    <w:p w14:paraId="464E3F30" w14:textId="77777777" w:rsidR="00833225" w:rsidRPr="00833225" w:rsidRDefault="00AB6E3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 xml:space="preserve">Atsižvelgiant į deginimo procese pasiekiamą temperatūrą ir siekiant užtikrinti, kad būtų deginamos tik nepavojingos, pavojingomis medžiagomis neužterštos, po rūšiavimo likusios netinkamos perdirbti atliekos, Bendrovė </w:t>
      </w:r>
      <w:r w:rsidR="00E91C06" w:rsidRPr="00833225">
        <w:rPr>
          <w:sz w:val="22"/>
          <w:szCs w:val="22"/>
        </w:rPr>
        <w:t>turi</w:t>
      </w:r>
      <w:r w:rsidRPr="00833225">
        <w:rPr>
          <w:sz w:val="22"/>
          <w:szCs w:val="22"/>
        </w:rPr>
        <w:t xml:space="preserve"> periodiškai vykdyti atliekas tiekiančių ir jas pristatančių įmonių kontrolę, įvertinant pristatytų atliekų vizualinę partijos atitiktį leidžiamų tvarkyti atliekų sąraše nurodytiems kodams ir šioms atliekoms nustatytiems kriterijams. Pristatomų atliekų sudėties tyrimai atliekami bent 1 kartą per metus kiekvienai sutartį su Bendrove sudariusiai atliekas tiekiančiai įmonei. Ypatingas dėmesys skiriamas atliekų tiekėjams, tiekiantiems atliekas po pirminio rūšiavimo.</w:t>
      </w:r>
    </w:p>
    <w:p w14:paraId="5627EE47" w14:textId="77777777" w:rsidR="00833225" w:rsidRPr="00833225" w:rsidRDefault="00CF6CF0"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 xml:space="preserve">KKJ veikimo padidintu pajėgumu laikotarpis turi priklausyti nuo žiedinės ekonomikos įgyvendinimo masto Lietuvoje. Ateityje, augant atliekų perdirbamo </w:t>
      </w:r>
      <w:r w:rsidRPr="00833225">
        <w:rPr>
          <w:sz w:val="22"/>
          <w:szCs w:val="22"/>
        </w:rPr>
        <w:lastRenderedPageBreak/>
        <w:t>ir/ar pakartotinio panaudojimo mastui bei mažėjant nebetinkamų perdirbti ar naudoti pakartotinai, bet turinčių energetinę vertę, atliekų kiekiui, atitinkamai turi būti mažinami atliekų deginimo pajėgumai KKJ</w:t>
      </w:r>
      <w:r w:rsidR="00C607E1" w:rsidRPr="00833225">
        <w:rPr>
          <w:sz w:val="22"/>
          <w:szCs w:val="22"/>
        </w:rPr>
        <w:t>.</w:t>
      </w:r>
    </w:p>
    <w:p w14:paraId="3975F0CF" w14:textId="77777777" w:rsidR="0039399A" w:rsidRPr="0039399A" w:rsidRDefault="00C607E1"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833225">
        <w:rPr>
          <w:sz w:val="22"/>
          <w:szCs w:val="22"/>
        </w:rPr>
        <w:t>Vykdomos veiklos metu paaiškėjus, kad daromas didesnis poveikis aplinkai už PAV ataskaitoje pateiktus arba teisės aktuose nustatytus rodiklius, veiklos vykdytojas privalo nedelsiant taikyti papildomas poveikį aplinkai mažinančias priemones arba mažinti veiklos apimtis/nutraukti veiklą.</w:t>
      </w:r>
      <w:bookmarkStart w:id="14" w:name="_Hlk114816936"/>
    </w:p>
    <w:p w14:paraId="44770787" w14:textId="77777777" w:rsidR="00963A6B" w:rsidRPr="00963A6B" w:rsidRDefault="00003308" w:rsidP="00963A6B">
      <w:pPr>
        <w:pStyle w:val="ListParagraph"/>
        <w:widowControl w:val="0"/>
        <w:numPr>
          <w:ilvl w:val="2"/>
          <w:numId w:val="32"/>
        </w:numPr>
        <w:suppressAutoHyphens/>
        <w:adjustRightInd w:val="0"/>
        <w:spacing w:line="270" w:lineRule="atLeast"/>
        <w:jc w:val="both"/>
        <w:textAlignment w:val="baseline"/>
        <w:rPr>
          <w:bCs/>
          <w:iCs/>
          <w:sz w:val="22"/>
          <w:szCs w:val="22"/>
        </w:rPr>
      </w:pPr>
      <w:r w:rsidRPr="0039399A">
        <w:rPr>
          <w:sz w:val="22"/>
          <w:szCs w:val="22"/>
        </w:rPr>
        <w:t>Transporto atvykimas į jėgainę atvyks Jėgainės g. nuo magistralinio kelio A1, išvyks – Jėgainės ir Terminalo g. iki magistralinio kelio A6, pagal transporto judėjimo schemą, kuri buvo patvirtinta Aplinkos apsaugos agentūros 2014-06-16 sprendimu Nr. (2.6)-A4-1514 dėl Kauno kogeneracinės jėgainės statybos ir veiklos galimybių, remiantis 2014 m. UAB „Sweco Lietuva“ PAV ataskaitoje pateikta informacija. Veiklos organizatorius turi</w:t>
      </w:r>
      <w:r w:rsidR="00B618C2" w:rsidRPr="0039399A">
        <w:rPr>
          <w:sz w:val="22"/>
          <w:szCs w:val="22"/>
        </w:rPr>
        <w:t xml:space="preserve"> dėti nuo </w:t>
      </w:r>
      <w:r w:rsidR="00D85DEF" w:rsidRPr="0039399A">
        <w:rPr>
          <w:sz w:val="22"/>
          <w:szCs w:val="22"/>
        </w:rPr>
        <w:t xml:space="preserve">jo </w:t>
      </w:r>
      <w:r w:rsidR="00B618C2" w:rsidRPr="0039399A">
        <w:rPr>
          <w:sz w:val="22"/>
          <w:szCs w:val="22"/>
        </w:rPr>
        <w:t xml:space="preserve">priklausančias pastangas </w:t>
      </w:r>
      <w:r w:rsidR="00440B3E" w:rsidRPr="0039399A">
        <w:rPr>
          <w:sz w:val="22"/>
          <w:szCs w:val="22"/>
        </w:rPr>
        <w:t>užtikrin</w:t>
      </w:r>
      <w:r w:rsidR="00D85DEF" w:rsidRPr="0039399A">
        <w:rPr>
          <w:sz w:val="22"/>
          <w:szCs w:val="22"/>
        </w:rPr>
        <w:t>ant</w:t>
      </w:r>
      <w:r w:rsidRPr="0039399A">
        <w:rPr>
          <w:sz w:val="22"/>
          <w:szCs w:val="22"/>
        </w:rPr>
        <w:t>, kad transporto srautai per Ramučių gyvenvietę nevyktų.</w:t>
      </w:r>
    </w:p>
    <w:p w14:paraId="69F5B132" w14:textId="36D4C409" w:rsidR="00A110E9" w:rsidRPr="00963A6B" w:rsidRDefault="0083210E" w:rsidP="00963A6B">
      <w:pPr>
        <w:pStyle w:val="ListParagraph"/>
        <w:widowControl w:val="0"/>
        <w:numPr>
          <w:ilvl w:val="1"/>
          <w:numId w:val="32"/>
        </w:numPr>
        <w:suppressAutoHyphens/>
        <w:adjustRightInd w:val="0"/>
        <w:spacing w:line="270" w:lineRule="atLeast"/>
        <w:jc w:val="both"/>
        <w:textAlignment w:val="baseline"/>
        <w:rPr>
          <w:bCs/>
          <w:iCs/>
          <w:sz w:val="22"/>
          <w:szCs w:val="22"/>
        </w:rPr>
      </w:pPr>
      <w:r w:rsidRPr="00963A6B">
        <w:rPr>
          <w:rStyle w:val="cf01"/>
          <w:rFonts w:ascii="Times New Roman" w:hAnsi="Times New Roman" w:cs="Times New Roman"/>
          <w:sz w:val="22"/>
          <w:szCs w:val="22"/>
        </w:rPr>
        <w:t>Leidimo sąlygos, privalomos įvykdyti veiklos nutraukimo etape.</w:t>
      </w:r>
    </w:p>
    <w:p w14:paraId="2C5A7747" w14:textId="77777777" w:rsidR="00B47DE1" w:rsidRDefault="00B47DE1" w:rsidP="00963A6B">
      <w:pPr>
        <w:pStyle w:val="ListParagraph"/>
        <w:widowControl w:val="0"/>
        <w:numPr>
          <w:ilvl w:val="2"/>
          <w:numId w:val="32"/>
        </w:numPr>
        <w:suppressAutoHyphens/>
        <w:adjustRightInd w:val="0"/>
        <w:spacing w:line="270" w:lineRule="atLeast"/>
        <w:jc w:val="both"/>
        <w:textAlignment w:val="baseline"/>
        <w:rPr>
          <w:sz w:val="22"/>
          <w:szCs w:val="22"/>
        </w:rPr>
      </w:pPr>
      <w:r w:rsidRPr="00581D98">
        <w:rPr>
          <w:sz w:val="22"/>
          <w:szCs w:val="22"/>
        </w:rPr>
        <w:t>Iki pilno veiklos nutraukimo veiklos vietos būklė turi būti pilnai sutvarkyta, kaip numatyta įrenginio projekte, planuose ir reglamentuose. Rengdamasis galutinai nutraukti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46EA5FDE" w14:textId="77777777" w:rsidR="00B47DE1" w:rsidRPr="0039399A" w:rsidRDefault="00B47DE1" w:rsidP="00B47DE1">
      <w:pPr>
        <w:pStyle w:val="ListParagraph"/>
        <w:widowControl w:val="0"/>
        <w:suppressAutoHyphens/>
        <w:adjustRightInd w:val="0"/>
        <w:spacing w:line="270" w:lineRule="atLeast"/>
        <w:ind w:left="620"/>
        <w:jc w:val="both"/>
        <w:textAlignment w:val="baseline"/>
        <w:rPr>
          <w:bCs/>
          <w:iCs/>
          <w:sz w:val="22"/>
          <w:szCs w:val="22"/>
        </w:rPr>
      </w:pPr>
    </w:p>
    <w:bookmarkEnd w:id="12"/>
    <w:bookmarkEnd w:id="14"/>
    <w:p w14:paraId="490C7700" w14:textId="77777777" w:rsidR="006D4982" w:rsidRPr="004F606B" w:rsidRDefault="006D4982" w:rsidP="001E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lang w:eastAsia="lt-LT"/>
        </w:rPr>
      </w:pPr>
    </w:p>
    <w:p w14:paraId="27E4E450" w14:textId="77777777" w:rsidR="00730BF9" w:rsidRPr="004F606B" w:rsidRDefault="00730BF9">
      <w:pPr>
        <w:ind w:firstLine="567"/>
        <w:jc w:val="both"/>
        <w:rPr>
          <w:sz w:val="22"/>
          <w:szCs w:val="22"/>
          <w:lang w:eastAsia="lt-LT"/>
        </w:rPr>
      </w:pPr>
    </w:p>
    <w:p w14:paraId="5DB5BC15" w14:textId="77777777" w:rsidR="007C75D8" w:rsidRPr="004F606B" w:rsidRDefault="007C75D8">
      <w:pPr>
        <w:ind w:firstLine="567"/>
        <w:jc w:val="center"/>
        <w:rPr>
          <w:b/>
          <w:sz w:val="22"/>
          <w:szCs w:val="22"/>
          <w:lang w:eastAsia="lt-LT"/>
        </w:rPr>
      </w:pPr>
    </w:p>
    <w:p w14:paraId="29927129" w14:textId="77777777" w:rsidR="007C75D8" w:rsidRPr="004F606B" w:rsidRDefault="007C75D8">
      <w:pPr>
        <w:rPr>
          <w:sz w:val="22"/>
          <w:szCs w:val="22"/>
        </w:rPr>
      </w:pPr>
    </w:p>
    <w:p w14:paraId="720BFB3F"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sz w:val="22"/>
          <w:szCs w:val="22"/>
        </w:rPr>
        <w:sectPr w:rsidR="007C75D8" w:rsidRPr="004F606B" w:rsidSect="003A3A74">
          <w:headerReference w:type="even" r:id="rId18"/>
          <w:headerReference w:type="default" r:id="rId19"/>
          <w:headerReference w:type="first" r:id="rId20"/>
          <w:pgSz w:w="16840" w:h="11907" w:orient="landscape" w:code="9"/>
          <w:pgMar w:top="1701" w:right="1134" w:bottom="851" w:left="1134" w:header="720" w:footer="720" w:gutter="0"/>
          <w:cols w:space="720"/>
          <w:noEndnote/>
          <w:docGrid w:linePitch="326"/>
        </w:sectPr>
      </w:pPr>
    </w:p>
    <w:p w14:paraId="252E4E25"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7C78B2F6" w14:textId="77777777" w:rsidR="007C75D8" w:rsidRPr="004F606B" w:rsidRDefault="00D27C2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lang w:eastAsia="lt-LT"/>
        </w:rPr>
      </w:pPr>
      <w:r w:rsidRPr="004F606B">
        <w:rPr>
          <w:rFonts w:eastAsia="Calibri"/>
          <w:b/>
          <w:sz w:val="22"/>
          <w:szCs w:val="22"/>
          <w:lang w:eastAsia="lt-LT"/>
        </w:rPr>
        <w:t xml:space="preserve">TARŠOS INTEGRUOTOS PREVENCIJOS IR KONTROLĖS LEIDIMO </w:t>
      </w:r>
    </w:p>
    <w:p w14:paraId="0513D69F" w14:textId="647AFBBF" w:rsidR="007C75D8" w:rsidRPr="004F606B" w:rsidRDefault="00D27C22" w:rsidP="00BD58C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szCs w:val="22"/>
          <w:lang w:eastAsia="lt-LT"/>
        </w:rPr>
      </w:pPr>
      <w:r w:rsidRPr="004F606B">
        <w:rPr>
          <w:rFonts w:eastAsia="Calibri"/>
          <w:b/>
          <w:sz w:val="22"/>
          <w:szCs w:val="22"/>
          <w:lang w:eastAsia="lt-LT"/>
        </w:rPr>
        <w:t>NR.</w:t>
      </w:r>
      <w:r w:rsidR="00ED4CAC" w:rsidRPr="004F606B">
        <w:rPr>
          <w:rFonts w:eastAsia="Calibri"/>
          <w:b/>
          <w:sz w:val="22"/>
          <w:szCs w:val="22"/>
          <w:lang w:eastAsia="lt-LT"/>
        </w:rPr>
        <w:t xml:space="preserve"> </w:t>
      </w:r>
      <w:r w:rsidR="00ED4CAC" w:rsidRPr="004F606B">
        <w:rPr>
          <w:b/>
          <w:bCs/>
          <w:sz w:val="22"/>
          <w:szCs w:val="22"/>
          <w:lang w:eastAsia="lt-LT"/>
        </w:rPr>
        <w:t>T-K.4-24/2019</w:t>
      </w:r>
      <w:r w:rsidRPr="004F606B">
        <w:rPr>
          <w:rFonts w:eastAsia="Calibri"/>
          <w:b/>
          <w:sz w:val="22"/>
          <w:szCs w:val="22"/>
          <w:lang w:eastAsia="lt-LT"/>
        </w:rPr>
        <w:t xml:space="preserve"> PRIEDAI</w:t>
      </w:r>
    </w:p>
    <w:p w14:paraId="651D3D5E" w14:textId="77777777" w:rsidR="007C75D8" w:rsidRPr="004F606B" w:rsidRDefault="007C75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57063397" w14:textId="4A0D0BF4" w:rsidR="00730BF9" w:rsidRPr="004F606B" w:rsidRDefault="00730BF9" w:rsidP="00963A6B">
      <w:pPr>
        <w:pStyle w:val="ListParagraph"/>
        <w:numPr>
          <w:ilvl w:val="1"/>
          <w:numId w:val="22"/>
        </w:numPr>
        <w:spacing w:before="120"/>
        <w:ind w:left="0" w:firstLine="993"/>
        <w:jc w:val="both"/>
        <w:rPr>
          <w:sz w:val="22"/>
          <w:szCs w:val="22"/>
        </w:rPr>
      </w:pPr>
      <w:r w:rsidRPr="004F606B">
        <w:rPr>
          <w:sz w:val="22"/>
          <w:szCs w:val="22"/>
        </w:rPr>
        <w:t>Paraiška TIPK leidimui pakeisti</w:t>
      </w:r>
      <w:r w:rsidR="00CD4F35" w:rsidRPr="004F606B">
        <w:rPr>
          <w:sz w:val="22"/>
          <w:szCs w:val="22"/>
        </w:rPr>
        <w:t xml:space="preserve"> ir susirašinėjimo dokumentai.</w:t>
      </w:r>
    </w:p>
    <w:p w14:paraId="4D2D6860" w14:textId="076C0B9D"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Monitoringo programa;</w:t>
      </w:r>
    </w:p>
    <w:p w14:paraId="71F93CB3" w14:textId="3E868D21"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Atliekų tvarkymo veiklos nutraukimo planas;</w:t>
      </w:r>
    </w:p>
    <w:p w14:paraId="220F80E0" w14:textId="724554BB" w:rsidR="00BD39BD" w:rsidRPr="004F606B" w:rsidRDefault="00BD39BD" w:rsidP="00963A6B">
      <w:pPr>
        <w:pStyle w:val="ListParagraph"/>
        <w:numPr>
          <w:ilvl w:val="1"/>
          <w:numId w:val="22"/>
        </w:numPr>
        <w:spacing w:before="120"/>
        <w:ind w:left="0" w:firstLine="993"/>
        <w:jc w:val="both"/>
        <w:rPr>
          <w:sz w:val="22"/>
          <w:szCs w:val="22"/>
        </w:rPr>
      </w:pPr>
      <w:r w:rsidRPr="004F606B">
        <w:rPr>
          <w:sz w:val="22"/>
          <w:szCs w:val="22"/>
        </w:rPr>
        <w:t>Atliekų naudojimo ar šalinimo techninis reglamentas;</w:t>
      </w:r>
    </w:p>
    <w:p w14:paraId="24B4E30D" w14:textId="3D6A7E78" w:rsidR="00ED4CAC" w:rsidRPr="004F606B" w:rsidRDefault="00ED4CAC" w:rsidP="00963A6B">
      <w:pPr>
        <w:pStyle w:val="ListParagraph"/>
        <w:numPr>
          <w:ilvl w:val="1"/>
          <w:numId w:val="22"/>
        </w:numPr>
        <w:spacing w:before="120"/>
        <w:ind w:left="0" w:firstLine="993"/>
        <w:jc w:val="both"/>
        <w:rPr>
          <w:bCs/>
          <w:sz w:val="22"/>
          <w:szCs w:val="22"/>
        </w:rPr>
      </w:pPr>
      <w:r w:rsidRPr="004F606B">
        <w:rPr>
          <w:bCs/>
          <w:sz w:val="22"/>
          <w:szCs w:val="22"/>
        </w:rPr>
        <w:t>ŠESD</w:t>
      </w:r>
      <w:r w:rsidR="00730BF9" w:rsidRPr="004F606B">
        <w:rPr>
          <w:bCs/>
          <w:sz w:val="22"/>
          <w:szCs w:val="22"/>
        </w:rPr>
        <w:t xml:space="preserve"> stebėsenos planas</w:t>
      </w:r>
      <w:r w:rsidR="006D4982" w:rsidRPr="004F606B">
        <w:rPr>
          <w:bCs/>
          <w:sz w:val="22"/>
          <w:szCs w:val="22"/>
        </w:rPr>
        <w:t>;</w:t>
      </w:r>
    </w:p>
    <w:p w14:paraId="792BE3DD" w14:textId="667A7B46" w:rsidR="00ED4CAC" w:rsidRPr="004F606B" w:rsidRDefault="00ED4CAC" w:rsidP="00963A6B">
      <w:pPr>
        <w:pStyle w:val="ListParagraph"/>
        <w:numPr>
          <w:ilvl w:val="1"/>
          <w:numId w:val="22"/>
        </w:numPr>
        <w:spacing w:before="120"/>
        <w:ind w:left="993" w:firstLine="0"/>
        <w:jc w:val="both"/>
        <w:rPr>
          <w:sz w:val="22"/>
          <w:szCs w:val="22"/>
          <w:lang w:eastAsia="lt-LT"/>
        </w:rPr>
      </w:pPr>
      <w:r w:rsidRPr="004F606B">
        <w:rPr>
          <w:sz w:val="22"/>
          <w:szCs w:val="22"/>
          <w:lang w:eastAsia="lt-LT"/>
        </w:rPr>
        <w:t>Nacionalini</w:t>
      </w:r>
      <w:r w:rsidR="00003308" w:rsidRPr="004F606B">
        <w:rPr>
          <w:sz w:val="22"/>
          <w:szCs w:val="22"/>
          <w:lang w:eastAsia="lt-LT"/>
        </w:rPr>
        <w:t>o</w:t>
      </w:r>
      <w:r w:rsidRPr="004F606B">
        <w:rPr>
          <w:sz w:val="22"/>
          <w:szCs w:val="22"/>
          <w:lang w:eastAsia="lt-LT"/>
        </w:rPr>
        <w:t xml:space="preserve"> visuomenės sveikatos centr</w:t>
      </w:r>
      <w:r w:rsidR="00003308" w:rsidRPr="004F606B">
        <w:rPr>
          <w:sz w:val="22"/>
          <w:szCs w:val="22"/>
          <w:lang w:eastAsia="lt-LT"/>
        </w:rPr>
        <w:t>o</w:t>
      </w:r>
      <w:r w:rsidRPr="004F606B">
        <w:rPr>
          <w:sz w:val="22"/>
          <w:szCs w:val="22"/>
          <w:lang w:eastAsia="lt-LT"/>
        </w:rPr>
        <w:t xml:space="preserve"> prie Sveikatos apsaugos ministerijos</w:t>
      </w:r>
      <w:r w:rsidR="00003308" w:rsidRPr="004F606B">
        <w:rPr>
          <w:sz w:val="22"/>
          <w:szCs w:val="22"/>
          <w:lang w:eastAsia="lt-LT"/>
        </w:rPr>
        <w:t xml:space="preserve"> </w:t>
      </w:r>
      <w:r w:rsidRPr="004F606B">
        <w:rPr>
          <w:sz w:val="22"/>
          <w:szCs w:val="22"/>
          <w:lang w:eastAsia="lt-LT"/>
        </w:rPr>
        <w:t>Kauno departamento 2022-09-07 raštas Nr. (2-11 14.3.12 Mr)2-43550</w:t>
      </w:r>
      <w:r w:rsidR="006D4982" w:rsidRPr="004F606B">
        <w:rPr>
          <w:sz w:val="22"/>
          <w:szCs w:val="22"/>
          <w:lang w:eastAsia="lt-LT"/>
        </w:rPr>
        <w:t>;</w:t>
      </w:r>
    </w:p>
    <w:p w14:paraId="66F8D3D1" w14:textId="77777777" w:rsidR="000A2146" w:rsidRPr="004F606B" w:rsidRDefault="00ED4CAC" w:rsidP="00963A6B">
      <w:pPr>
        <w:pStyle w:val="ListParagraph"/>
        <w:numPr>
          <w:ilvl w:val="1"/>
          <w:numId w:val="22"/>
        </w:numPr>
        <w:spacing w:before="120"/>
        <w:ind w:left="993" w:firstLine="0"/>
        <w:jc w:val="both"/>
        <w:rPr>
          <w:sz w:val="22"/>
          <w:szCs w:val="22"/>
        </w:rPr>
      </w:pPr>
      <w:r w:rsidRPr="004F606B">
        <w:rPr>
          <w:sz w:val="22"/>
          <w:szCs w:val="22"/>
          <w:lang w:eastAsia="lt-LT"/>
        </w:rPr>
        <w:t>Aplinkos apsaugos departament</w:t>
      </w:r>
      <w:r w:rsidR="00003308" w:rsidRPr="004F606B">
        <w:rPr>
          <w:sz w:val="22"/>
          <w:szCs w:val="22"/>
          <w:lang w:eastAsia="lt-LT"/>
        </w:rPr>
        <w:t>o</w:t>
      </w:r>
      <w:r w:rsidRPr="004F606B">
        <w:rPr>
          <w:sz w:val="22"/>
          <w:szCs w:val="22"/>
          <w:lang w:eastAsia="lt-LT"/>
        </w:rPr>
        <w:t xml:space="preserve"> prie Aplinkos ministerijos Aplinkos kokybės departamento 2022 07-09 raštas Nr. AD5-12963</w:t>
      </w:r>
      <w:r w:rsidR="006D4982" w:rsidRPr="004F606B">
        <w:rPr>
          <w:sz w:val="22"/>
          <w:szCs w:val="22"/>
          <w:lang w:eastAsia="lt-LT"/>
        </w:rPr>
        <w:t>;</w:t>
      </w:r>
    </w:p>
    <w:p w14:paraId="581E3CCB" w14:textId="56CBFC3D" w:rsidR="00ED61D0" w:rsidRPr="004F606B" w:rsidRDefault="00ED61D0" w:rsidP="00963A6B">
      <w:pPr>
        <w:pStyle w:val="ListParagraph"/>
        <w:numPr>
          <w:ilvl w:val="1"/>
          <w:numId w:val="22"/>
        </w:numPr>
        <w:spacing w:before="120"/>
        <w:ind w:left="0" w:firstLine="993"/>
        <w:jc w:val="both"/>
        <w:rPr>
          <w:sz w:val="22"/>
          <w:szCs w:val="22"/>
        </w:rPr>
      </w:pPr>
      <w:r w:rsidRPr="004F606B">
        <w:rPr>
          <w:sz w:val="22"/>
          <w:szCs w:val="22"/>
          <w:lang w:eastAsia="lt-LT"/>
        </w:rPr>
        <w:t>Suinteresuotos visuomenės pastabos.</w:t>
      </w:r>
    </w:p>
    <w:p w14:paraId="09BF1657" w14:textId="3ECBE935" w:rsidR="004E0653" w:rsidRPr="004F606B" w:rsidRDefault="000A2146" w:rsidP="00963A6B">
      <w:pPr>
        <w:pStyle w:val="ListParagraph"/>
        <w:numPr>
          <w:ilvl w:val="1"/>
          <w:numId w:val="22"/>
        </w:numPr>
        <w:spacing w:before="120"/>
        <w:ind w:left="993" w:firstLine="0"/>
        <w:jc w:val="both"/>
        <w:rPr>
          <w:sz w:val="22"/>
          <w:szCs w:val="22"/>
        </w:rPr>
      </w:pPr>
      <w:r w:rsidRPr="004F606B">
        <w:rPr>
          <w:sz w:val="22"/>
          <w:szCs w:val="22"/>
        </w:rPr>
        <w:t xml:space="preserve">UAB „Kauno kogeneracinė jėgainė“ </w:t>
      </w:r>
      <w:r w:rsidRPr="004F606B">
        <w:rPr>
          <w:color w:val="000000" w:themeColor="text1"/>
          <w:sz w:val="22"/>
          <w:szCs w:val="22"/>
        </w:rPr>
        <w:t xml:space="preserve">Kauno kogeneracinės jėgainės, eksploatuojamos adresu </w:t>
      </w:r>
      <w:r w:rsidR="00325F92" w:rsidRPr="004F606B">
        <w:rPr>
          <w:bCs/>
          <w:sz w:val="22"/>
          <w:szCs w:val="22"/>
        </w:rPr>
        <w:t>Jėgainės g. 6, Biruliškių k., Karmėlavos sen., Kauno r. savivaldybė</w:t>
      </w:r>
      <w:r w:rsidRPr="004F606B">
        <w:rPr>
          <w:bCs/>
          <w:sz w:val="22"/>
          <w:szCs w:val="22"/>
        </w:rPr>
        <w:t>,</w:t>
      </w:r>
      <w:r w:rsidRPr="004F606B">
        <w:rPr>
          <w:sz w:val="22"/>
          <w:szCs w:val="22"/>
        </w:rPr>
        <w:t xml:space="preserve"> paraiška taršos integruotos prevencijos ir kontrolės leidimui </w:t>
      </w:r>
      <w:r w:rsidRPr="004F606B">
        <w:rPr>
          <w:rStyle w:val="tableentry"/>
          <w:sz w:val="22"/>
          <w:szCs w:val="22"/>
        </w:rPr>
        <w:t xml:space="preserve">Nr. </w:t>
      </w:r>
      <w:r w:rsidRPr="004F606B">
        <w:rPr>
          <w:sz w:val="22"/>
          <w:szCs w:val="22"/>
          <w:lang w:eastAsia="lt-LT"/>
        </w:rPr>
        <w:t>T-K.4-24/2019</w:t>
      </w:r>
      <w:r w:rsidRPr="004F606B">
        <w:rPr>
          <w:rStyle w:val="tableentry"/>
          <w:sz w:val="22"/>
          <w:szCs w:val="22"/>
        </w:rPr>
        <w:t xml:space="preserve"> </w:t>
      </w:r>
      <w:r w:rsidRPr="004F606B">
        <w:rPr>
          <w:sz w:val="22"/>
          <w:szCs w:val="22"/>
        </w:rPr>
        <w:t xml:space="preserve">pakeisti be priedų, 82 psl. Nuoroda: </w:t>
      </w:r>
      <w:r w:rsidR="004E0653" w:rsidRPr="004F606B">
        <w:rPr>
          <w:sz w:val="22"/>
          <w:szCs w:val="22"/>
        </w:rPr>
        <w:t>https://drive.google.com/file/d/1xrNI_bHWdBeBpJHSbNeV3s6fI9ZXzYX9/view?usp=drive_link</w:t>
      </w:r>
    </w:p>
    <w:p w14:paraId="11A85ED2" w14:textId="77777777" w:rsidR="00B36D93" w:rsidRPr="004F606B" w:rsidRDefault="004E0653" w:rsidP="00963A6B">
      <w:pPr>
        <w:pStyle w:val="ListParagraph"/>
        <w:numPr>
          <w:ilvl w:val="1"/>
          <w:numId w:val="22"/>
        </w:numPr>
        <w:spacing w:before="120"/>
        <w:ind w:left="993" w:firstLine="0"/>
        <w:jc w:val="both"/>
        <w:rPr>
          <w:sz w:val="22"/>
          <w:szCs w:val="22"/>
        </w:rPr>
      </w:pPr>
      <w:r w:rsidRPr="004F606B">
        <w:rPr>
          <w:color w:val="000000"/>
          <w:sz w:val="22"/>
          <w:szCs w:val="22"/>
        </w:rPr>
        <w:t>Susirašinėjimai su veiklos vykdytoju ir (arba) kitomis institucijomis:</w:t>
      </w:r>
    </w:p>
    <w:p w14:paraId="2EAC58FB" w14:textId="4E6CACF9" w:rsidR="00262EC1" w:rsidRPr="004F606B" w:rsidRDefault="00B36D93" w:rsidP="00963A6B">
      <w:pPr>
        <w:pStyle w:val="ListParagraph"/>
        <w:numPr>
          <w:ilvl w:val="1"/>
          <w:numId w:val="30"/>
        </w:numPr>
        <w:spacing w:before="120"/>
        <w:jc w:val="both"/>
        <w:rPr>
          <w:sz w:val="22"/>
          <w:szCs w:val="22"/>
        </w:rPr>
      </w:pPr>
      <w:r w:rsidRPr="004F606B">
        <w:rPr>
          <w:sz w:val="22"/>
          <w:szCs w:val="22"/>
        </w:rPr>
        <w:t xml:space="preserve">Aplinkos apsaugos agentūros 2023-07-17 raštas Nr. (30-1)-A4E-7340  „Sprendimas dėl prievolės pakeisti UAB </w:t>
      </w:r>
      <w:r w:rsidRPr="004F606B">
        <w:rPr>
          <w:rStyle w:val="tableentry"/>
          <w:sz w:val="22"/>
          <w:szCs w:val="22"/>
        </w:rPr>
        <w:t>„Kauno kogeneracinė jėgainė</w:t>
      </w:r>
      <w:r w:rsidRPr="004F606B">
        <w:rPr>
          <w:sz w:val="22"/>
          <w:szCs w:val="22"/>
        </w:rPr>
        <w:t xml:space="preserve">“ taršos integruotos prevencijos ir kontrolės leidimą </w:t>
      </w:r>
      <w:r w:rsidRPr="004F606B">
        <w:rPr>
          <w:rStyle w:val="tableentry"/>
          <w:sz w:val="22"/>
          <w:szCs w:val="22"/>
        </w:rPr>
        <w:t xml:space="preserve">Nr. </w:t>
      </w:r>
      <w:r w:rsidRPr="004F606B">
        <w:rPr>
          <w:sz w:val="22"/>
          <w:szCs w:val="22"/>
        </w:rPr>
        <w:t>T-K.4-24/2019“, siųstas UAB „</w:t>
      </w:r>
      <w:r w:rsidRPr="004F606B">
        <w:rPr>
          <w:rStyle w:val="tableentry"/>
          <w:sz w:val="22"/>
          <w:szCs w:val="22"/>
        </w:rPr>
        <w:t>Kauno kogeneracinė jėgainė</w:t>
      </w:r>
      <w:r w:rsidRPr="004F606B">
        <w:rPr>
          <w:sz w:val="22"/>
          <w:szCs w:val="22"/>
        </w:rPr>
        <w:t>“;</w:t>
      </w:r>
    </w:p>
    <w:p w14:paraId="4BF705FC" w14:textId="4F9E6F33" w:rsidR="00325F92" w:rsidRPr="004F606B" w:rsidRDefault="00325F92" w:rsidP="00963A6B">
      <w:pPr>
        <w:pStyle w:val="ListParagraph"/>
        <w:numPr>
          <w:ilvl w:val="1"/>
          <w:numId w:val="30"/>
        </w:numPr>
        <w:spacing w:before="120"/>
        <w:jc w:val="both"/>
        <w:rPr>
          <w:sz w:val="22"/>
          <w:szCs w:val="22"/>
        </w:rPr>
      </w:pPr>
      <w:r w:rsidRPr="004F606B">
        <w:rPr>
          <w:sz w:val="22"/>
          <w:szCs w:val="22"/>
        </w:rPr>
        <w:t xml:space="preserve">Aplinkos apsaugos agentūros 2023-10-06 raštas Nr. (30-1)-A4E-10236 „Sprendimas nepriimti UAB </w:t>
      </w:r>
      <w:r w:rsidRPr="004F606B">
        <w:rPr>
          <w:rStyle w:val="tableentry"/>
          <w:sz w:val="22"/>
          <w:szCs w:val="22"/>
        </w:rPr>
        <w:t>„Kauno kogeneracinė jėgainė</w:t>
      </w:r>
      <w:r w:rsidRPr="004F606B">
        <w:rPr>
          <w:sz w:val="22"/>
          <w:szCs w:val="22"/>
        </w:rPr>
        <w:t xml:space="preserve">“ paraiškos taršos integruotos prevencijos ir kontrolės leidimui </w:t>
      </w:r>
      <w:r w:rsidRPr="004F606B">
        <w:rPr>
          <w:rStyle w:val="tableentry"/>
          <w:sz w:val="22"/>
          <w:szCs w:val="22"/>
        </w:rPr>
        <w:t xml:space="preserve">Nr. </w:t>
      </w:r>
      <w:r w:rsidRPr="004F606B">
        <w:rPr>
          <w:sz w:val="22"/>
          <w:szCs w:val="22"/>
          <w:lang w:val="en-US"/>
        </w:rPr>
        <w:t xml:space="preserve">T-K.4-24/2019 </w:t>
      </w:r>
      <w:proofErr w:type="gramStart"/>
      <w:r w:rsidR="00A34FFF" w:rsidRPr="004F606B">
        <w:rPr>
          <w:sz w:val="22"/>
          <w:szCs w:val="22"/>
        </w:rPr>
        <w:t>pakeisti</w:t>
      </w:r>
      <w:r w:rsidRPr="004F606B">
        <w:rPr>
          <w:sz w:val="22"/>
          <w:szCs w:val="22"/>
        </w:rPr>
        <w:t>“</w:t>
      </w:r>
      <w:proofErr w:type="gramEnd"/>
      <w:r w:rsidRPr="004F606B">
        <w:rPr>
          <w:sz w:val="22"/>
          <w:szCs w:val="22"/>
        </w:rPr>
        <w:t>, siųstas UAB „</w:t>
      </w:r>
      <w:r w:rsidRPr="004F606B">
        <w:rPr>
          <w:rStyle w:val="tableentry"/>
          <w:sz w:val="22"/>
          <w:szCs w:val="22"/>
        </w:rPr>
        <w:t>Kauno kogeneracinė jėgainė</w:t>
      </w:r>
      <w:r w:rsidRPr="004F606B">
        <w:rPr>
          <w:sz w:val="22"/>
          <w:szCs w:val="22"/>
        </w:rPr>
        <w:t>“;</w:t>
      </w:r>
    </w:p>
    <w:p w14:paraId="21CDF00F" w14:textId="59D2FEC9" w:rsidR="00325F92" w:rsidRPr="004F606B" w:rsidRDefault="00325F92" w:rsidP="00963A6B">
      <w:pPr>
        <w:pStyle w:val="ListParagraph"/>
        <w:numPr>
          <w:ilvl w:val="1"/>
          <w:numId w:val="30"/>
        </w:numPr>
        <w:jc w:val="both"/>
        <w:rPr>
          <w:sz w:val="22"/>
          <w:szCs w:val="22"/>
        </w:rPr>
      </w:pPr>
      <w:r w:rsidRPr="004F606B">
        <w:rPr>
          <w:sz w:val="22"/>
          <w:szCs w:val="22"/>
        </w:rPr>
        <w:t xml:space="preserve">Aplinkos apsaugos agentūros 2023-04-20 raštas Nr. (30-1)-A4E-4126 „Sprendimas grąžinti UAB </w:t>
      </w:r>
      <w:r w:rsidRPr="004F606B">
        <w:rPr>
          <w:rStyle w:val="tableentry"/>
          <w:sz w:val="22"/>
          <w:szCs w:val="22"/>
        </w:rPr>
        <w:t>„Kauno kogeneracinė jėgainė</w:t>
      </w:r>
      <w:r w:rsidRPr="004F606B">
        <w:rPr>
          <w:sz w:val="22"/>
          <w:szCs w:val="22"/>
        </w:rPr>
        <w:t>“ paraišk</w:t>
      </w:r>
      <w:r w:rsidR="00262EC1" w:rsidRPr="004F606B">
        <w:rPr>
          <w:sz w:val="22"/>
          <w:szCs w:val="22"/>
        </w:rPr>
        <w:t>ą</w:t>
      </w:r>
      <w:r w:rsidRPr="004F606B">
        <w:rPr>
          <w:sz w:val="22"/>
          <w:szCs w:val="22"/>
        </w:rPr>
        <w:t xml:space="preserve"> taršos integruotos prevencijos ir kontrolės leidimui </w:t>
      </w:r>
      <w:r w:rsidRPr="004F606B">
        <w:rPr>
          <w:rStyle w:val="tableentry"/>
          <w:sz w:val="22"/>
          <w:szCs w:val="22"/>
        </w:rPr>
        <w:t xml:space="preserve">Nr. </w:t>
      </w:r>
      <w:r w:rsidRPr="004F606B">
        <w:rPr>
          <w:sz w:val="22"/>
          <w:szCs w:val="22"/>
        </w:rPr>
        <w:t xml:space="preserve">T-K.4-24/2019 </w:t>
      </w:r>
      <w:r w:rsidRPr="004F606B">
        <w:rPr>
          <w:sz w:val="22"/>
          <w:szCs w:val="22"/>
          <w:lang w:eastAsia="lt-LT"/>
        </w:rPr>
        <w:t xml:space="preserve"> </w:t>
      </w:r>
      <w:r w:rsidRPr="004F606B">
        <w:rPr>
          <w:sz w:val="22"/>
          <w:szCs w:val="22"/>
        </w:rPr>
        <w:t>pakeisti“, siųstas UAB „</w:t>
      </w:r>
      <w:r w:rsidRPr="004F606B">
        <w:rPr>
          <w:rStyle w:val="tableentry"/>
          <w:sz w:val="22"/>
          <w:szCs w:val="22"/>
        </w:rPr>
        <w:t>Kauno kogeneracinė jėgainė</w:t>
      </w:r>
      <w:r w:rsidRPr="004F606B">
        <w:rPr>
          <w:sz w:val="22"/>
          <w:szCs w:val="22"/>
        </w:rPr>
        <w:t>“;</w:t>
      </w:r>
    </w:p>
    <w:p w14:paraId="71A22082" w14:textId="54EED8A4" w:rsidR="004E0653" w:rsidRPr="004F606B" w:rsidRDefault="00325F92" w:rsidP="00963A6B">
      <w:pPr>
        <w:pStyle w:val="ListParagraph"/>
        <w:numPr>
          <w:ilvl w:val="1"/>
          <w:numId w:val="30"/>
        </w:numPr>
        <w:jc w:val="both"/>
        <w:rPr>
          <w:sz w:val="22"/>
          <w:szCs w:val="22"/>
        </w:rPr>
      </w:pPr>
      <w:r w:rsidRPr="004F606B">
        <w:rPr>
          <w:sz w:val="22"/>
          <w:szCs w:val="22"/>
        </w:rPr>
        <w:t>Aplinkos apsaugos agentūros 2024-02-13 raštas Nr. (30-1)-A4E-</w:t>
      </w:r>
      <w:r w:rsidRPr="004F606B">
        <w:rPr>
          <w:sz w:val="22"/>
          <w:szCs w:val="22"/>
          <w:lang w:eastAsia="lt-LT"/>
        </w:rPr>
        <w:t>1798</w:t>
      </w:r>
      <w:r w:rsidRPr="004F606B">
        <w:rPr>
          <w:sz w:val="22"/>
          <w:szCs w:val="22"/>
        </w:rPr>
        <w:t xml:space="preserve"> „Sprendimas priimti UAB </w:t>
      </w:r>
      <w:r w:rsidRPr="004F606B">
        <w:rPr>
          <w:rStyle w:val="tableentry"/>
          <w:sz w:val="22"/>
          <w:szCs w:val="22"/>
        </w:rPr>
        <w:t>„Kauno kogeneracinė jėgainė</w:t>
      </w:r>
      <w:r w:rsidRPr="004F606B">
        <w:rPr>
          <w:sz w:val="22"/>
          <w:szCs w:val="22"/>
        </w:rPr>
        <w:t xml:space="preserve">“ patikslintą paraišką </w:t>
      </w:r>
      <w:r w:rsidR="00262EC1" w:rsidRPr="004F606B">
        <w:rPr>
          <w:sz w:val="22"/>
          <w:szCs w:val="22"/>
        </w:rPr>
        <w:t xml:space="preserve">TIPK </w:t>
      </w:r>
      <w:r w:rsidRPr="004F606B">
        <w:rPr>
          <w:sz w:val="22"/>
          <w:szCs w:val="22"/>
        </w:rPr>
        <w:t xml:space="preserve">leidimui </w:t>
      </w:r>
      <w:r w:rsidRPr="004F606B">
        <w:rPr>
          <w:rStyle w:val="tableentry"/>
          <w:sz w:val="22"/>
          <w:szCs w:val="22"/>
        </w:rPr>
        <w:t xml:space="preserve">Nr. </w:t>
      </w:r>
      <w:r w:rsidRPr="004F606B">
        <w:rPr>
          <w:sz w:val="22"/>
          <w:szCs w:val="22"/>
        </w:rPr>
        <w:t>T-K.4-24/2019</w:t>
      </w:r>
      <w:r w:rsidRPr="004F606B">
        <w:rPr>
          <w:rStyle w:val="tableentry"/>
          <w:sz w:val="22"/>
          <w:szCs w:val="22"/>
        </w:rPr>
        <w:t xml:space="preserve"> </w:t>
      </w:r>
      <w:r w:rsidRPr="004F606B">
        <w:rPr>
          <w:sz w:val="22"/>
          <w:szCs w:val="22"/>
        </w:rPr>
        <w:t>pakeisti“, siųstas UAB „</w:t>
      </w:r>
      <w:r w:rsidRPr="004F606B">
        <w:rPr>
          <w:rStyle w:val="tableentry"/>
          <w:sz w:val="22"/>
          <w:szCs w:val="22"/>
        </w:rPr>
        <w:t>Kauno kogeneracinė jėgainė</w:t>
      </w:r>
      <w:r w:rsidRPr="004F606B">
        <w:rPr>
          <w:sz w:val="22"/>
          <w:szCs w:val="22"/>
        </w:rPr>
        <w:t>“.</w:t>
      </w:r>
    </w:p>
    <w:p w14:paraId="1E1C5F51" w14:textId="77777777" w:rsidR="004E0653" w:rsidRPr="004F606B" w:rsidRDefault="000A2146" w:rsidP="00963A6B">
      <w:pPr>
        <w:pStyle w:val="ListParagraph"/>
        <w:numPr>
          <w:ilvl w:val="1"/>
          <w:numId w:val="22"/>
        </w:numPr>
        <w:spacing w:before="120"/>
        <w:ind w:left="993" w:firstLine="0"/>
        <w:jc w:val="both"/>
        <w:rPr>
          <w:sz w:val="22"/>
          <w:szCs w:val="22"/>
        </w:rPr>
      </w:pPr>
      <w:r w:rsidRPr="004F606B">
        <w:rPr>
          <w:sz w:val="22"/>
          <w:szCs w:val="22"/>
        </w:rPr>
        <w:t>Suinteresuotos visuomenės pasiūlymai, pastabos ir AAA atsakymai suinteresuotajai visuomenei:</w:t>
      </w:r>
    </w:p>
    <w:p w14:paraId="6B1B61A2" w14:textId="7A0CDA4A" w:rsidR="004E0653" w:rsidRPr="004F606B" w:rsidRDefault="000A2146" w:rsidP="00963A6B">
      <w:pPr>
        <w:pStyle w:val="ListParagraph"/>
        <w:numPr>
          <w:ilvl w:val="1"/>
          <w:numId w:val="31"/>
        </w:numPr>
        <w:spacing w:before="120"/>
        <w:jc w:val="both"/>
        <w:rPr>
          <w:sz w:val="22"/>
          <w:szCs w:val="22"/>
        </w:rPr>
      </w:pPr>
      <w:r w:rsidRPr="004F606B">
        <w:rPr>
          <w:sz w:val="22"/>
          <w:szCs w:val="22"/>
        </w:rPr>
        <w:t xml:space="preserve">Piliečių teisių gynimo asociacijai „Mūsų teisė“ el. laiškas 2023-11-16 „Dėl  UAB </w:t>
      </w:r>
      <w:r w:rsidRPr="004F606B">
        <w:rPr>
          <w:rStyle w:val="tableentry"/>
          <w:sz w:val="22"/>
          <w:szCs w:val="22"/>
        </w:rPr>
        <w:t>„Kauno kogeneracinė jėgainė“</w:t>
      </w:r>
      <w:r w:rsidRPr="004F606B">
        <w:rPr>
          <w:sz w:val="22"/>
          <w:szCs w:val="22"/>
        </w:rPr>
        <w:t xml:space="preserve"> taršos integruotos prevencijos ir kontrolės leidimui Nr. T-K.4-24/2019 pakeisti“.</w:t>
      </w:r>
    </w:p>
    <w:p w14:paraId="39FE7B6C" w14:textId="31120AA2" w:rsidR="00B36D93" w:rsidRPr="004F606B" w:rsidRDefault="000A2146" w:rsidP="00963A6B">
      <w:pPr>
        <w:pStyle w:val="ListParagraph"/>
        <w:numPr>
          <w:ilvl w:val="1"/>
          <w:numId w:val="31"/>
        </w:numPr>
        <w:spacing w:before="120"/>
        <w:jc w:val="both"/>
        <w:rPr>
          <w:sz w:val="22"/>
          <w:szCs w:val="22"/>
        </w:rPr>
      </w:pPr>
      <w:r w:rsidRPr="004F606B">
        <w:rPr>
          <w:sz w:val="22"/>
          <w:szCs w:val="22"/>
        </w:rPr>
        <w:t xml:space="preserve">Aplinkos apsaugos agentūros 2024-03-21 raštas Nr. </w:t>
      </w:r>
      <w:r w:rsidRPr="004F606B">
        <w:rPr>
          <w:rStyle w:val="ng-star-inserted"/>
          <w:sz w:val="22"/>
          <w:szCs w:val="22"/>
        </w:rPr>
        <w:t>(30-1)-A4E-3619</w:t>
      </w:r>
      <w:r w:rsidRPr="004F606B">
        <w:rPr>
          <w:sz w:val="22"/>
          <w:szCs w:val="22"/>
        </w:rPr>
        <w:t xml:space="preserve"> „Dėl UAB „</w:t>
      </w:r>
      <w:r w:rsidRPr="004F606B">
        <w:rPr>
          <w:rStyle w:val="tableentry"/>
          <w:sz w:val="22"/>
          <w:szCs w:val="22"/>
        </w:rPr>
        <w:t>Kauno kogeneracinė jėgainė“</w:t>
      </w:r>
      <w:r w:rsidRPr="004F606B">
        <w:rPr>
          <w:sz w:val="22"/>
          <w:szCs w:val="22"/>
        </w:rPr>
        <w:t xml:space="preserve"> taršos integruotos prevencijos ir kontrolės leidimui Nr. T-K.4-24/2019 pakeisti pastabų“, siųstas</w:t>
      </w:r>
      <w:r w:rsidRPr="004F606B">
        <w:rPr>
          <w:b/>
          <w:bCs/>
          <w:sz w:val="22"/>
          <w:szCs w:val="22"/>
        </w:rPr>
        <w:t xml:space="preserve"> </w:t>
      </w:r>
      <w:r w:rsidRPr="004F606B">
        <w:rPr>
          <w:sz w:val="22"/>
          <w:szCs w:val="22"/>
        </w:rPr>
        <w:t>Piliečių teisių gynimo asociacijai „Mūsų teisė“.</w:t>
      </w:r>
    </w:p>
    <w:p w14:paraId="24606EE7" w14:textId="2577EA1A" w:rsidR="00B36D93" w:rsidRPr="004F606B" w:rsidRDefault="00B36D93" w:rsidP="00963A6B">
      <w:pPr>
        <w:pStyle w:val="ListParagraph"/>
        <w:numPr>
          <w:ilvl w:val="1"/>
          <w:numId w:val="22"/>
        </w:numPr>
        <w:spacing w:before="120"/>
        <w:ind w:left="993" w:firstLine="0"/>
        <w:jc w:val="both"/>
        <w:rPr>
          <w:sz w:val="22"/>
          <w:szCs w:val="22"/>
        </w:rPr>
      </w:pPr>
      <w:r w:rsidRPr="004F606B">
        <w:rPr>
          <w:sz w:val="22"/>
          <w:szCs w:val="22"/>
        </w:rPr>
        <w:t xml:space="preserve">UAB „Kauno kogeneracinė jėgainė“ taršos integruotos prevencijos ir kontrolės leidime Nr. T-K.4-24/2019 taikyta TIPK </w:t>
      </w:r>
      <w:r w:rsidRPr="004F606B">
        <w:rPr>
          <w:color w:val="000000"/>
          <w:sz w:val="22"/>
          <w:szCs w:val="22"/>
        </w:rPr>
        <w:t>taisyklių 51 punkte nurodyta išimtis dėl NO</w:t>
      </w:r>
      <w:r w:rsidRPr="004F606B">
        <w:rPr>
          <w:color w:val="000000"/>
          <w:sz w:val="22"/>
          <w:szCs w:val="22"/>
          <w:vertAlign w:val="subscript"/>
        </w:rPr>
        <w:t xml:space="preserve">x </w:t>
      </w:r>
      <w:r w:rsidRPr="004F606B">
        <w:rPr>
          <w:color w:val="000000"/>
          <w:sz w:val="22"/>
          <w:szCs w:val="22"/>
        </w:rPr>
        <w:t>ribinės vertės.</w:t>
      </w:r>
    </w:p>
    <w:p w14:paraId="10BD9958" w14:textId="3D2D02DC" w:rsidR="000A2146" w:rsidRPr="004F606B" w:rsidRDefault="00BD58C2" w:rsidP="00963A6B">
      <w:pPr>
        <w:pStyle w:val="ListParagraph"/>
        <w:numPr>
          <w:ilvl w:val="1"/>
          <w:numId w:val="22"/>
        </w:numPr>
        <w:spacing w:before="120"/>
        <w:ind w:left="993" w:firstLine="0"/>
        <w:jc w:val="both"/>
        <w:rPr>
          <w:sz w:val="22"/>
          <w:szCs w:val="22"/>
        </w:rPr>
      </w:pPr>
      <w:r w:rsidRPr="004F606B">
        <w:rPr>
          <w:sz w:val="22"/>
          <w:szCs w:val="22"/>
        </w:rPr>
        <w:t>Aplinkos apsaugos agentūros 2024-</w:t>
      </w:r>
      <w:r w:rsidR="00B25293">
        <w:rPr>
          <w:sz w:val="22"/>
          <w:szCs w:val="22"/>
        </w:rPr>
        <w:t>12</w:t>
      </w:r>
      <w:r w:rsidRPr="004F606B">
        <w:rPr>
          <w:sz w:val="22"/>
          <w:szCs w:val="22"/>
        </w:rPr>
        <w:t xml:space="preserve">-   raštas Nr. (30-1)-A4E-      „Sprendimas dėl  UAB „Kauno kogeneracinė jėgainė“ taršos integruotos prevencijos ir kontrolės leidimo Nr. </w:t>
      </w:r>
      <w:r w:rsidRPr="004F606B">
        <w:rPr>
          <w:sz w:val="22"/>
          <w:szCs w:val="22"/>
          <w:lang w:eastAsia="lt-LT"/>
        </w:rPr>
        <w:t>T-K.4-24/2019</w:t>
      </w:r>
      <w:r w:rsidRPr="004F606B">
        <w:rPr>
          <w:rStyle w:val="tableentry"/>
          <w:sz w:val="22"/>
          <w:szCs w:val="22"/>
        </w:rPr>
        <w:t xml:space="preserve"> </w:t>
      </w:r>
      <w:r w:rsidRPr="004F606B">
        <w:rPr>
          <w:sz w:val="22"/>
          <w:szCs w:val="22"/>
        </w:rPr>
        <w:t>sąlygų tikslinimo ir aplinkos monitoringo programos derinimo“.</w:t>
      </w:r>
    </w:p>
    <w:p w14:paraId="1A8F13B1" w14:textId="77777777" w:rsidR="00BD3D23" w:rsidRPr="004F606B" w:rsidRDefault="00BD3D23" w:rsidP="00BD3D23">
      <w:pPr>
        <w:pStyle w:val="ListParagraph"/>
        <w:rPr>
          <w:sz w:val="22"/>
          <w:szCs w:val="22"/>
          <w:u w:val="single"/>
          <w:lang w:val="pt-PT"/>
        </w:rPr>
      </w:pPr>
    </w:p>
    <w:p w14:paraId="08BBB887" w14:textId="7336DB7C" w:rsidR="00BD3D23" w:rsidRPr="004F606B" w:rsidRDefault="00BD3D23" w:rsidP="00BD3D23">
      <w:pPr>
        <w:pStyle w:val="ListParagraph"/>
        <w:rPr>
          <w:sz w:val="22"/>
          <w:szCs w:val="22"/>
          <w:u w:val="single"/>
          <w:lang w:val="pt-PT"/>
        </w:rPr>
      </w:pPr>
      <w:r w:rsidRPr="004F606B">
        <w:rPr>
          <w:sz w:val="22"/>
          <w:szCs w:val="22"/>
          <w:u w:val="single"/>
          <w:lang w:val="pt-PT"/>
        </w:rPr>
        <w:t>2024 m.              d.</w:t>
      </w:r>
    </w:p>
    <w:p w14:paraId="24A2CACB" w14:textId="0B9D1B17" w:rsidR="00BD3D23" w:rsidRPr="004F606B" w:rsidRDefault="00BD3D23" w:rsidP="00BD3D23">
      <w:pPr>
        <w:pStyle w:val="ListParagraph"/>
        <w:rPr>
          <w:sz w:val="22"/>
          <w:szCs w:val="22"/>
          <w:lang w:val="pt-PT"/>
        </w:rPr>
      </w:pPr>
      <w:r w:rsidRPr="004F606B">
        <w:rPr>
          <w:sz w:val="22"/>
          <w:szCs w:val="22"/>
          <w:lang w:val="pt-PT"/>
        </w:rPr>
        <w:t>(Priedų sąrašo sudarymo data)</w:t>
      </w:r>
    </w:p>
    <w:p w14:paraId="144A869F" w14:textId="77777777" w:rsidR="00BD3D23" w:rsidRPr="004F606B" w:rsidRDefault="00BD3D23" w:rsidP="00BD3D23">
      <w:pPr>
        <w:pStyle w:val="ListParagraph"/>
        <w:rPr>
          <w:sz w:val="22"/>
          <w:szCs w:val="22"/>
          <w:lang w:val="pt-PT"/>
        </w:rPr>
      </w:pPr>
    </w:p>
    <w:p w14:paraId="0A1B3012" w14:textId="54AFBD28" w:rsidR="00BD3D23" w:rsidRPr="004F606B" w:rsidRDefault="00BD3D23" w:rsidP="00BD3D23">
      <w:pPr>
        <w:pStyle w:val="ListParagraph"/>
        <w:tabs>
          <w:tab w:val="left" w:pos="6237"/>
        </w:tabs>
        <w:rPr>
          <w:sz w:val="22"/>
          <w:szCs w:val="22"/>
          <w:lang w:val="pt-PT"/>
        </w:rPr>
      </w:pPr>
      <w:r w:rsidRPr="004F606B">
        <w:rPr>
          <w:sz w:val="22"/>
          <w:szCs w:val="22"/>
          <w:lang w:val="pt-PT"/>
        </w:rPr>
        <w:t>AAA direktor</w:t>
      </w:r>
      <w:r w:rsidR="00BA59BF">
        <w:rPr>
          <w:sz w:val="22"/>
          <w:szCs w:val="22"/>
          <w:lang w:val="pt-PT"/>
        </w:rPr>
        <w:t>ė</w:t>
      </w:r>
      <w:r w:rsidRPr="004F606B">
        <w:rPr>
          <w:sz w:val="22"/>
          <w:szCs w:val="22"/>
          <w:lang w:val="pt-PT"/>
        </w:rPr>
        <w:t xml:space="preserve">                    </w:t>
      </w:r>
      <w:r w:rsidR="00BA59BF">
        <w:rPr>
          <w:sz w:val="22"/>
          <w:szCs w:val="22"/>
          <w:lang w:val="pt-PT"/>
        </w:rPr>
        <w:t xml:space="preserve">                             </w:t>
      </w:r>
      <w:r w:rsidR="00BA59BF">
        <w:rPr>
          <w:sz w:val="22"/>
          <w:szCs w:val="22"/>
          <w:u w:val="single"/>
          <w:lang w:val="pt-PT"/>
        </w:rPr>
        <w:t>Milda Račienė</w:t>
      </w:r>
      <w:r w:rsidRPr="004F606B">
        <w:rPr>
          <w:sz w:val="22"/>
          <w:szCs w:val="22"/>
          <w:lang w:val="pt-PT"/>
        </w:rPr>
        <w:tab/>
        <w:t xml:space="preserve">                                   _____________</w:t>
      </w:r>
    </w:p>
    <w:p w14:paraId="500FDFC1" w14:textId="581A7ADC" w:rsidR="00BD3D23" w:rsidRPr="004F606B" w:rsidRDefault="00BA59BF" w:rsidP="00BD3D23">
      <w:pPr>
        <w:pStyle w:val="Footer"/>
        <w:tabs>
          <w:tab w:val="right" w:pos="6946"/>
        </w:tabs>
        <w:ind w:left="720"/>
        <w:rPr>
          <w:sz w:val="22"/>
          <w:szCs w:val="22"/>
          <w:lang w:val="pt-PT"/>
        </w:rPr>
      </w:pPr>
      <w:r>
        <w:rPr>
          <w:sz w:val="22"/>
          <w:szCs w:val="22"/>
          <w:lang w:val="pt-PT"/>
        </w:rPr>
        <w:t xml:space="preserve">                                                                      </w:t>
      </w:r>
      <w:r w:rsidR="00BD3D23" w:rsidRPr="004F606B">
        <w:rPr>
          <w:sz w:val="22"/>
          <w:szCs w:val="22"/>
          <w:lang w:val="pt-PT"/>
        </w:rPr>
        <w:t xml:space="preserve"> (Vardas, pavardė)                                            (parašas)</w:t>
      </w:r>
    </w:p>
    <w:p w14:paraId="0C07D851" w14:textId="300F17C2" w:rsidR="00BD3D23" w:rsidRPr="004F606B" w:rsidRDefault="00BD3D23" w:rsidP="00BD3D23">
      <w:pPr>
        <w:pStyle w:val="ListParagraph"/>
        <w:rPr>
          <w:sz w:val="22"/>
          <w:szCs w:val="22"/>
        </w:rPr>
      </w:pPr>
      <w:r w:rsidRPr="004F606B">
        <w:rPr>
          <w:sz w:val="22"/>
          <w:szCs w:val="22"/>
        </w:rPr>
        <w:t xml:space="preserve">                                                                                 A. V</w:t>
      </w:r>
    </w:p>
    <w:p w14:paraId="3BF37EEE" w14:textId="77777777" w:rsidR="00ED4CAC" w:rsidRPr="004F606B" w:rsidRDefault="00ED4C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18C47E0C" w14:textId="452457BE" w:rsidR="00ED4CAC" w:rsidRPr="004F606B" w:rsidRDefault="00ED4CA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2"/>
          <w:szCs w:val="22"/>
          <w:lang w:eastAsia="lt-LT"/>
        </w:rPr>
      </w:pPr>
    </w:p>
    <w:p w14:paraId="7330355C" w14:textId="6F9405DA" w:rsidR="007C75D8" w:rsidRPr="004F606B" w:rsidRDefault="007C75D8" w:rsidP="00BD58C2">
      <w:pPr>
        <w:widowControl w:val="0"/>
        <w:ind w:firstLine="567"/>
        <w:jc w:val="both"/>
        <w:rPr>
          <w:sz w:val="22"/>
          <w:szCs w:val="22"/>
        </w:rPr>
      </w:pPr>
    </w:p>
    <w:sectPr w:rsidR="007C75D8" w:rsidRPr="004F606B" w:rsidSect="003A3A74">
      <w:headerReference w:type="even" r:id="rId21"/>
      <w:headerReference w:type="default" r:id="rId22"/>
      <w:footerReference w:type="even" r:id="rId23"/>
      <w:footerReference w:type="default" r:id="rId24"/>
      <w:headerReference w:type="first" r:id="rId25"/>
      <w:footerReference w:type="first" r:id="rId26"/>
      <w:pgSz w:w="12240" w:h="15840" w:code="1"/>
      <w:pgMar w:top="1134" w:right="1134" w:bottom="39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895C4" w14:textId="77777777" w:rsidR="001919C6" w:rsidRDefault="001919C6">
      <w:r>
        <w:separator/>
      </w:r>
    </w:p>
  </w:endnote>
  <w:endnote w:type="continuationSeparator" w:id="0">
    <w:p w14:paraId="1F2287E0" w14:textId="77777777" w:rsidR="001919C6" w:rsidRDefault="001919C6">
      <w:r>
        <w:continuationSeparator/>
      </w:r>
    </w:p>
  </w:endnote>
  <w:endnote w:type="continuationNotice" w:id="1">
    <w:p w14:paraId="05A6C429" w14:textId="77777777" w:rsidR="001919C6" w:rsidRDefault="0019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FE23" w14:textId="77777777" w:rsidR="007C75D8" w:rsidRDefault="007C75D8">
    <w:pPr>
      <w:widowControl w:val="0"/>
      <w:tabs>
        <w:tab w:val="center" w:pos="4819"/>
        <w:tab w:val="right" w:pos="9638"/>
      </w:tabs>
      <w:jc w:val="both"/>
      <w:textAlignment w:val="baseli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2A2E1" w14:textId="77777777" w:rsidR="007C75D8" w:rsidRDefault="007C75D8">
    <w:pPr>
      <w:widowControl w:val="0"/>
      <w:tabs>
        <w:tab w:val="center" w:pos="4819"/>
        <w:tab w:val="right" w:pos="9638"/>
      </w:tabs>
      <w:jc w:val="both"/>
      <w:textAlignment w:val="baselin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C1D40" w14:textId="77777777" w:rsidR="007C75D8" w:rsidRDefault="007C75D8">
    <w:pPr>
      <w:widowControl w:val="0"/>
      <w:tabs>
        <w:tab w:val="center" w:pos="4819"/>
        <w:tab w:val="right" w:pos="9638"/>
      </w:tabs>
      <w:jc w:val="both"/>
      <w:textAlignment w:val="baseli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F58C" w14:textId="77777777" w:rsidR="001919C6" w:rsidRDefault="001919C6">
      <w:r>
        <w:separator/>
      </w:r>
    </w:p>
  </w:footnote>
  <w:footnote w:type="continuationSeparator" w:id="0">
    <w:p w14:paraId="02A86B87" w14:textId="77777777" w:rsidR="001919C6" w:rsidRDefault="001919C6">
      <w:r>
        <w:continuationSeparator/>
      </w:r>
    </w:p>
  </w:footnote>
  <w:footnote w:type="continuationNotice" w:id="1">
    <w:p w14:paraId="1B1C3F33" w14:textId="77777777" w:rsidR="001919C6" w:rsidRDefault="001919C6"/>
  </w:footnote>
  <w:footnote w:id="2">
    <w:p w14:paraId="50728600" w14:textId="77777777" w:rsidR="001F206C" w:rsidRDefault="001F206C" w:rsidP="001F206C">
      <w:pPr>
        <w:pStyle w:val="FootnoteText"/>
      </w:pPr>
      <w:r w:rsidRPr="004E3C8E">
        <w:rPr>
          <w:rStyle w:val="FootnoteReference"/>
          <w:b w:val="0"/>
          <w:bCs/>
        </w:rPr>
        <w:footnoteRef/>
      </w:r>
      <w:r>
        <w:t xml:space="preserve"> </w:t>
      </w:r>
      <w:hyperlink r:id="rId1" w:history="1">
        <w:r w:rsidRPr="004E3C8E">
          <w:rPr>
            <w:rStyle w:val="Hyperlink"/>
            <w:sz w:val="22"/>
            <w:szCs w:val="22"/>
          </w:rPr>
          <w:t>https://kkj.lt/aplinkosauga/jegaines-emisijos/98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F118" w14:textId="27CD4E23" w:rsidR="008B35AB" w:rsidRDefault="008B3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6C7F" w14:textId="5DF55511" w:rsidR="007C75D8" w:rsidRDefault="00D27C22">
    <w:pPr>
      <w:pStyle w:val="Header"/>
    </w:pPr>
    <w:r>
      <w:fldChar w:fldCharType="begin"/>
    </w:r>
    <w:r>
      <w:instrText>PAGE   \* MERGEFORMAT</w:instrText>
    </w:r>
    <w:r>
      <w:fldChar w:fldCharType="separate"/>
    </w:r>
    <w:r>
      <w:t>2</w:t>
    </w:r>
    <w:r>
      <w:t>3</w:t>
    </w:r>
    <w:r>
      <w:fldChar w:fldCharType="end"/>
    </w:r>
  </w:p>
  <w:p w14:paraId="058AFE6F" w14:textId="77777777" w:rsidR="007C75D8" w:rsidRDefault="007C7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2C20" w14:textId="5C44FEF1" w:rsidR="008B35AB" w:rsidRDefault="008B35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FA1A" w14:textId="4D3DF0A0" w:rsidR="008B35AB" w:rsidRDefault="008B35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8432" w14:textId="6030DA92" w:rsidR="007C75D8" w:rsidRDefault="00D27C22">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sz w:val="22"/>
        <w:szCs w:val="22"/>
      </w:rPr>
      <w:t>1</w:t>
    </w:r>
    <w:r>
      <w:rPr>
        <w:rFonts w:ascii="Calibri" w:eastAsia="Calibri" w:hAnsi="Calibri"/>
        <w:sz w:val="22"/>
        <w:szCs w:val="22"/>
      </w:rPr>
      <w:t>5</w:t>
    </w:r>
    <w:r>
      <w:rPr>
        <w:rFonts w:ascii="Calibri" w:eastAsia="Calibri" w:hAnsi="Calibri"/>
        <w:sz w:val="22"/>
        <w:szCs w:val="22"/>
      </w:rPr>
      <w:fldChar w:fldCharType="end"/>
    </w:r>
  </w:p>
  <w:p w14:paraId="2907A357" w14:textId="77777777" w:rsidR="007E3609" w:rsidRDefault="007E3609" w:rsidP="007E3609">
    <w:pPr>
      <w:tabs>
        <w:tab w:val="center" w:pos="4819"/>
        <w:tab w:val="right" w:pos="9638"/>
      </w:tabs>
      <w:jc w:val="right"/>
      <w:rPr>
        <w:rFonts w:asciiTheme="majorBidi" w:hAnsiTheme="majorBidi" w:cstheme="majorBidi"/>
        <w:b/>
        <w:sz w:val="22"/>
        <w:szCs w:val="22"/>
        <w:lang w:eastAsia="lt-LT"/>
      </w:rPr>
    </w:pPr>
  </w:p>
  <w:p w14:paraId="21DE3C1F" w14:textId="47EEA39D" w:rsidR="007C75D8" w:rsidRDefault="007E3609" w:rsidP="007E3609">
    <w:pPr>
      <w:tabs>
        <w:tab w:val="center" w:pos="4819"/>
        <w:tab w:val="right" w:pos="9638"/>
      </w:tabs>
      <w:jc w:val="right"/>
      <w:rPr>
        <w:rFonts w:ascii="Calibri" w:eastAsia="Calibri" w:hAnsi="Calibri"/>
        <w:sz w:val="22"/>
        <w:szCs w:val="22"/>
      </w:rPr>
    </w:pPr>
    <w:r>
      <w:rPr>
        <w:rFonts w:asciiTheme="majorBidi" w:hAnsiTheme="majorBidi" w:cstheme="majorBidi"/>
        <w:b/>
        <w:sz w:val="22"/>
        <w:szCs w:val="22"/>
        <w:lang w:eastAsia="lt-LT"/>
      </w:rPr>
      <w:t xml:space="preserve">TIPK leidimo </w:t>
    </w:r>
    <w:r w:rsidRPr="004E3C8E">
      <w:rPr>
        <w:rFonts w:asciiTheme="majorBidi" w:hAnsiTheme="majorBidi" w:cstheme="majorBidi"/>
        <w:b/>
        <w:sz w:val="22"/>
        <w:szCs w:val="22"/>
        <w:lang w:eastAsia="lt-LT"/>
      </w:rPr>
      <w:t>Nr</w:t>
    </w:r>
    <w:r w:rsidRPr="004E3C8E">
      <w:rPr>
        <w:rFonts w:asciiTheme="majorBidi" w:hAnsiTheme="majorBidi" w:cstheme="majorBidi"/>
        <w:sz w:val="22"/>
        <w:szCs w:val="22"/>
        <w:lang w:eastAsia="lt-LT"/>
      </w:rPr>
      <w:t xml:space="preserve">. </w:t>
    </w:r>
    <w:r w:rsidRPr="004E3C8E">
      <w:rPr>
        <w:rFonts w:asciiTheme="majorBidi" w:hAnsiTheme="majorBidi" w:cstheme="majorBidi"/>
        <w:b/>
        <w:bCs/>
        <w:sz w:val="22"/>
        <w:szCs w:val="22"/>
        <w:lang w:eastAsia="lt-LT"/>
      </w:rPr>
      <w:t>T-K.4-24/2019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A45D6" w14:textId="5C7DC664" w:rsidR="007C75D8" w:rsidRDefault="007C75D8">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6849" w14:textId="470D18D0" w:rsidR="007C75D8" w:rsidRDefault="007C75D8">
    <w:pPr>
      <w:widowControl w:val="0"/>
      <w:tabs>
        <w:tab w:val="center" w:pos="4819"/>
        <w:tab w:val="right" w:pos="9638"/>
      </w:tabs>
      <w:jc w:val="both"/>
      <w:textAlignment w:val="baseline"/>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2398" w14:textId="5AF6BF13" w:rsidR="007C75D8" w:rsidRDefault="00D27C22">
    <w:pPr>
      <w:pStyle w:val="Header"/>
    </w:pPr>
    <w:r>
      <w:fldChar w:fldCharType="begin"/>
    </w:r>
    <w:r>
      <w:instrText>PAGE   \* MERGEFORMAT</w:instrText>
    </w:r>
    <w:r>
      <w:fldChar w:fldCharType="separate"/>
    </w:r>
    <w:r>
      <w:t>1</w:t>
    </w:r>
    <w:r>
      <w:t>2</w:t>
    </w:r>
    <w:r>
      <w:fldChar w:fldCharType="end"/>
    </w:r>
  </w:p>
  <w:p w14:paraId="3B2584DE" w14:textId="77777777" w:rsidR="007C75D8" w:rsidRDefault="007C75D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55AE0" w14:textId="1E0C5A73" w:rsidR="007C75D8" w:rsidRDefault="007C75D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FC4"/>
    <w:multiLevelType w:val="hybridMultilevel"/>
    <w:tmpl w:val="C7908EA4"/>
    <w:lvl w:ilvl="0" w:tplc="AE50D886">
      <w:start w:val="65"/>
      <w:numFmt w:val="bullet"/>
      <w:lvlText w:val="–"/>
      <w:lvlJc w:val="left"/>
      <w:pPr>
        <w:ind w:left="720"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C4454C"/>
    <w:multiLevelType w:val="hybridMultilevel"/>
    <w:tmpl w:val="79623A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A67973"/>
    <w:multiLevelType w:val="hybridMultilevel"/>
    <w:tmpl w:val="BB52C2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A97980"/>
    <w:multiLevelType w:val="multilevel"/>
    <w:tmpl w:val="F314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46406"/>
    <w:multiLevelType w:val="multilevel"/>
    <w:tmpl w:val="FB3CBAF6"/>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10286F8E"/>
    <w:multiLevelType w:val="hybridMultilevel"/>
    <w:tmpl w:val="1D92B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37E17"/>
    <w:multiLevelType w:val="hybridMultilevel"/>
    <w:tmpl w:val="2BC6CBFE"/>
    <w:lvl w:ilvl="0" w:tplc="D89EA302">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89415D5"/>
    <w:multiLevelType w:val="hybridMultilevel"/>
    <w:tmpl w:val="A822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A3310"/>
    <w:multiLevelType w:val="hybridMultilevel"/>
    <w:tmpl w:val="39BEB0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9C662A"/>
    <w:multiLevelType w:val="multilevel"/>
    <w:tmpl w:val="63D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B47A0"/>
    <w:multiLevelType w:val="multilevel"/>
    <w:tmpl w:val="069E31AE"/>
    <w:lvl w:ilvl="0">
      <w:start w:val="20"/>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334383"/>
    <w:multiLevelType w:val="hybridMultilevel"/>
    <w:tmpl w:val="7962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F6071"/>
    <w:multiLevelType w:val="hybridMultilevel"/>
    <w:tmpl w:val="3F2858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18426A"/>
    <w:multiLevelType w:val="hybridMultilevel"/>
    <w:tmpl w:val="5106C206"/>
    <w:lvl w:ilvl="0" w:tplc="DE8A06C8">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6876923"/>
    <w:multiLevelType w:val="multilevel"/>
    <w:tmpl w:val="0686ACB2"/>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F20E5"/>
    <w:multiLevelType w:val="hybridMultilevel"/>
    <w:tmpl w:val="5798E7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2931CC5"/>
    <w:multiLevelType w:val="multilevel"/>
    <w:tmpl w:val="C9AA0FF2"/>
    <w:lvl w:ilvl="0">
      <w:start w:val="11"/>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7" w15:restartNumberingAfterBreak="0">
    <w:nsid w:val="5384D72D"/>
    <w:multiLevelType w:val="hybridMultilevel"/>
    <w:tmpl w:val="FFFFFFFF"/>
    <w:lvl w:ilvl="0" w:tplc="8B163B20">
      <w:start w:val="1"/>
      <w:numFmt w:val="decimal"/>
      <w:lvlText w:val="%1."/>
      <w:lvlJc w:val="left"/>
      <w:pPr>
        <w:ind w:left="720" w:hanging="360"/>
      </w:pPr>
    </w:lvl>
    <w:lvl w:ilvl="1" w:tplc="87D0A822">
      <w:start w:val="1"/>
      <w:numFmt w:val="decimal"/>
      <w:lvlText w:val="%2."/>
      <w:lvlJc w:val="left"/>
      <w:pPr>
        <w:ind w:left="1440" w:hanging="360"/>
      </w:pPr>
    </w:lvl>
    <w:lvl w:ilvl="2" w:tplc="C65E82A8">
      <w:start w:val="1"/>
      <w:numFmt w:val="lowerRoman"/>
      <w:lvlText w:val="%3."/>
      <w:lvlJc w:val="right"/>
      <w:pPr>
        <w:ind w:left="2160" w:hanging="180"/>
      </w:pPr>
    </w:lvl>
    <w:lvl w:ilvl="3" w:tplc="04C8D334">
      <w:start w:val="1"/>
      <w:numFmt w:val="decimal"/>
      <w:lvlText w:val="%4."/>
      <w:lvlJc w:val="left"/>
      <w:pPr>
        <w:ind w:left="2880" w:hanging="360"/>
      </w:pPr>
    </w:lvl>
    <w:lvl w:ilvl="4" w:tplc="2DB83B76">
      <w:start w:val="1"/>
      <w:numFmt w:val="lowerLetter"/>
      <w:lvlText w:val="%5."/>
      <w:lvlJc w:val="left"/>
      <w:pPr>
        <w:ind w:left="3600" w:hanging="360"/>
      </w:pPr>
    </w:lvl>
    <w:lvl w:ilvl="5" w:tplc="A1FA6404">
      <w:start w:val="1"/>
      <w:numFmt w:val="lowerRoman"/>
      <w:lvlText w:val="%6."/>
      <w:lvlJc w:val="right"/>
      <w:pPr>
        <w:ind w:left="4320" w:hanging="180"/>
      </w:pPr>
    </w:lvl>
    <w:lvl w:ilvl="6" w:tplc="661E2BA8">
      <w:start w:val="1"/>
      <w:numFmt w:val="decimal"/>
      <w:lvlText w:val="%7."/>
      <w:lvlJc w:val="left"/>
      <w:pPr>
        <w:ind w:left="5040" w:hanging="360"/>
      </w:pPr>
    </w:lvl>
    <w:lvl w:ilvl="7" w:tplc="5A9ECA5C">
      <w:start w:val="1"/>
      <w:numFmt w:val="lowerLetter"/>
      <w:lvlText w:val="%8."/>
      <w:lvlJc w:val="left"/>
      <w:pPr>
        <w:ind w:left="5760" w:hanging="360"/>
      </w:pPr>
    </w:lvl>
    <w:lvl w:ilvl="8" w:tplc="A88A46D4">
      <w:start w:val="1"/>
      <w:numFmt w:val="lowerRoman"/>
      <w:lvlText w:val="%9."/>
      <w:lvlJc w:val="right"/>
      <w:pPr>
        <w:ind w:left="6480" w:hanging="180"/>
      </w:pPr>
    </w:lvl>
  </w:abstractNum>
  <w:abstractNum w:abstractNumId="18" w15:restartNumberingAfterBreak="0">
    <w:nsid w:val="5737294E"/>
    <w:multiLevelType w:val="hybridMultilevel"/>
    <w:tmpl w:val="12BAB6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AEF4034"/>
    <w:multiLevelType w:val="hybridMultilevel"/>
    <w:tmpl w:val="26C46FEC"/>
    <w:lvl w:ilvl="0" w:tplc="04270001">
      <w:start w:val="1"/>
      <w:numFmt w:val="bullet"/>
      <w:lvlText w:val=""/>
      <w:lvlJc w:val="left"/>
      <w:pPr>
        <w:ind w:left="720" w:hanging="360"/>
      </w:pPr>
      <w:rPr>
        <w:rFonts w:ascii="Symbol" w:hAnsi="Symbol" w:hint="default"/>
      </w:rPr>
    </w:lvl>
    <w:lvl w:ilvl="1" w:tplc="3FD42182">
      <w:start w:val="2"/>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08F25AB"/>
    <w:multiLevelType w:val="hybridMultilevel"/>
    <w:tmpl w:val="7068A342"/>
    <w:lvl w:ilvl="0" w:tplc="AE50D886">
      <w:start w:val="65"/>
      <w:numFmt w:val="bullet"/>
      <w:lvlText w:val="–"/>
      <w:lvlJc w:val="left"/>
      <w:pPr>
        <w:ind w:left="720"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1E73403"/>
    <w:multiLevelType w:val="hybridMultilevel"/>
    <w:tmpl w:val="3AFE79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A877F6"/>
    <w:multiLevelType w:val="hybridMultilevel"/>
    <w:tmpl w:val="D932F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ABB58BC"/>
    <w:multiLevelType w:val="hybridMultilevel"/>
    <w:tmpl w:val="D76E579C"/>
    <w:lvl w:ilvl="0" w:tplc="0409000F">
      <w:start w:val="1"/>
      <w:numFmt w:val="decimal"/>
      <w:lvlText w:val="%1."/>
      <w:lvlJc w:val="left"/>
      <w:pPr>
        <w:ind w:left="720" w:hanging="360"/>
      </w:pPr>
    </w:lvl>
    <w:lvl w:ilvl="1" w:tplc="5E3C983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F69A4"/>
    <w:multiLevelType w:val="hybridMultilevel"/>
    <w:tmpl w:val="FA2E4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9C0BB4"/>
    <w:multiLevelType w:val="hybridMultilevel"/>
    <w:tmpl w:val="3C282974"/>
    <w:lvl w:ilvl="0" w:tplc="AE50D886">
      <w:start w:val="65"/>
      <w:numFmt w:val="bullet"/>
      <w:lvlText w:val="–"/>
      <w:lvlJc w:val="left"/>
      <w:pPr>
        <w:ind w:left="1287" w:hanging="360"/>
      </w:pPr>
      <w:rPr>
        <w:rFonts w:ascii="Times New Roman" w:eastAsia="Times New Roman" w:hAnsi="Times New Roman" w:cs="Times New Roman" w:hint="default"/>
        <w:color w:val="000000" w:themeColor="text1"/>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6" w15:restartNumberingAfterBreak="0">
    <w:nsid w:val="72C2452E"/>
    <w:multiLevelType w:val="multilevel"/>
    <w:tmpl w:val="785A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804690"/>
    <w:multiLevelType w:val="multilevel"/>
    <w:tmpl w:val="84C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B82003"/>
    <w:multiLevelType w:val="hybridMultilevel"/>
    <w:tmpl w:val="B664B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459475B"/>
    <w:multiLevelType w:val="hybridMultilevel"/>
    <w:tmpl w:val="105A87FE"/>
    <w:lvl w:ilvl="0" w:tplc="0427000B">
      <w:start w:val="1"/>
      <w:numFmt w:val="bullet"/>
      <w:lvlText w:val=""/>
      <w:lvlJc w:val="left"/>
      <w:pPr>
        <w:ind w:left="2505" w:hanging="360"/>
      </w:pPr>
      <w:rPr>
        <w:rFonts w:ascii="Wingdings" w:hAnsi="Wingdings" w:hint="default"/>
      </w:rPr>
    </w:lvl>
    <w:lvl w:ilvl="1" w:tplc="04270003" w:tentative="1">
      <w:start w:val="1"/>
      <w:numFmt w:val="bullet"/>
      <w:lvlText w:val="o"/>
      <w:lvlJc w:val="left"/>
      <w:pPr>
        <w:ind w:left="3225" w:hanging="360"/>
      </w:pPr>
      <w:rPr>
        <w:rFonts w:ascii="Courier New" w:hAnsi="Courier New" w:cs="Courier New" w:hint="default"/>
      </w:rPr>
    </w:lvl>
    <w:lvl w:ilvl="2" w:tplc="04270005" w:tentative="1">
      <w:start w:val="1"/>
      <w:numFmt w:val="bullet"/>
      <w:lvlText w:val=""/>
      <w:lvlJc w:val="left"/>
      <w:pPr>
        <w:ind w:left="3945" w:hanging="360"/>
      </w:pPr>
      <w:rPr>
        <w:rFonts w:ascii="Wingdings" w:hAnsi="Wingdings" w:hint="default"/>
      </w:rPr>
    </w:lvl>
    <w:lvl w:ilvl="3" w:tplc="04270001" w:tentative="1">
      <w:start w:val="1"/>
      <w:numFmt w:val="bullet"/>
      <w:lvlText w:val=""/>
      <w:lvlJc w:val="left"/>
      <w:pPr>
        <w:ind w:left="4665" w:hanging="360"/>
      </w:pPr>
      <w:rPr>
        <w:rFonts w:ascii="Symbol" w:hAnsi="Symbol" w:hint="default"/>
      </w:rPr>
    </w:lvl>
    <w:lvl w:ilvl="4" w:tplc="04270003" w:tentative="1">
      <w:start w:val="1"/>
      <w:numFmt w:val="bullet"/>
      <w:lvlText w:val="o"/>
      <w:lvlJc w:val="left"/>
      <w:pPr>
        <w:ind w:left="5385" w:hanging="360"/>
      </w:pPr>
      <w:rPr>
        <w:rFonts w:ascii="Courier New" w:hAnsi="Courier New" w:cs="Courier New" w:hint="default"/>
      </w:rPr>
    </w:lvl>
    <w:lvl w:ilvl="5" w:tplc="04270005" w:tentative="1">
      <w:start w:val="1"/>
      <w:numFmt w:val="bullet"/>
      <w:lvlText w:val=""/>
      <w:lvlJc w:val="left"/>
      <w:pPr>
        <w:ind w:left="6105" w:hanging="360"/>
      </w:pPr>
      <w:rPr>
        <w:rFonts w:ascii="Wingdings" w:hAnsi="Wingdings" w:hint="default"/>
      </w:rPr>
    </w:lvl>
    <w:lvl w:ilvl="6" w:tplc="04270001" w:tentative="1">
      <w:start w:val="1"/>
      <w:numFmt w:val="bullet"/>
      <w:lvlText w:val=""/>
      <w:lvlJc w:val="left"/>
      <w:pPr>
        <w:ind w:left="6825" w:hanging="360"/>
      </w:pPr>
      <w:rPr>
        <w:rFonts w:ascii="Symbol" w:hAnsi="Symbol" w:hint="default"/>
      </w:rPr>
    </w:lvl>
    <w:lvl w:ilvl="7" w:tplc="04270003" w:tentative="1">
      <w:start w:val="1"/>
      <w:numFmt w:val="bullet"/>
      <w:lvlText w:val="o"/>
      <w:lvlJc w:val="left"/>
      <w:pPr>
        <w:ind w:left="7545" w:hanging="360"/>
      </w:pPr>
      <w:rPr>
        <w:rFonts w:ascii="Courier New" w:hAnsi="Courier New" w:cs="Courier New" w:hint="default"/>
      </w:rPr>
    </w:lvl>
    <w:lvl w:ilvl="8" w:tplc="04270005" w:tentative="1">
      <w:start w:val="1"/>
      <w:numFmt w:val="bullet"/>
      <w:lvlText w:val=""/>
      <w:lvlJc w:val="left"/>
      <w:pPr>
        <w:ind w:left="8265" w:hanging="360"/>
      </w:pPr>
      <w:rPr>
        <w:rFonts w:ascii="Wingdings" w:hAnsi="Wingdings" w:hint="default"/>
      </w:rPr>
    </w:lvl>
  </w:abstractNum>
  <w:abstractNum w:abstractNumId="30" w15:restartNumberingAfterBreak="0">
    <w:nsid w:val="748E4C92"/>
    <w:multiLevelType w:val="hybridMultilevel"/>
    <w:tmpl w:val="233AB0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E3C26E8"/>
    <w:multiLevelType w:val="multilevel"/>
    <w:tmpl w:val="3ED2934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15:restartNumberingAfterBreak="0">
    <w:nsid w:val="7FF357C5"/>
    <w:multiLevelType w:val="multilevel"/>
    <w:tmpl w:val="D69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889037">
    <w:abstractNumId w:val="17"/>
  </w:num>
  <w:num w:numId="2" w16cid:durableId="862549517">
    <w:abstractNumId w:val="2"/>
  </w:num>
  <w:num w:numId="3" w16cid:durableId="387580571">
    <w:abstractNumId w:val="19"/>
  </w:num>
  <w:num w:numId="4" w16cid:durableId="1727994167">
    <w:abstractNumId w:val="15"/>
  </w:num>
  <w:num w:numId="5" w16cid:durableId="300548194">
    <w:abstractNumId w:val="24"/>
  </w:num>
  <w:num w:numId="6" w16cid:durableId="229971588">
    <w:abstractNumId w:val="18"/>
  </w:num>
  <w:num w:numId="7" w16cid:durableId="1968006037">
    <w:abstractNumId w:val="30"/>
  </w:num>
  <w:num w:numId="8" w16cid:durableId="1175220299">
    <w:abstractNumId w:val="12"/>
  </w:num>
  <w:num w:numId="9" w16cid:durableId="561138355">
    <w:abstractNumId w:val="8"/>
  </w:num>
  <w:num w:numId="10" w16cid:durableId="184176643">
    <w:abstractNumId w:val="28"/>
  </w:num>
  <w:num w:numId="11" w16cid:durableId="1478720694">
    <w:abstractNumId w:val="22"/>
  </w:num>
  <w:num w:numId="12" w16cid:durableId="722607152">
    <w:abstractNumId w:val="21"/>
  </w:num>
  <w:num w:numId="13" w16cid:durableId="2127501489">
    <w:abstractNumId w:val="7"/>
  </w:num>
  <w:num w:numId="14" w16cid:durableId="596712564">
    <w:abstractNumId w:val="5"/>
  </w:num>
  <w:num w:numId="15" w16cid:durableId="373116711">
    <w:abstractNumId w:val="11"/>
  </w:num>
  <w:num w:numId="16" w16cid:durableId="548340196">
    <w:abstractNumId w:val="1"/>
  </w:num>
  <w:num w:numId="17" w16cid:durableId="561403761">
    <w:abstractNumId w:val="29"/>
  </w:num>
  <w:num w:numId="18" w16cid:durableId="1076781596">
    <w:abstractNumId w:val="13"/>
  </w:num>
  <w:num w:numId="19" w16cid:durableId="1444765514">
    <w:abstractNumId w:val="25"/>
  </w:num>
  <w:num w:numId="20" w16cid:durableId="36203326">
    <w:abstractNumId w:val="20"/>
  </w:num>
  <w:num w:numId="21" w16cid:durableId="758333397">
    <w:abstractNumId w:val="0"/>
  </w:num>
  <w:num w:numId="22" w16cid:durableId="1905407934">
    <w:abstractNumId w:val="23"/>
  </w:num>
  <w:num w:numId="23" w16cid:durableId="1046444139">
    <w:abstractNumId w:val="6"/>
  </w:num>
  <w:num w:numId="24" w16cid:durableId="1948585957">
    <w:abstractNumId w:val="26"/>
  </w:num>
  <w:num w:numId="25" w16cid:durableId="52894132">
    <w:abstractNumId w:val="9"/>
  </w:num>
  <w:num w:numId="26" w16cid:durableId="611786969">
    <w:abstractNumId w:val="32"/>
  </w:num>
  <w:num w:numId="27" w16cid:durableId="1050885840">
    <w:abstractNumId w:val="27"/>
  </w:num>
  <w:num w:numId="28" w16cid:durableId="1322351340">
    <w:abstractNumId w:val="14"/>
  </w:num>
  <w:num w:numId="29" w16cid:durableId="1192917630">
    <w:abstractNumId w:val="3"/>
  </w:num>
  <w:num w:numId="30" w16cid:durableId="1913275485">
    <w:abstractNumId w:val="4"/>
  </w:num>
  <w:num w:numId="31" w16cid:durableId="2145148603">
    <w:abstractNumId w:val="16"/>
  </w:num>
  <w:num w:numId="32" w16cid:durableId="532772779">
    <w:abstractNumId w:val="10"/>
  </w:num>
  <w:num w:numId="33" w16cid:durableId="182288912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7"/>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0078D"/>
    <w:rsid w:val="00003308"/>
    <w:rsid w:val="000160D5"/>
    <w:rsid w:val="00021AF4"/>
    <w:rsid w:val="00021BF7"/>
    <w:rsid w:val="0002212F"/>
    <w:rsid w:val="00023483"/>
    <w:rsid w:val="00030D52"/>
    <w:rsid w:val="000311D3"/>
    <w:rsid w:val="00032EFA"/>
    <w:rsid w:val="00037C58"/>
    <w:rsid w:val="000462AF"/>
    <w:rsid w:val="0005081C"/>
    <w:rsid w:val="00052FE5"/>
    <w:rsid w:val="000652FE"/>
    <w:rsid w:val="00091E55"/>
    <w:rsid w:val="000A2146"/>
    <w:rsid w:val="000A3A92"/>
    <w:rsid w:val="000B34EF"/>
    <w:rsid w:val="000B6BBE"/>
    <w:rsid w:val="000C0EA7"/>
    <w:rsid w:val="000C4F71"/>
    <w:rsid w:val="000E2292"/>
    <w:rsid w:val="000F2BB0"/>
    <w:rsid w:val="000F4617"/>
    <w:rsid w:val="00101F5A"/>
    <w:rsid w:val="00103EA5"/>
    <w:rsid w:val="0010535E"/>
    <w:rsid w:val="001160E2"/>
    <w:rsid w:val="0012034E"/>
    <w:rsid w:val="00122F3B"/>
    <w:rsid w:val="00130C9B"/>
    <w:rsid w:val="00142B75"/>
    <w:rsid w:val="00154002"/>
    <w:rsid w:val="00154BAC"/>
    <w:rsid w:val="00156725"/>
    <w:rsid w:val="00180757"/>
    <w:rsid w:val="001919C6"/>
    <w:rsid w:val="00196EF6"/>
    <w:rsid w:val="0019743F"/>
    <w:rsid w:val="00197922"/>
    <w:rsid w:val="001A0478"/>
    <w:rsid w:val="001B59F3"/>
    <w:rsid w:val="001C1CB3"/>
    <w:rsid w:val="001D75F1"/>
    <w:rsid w:val="001E5E5B"/>
    <w:rsid w:val="001F206C"/>
    <w:rsid w:val="00206F13"/>
    <w:rsid w:val="00211CCA"/>
    <w:rsid w:val="00213904"/>
    <w:rsid w:val="00216B65"/>
    <w:rsid w:val="00236143"/>
    <w:rsid w:val="00236193"/>
    <w:rsid w:val="00244983"/>
    <w:rsid w:val="0024502F"/>
    <w:rsid w:val="00254B17"/>
    <w:rsid w:val="00262EC1"/>
    <w:rsid w:val="0028088C"/>
    <w:rsid w:val="00297ADB"/>
    <w:rsid w:val="002B0A14"/>
    <w:rsid w:val="002B7D70"/>
    <w:rsid w:val="002D4DF5"/>
    <w:rsid w:val="002F0B83"/>
    <w:rsid w:val="002F4C60"/>
    <w:rsid w:val="002F73C7"/>
    <w:rsid w:val="003004CE"/>
    <w:rsid w:val="00322A40"/>
    <w:rsid w:val="00325F92"/>
    <w:rsid w:val="00331ADA"/>
    <w:rsid w:val="00335887"/>
    <w:rsid w:val="00341270"/>
    <w:rsid w:val="003434C4"/>
    <w:rsid w:val="00356B1F"/>
    <w:rsid w:val="00357ACC"/>
    <w:rsid w:val="003621AA"/>
    <w:rsid w:val="00367F9A"/>
    <w:rsid w:val="0037519D"/>
    <w:rsid w:val="00377E4B"/>
    <w:rsid w:val="003923DB"/>
    <w:rsid w:val="0039399A"/>
    <w:rsid w:val="003972EC"/>
    <w:rsid w:val="003A2102"/>
    <w:rsid w:val="003A356C"/>
    <w:rsid w:val="003A3A74"/>
    <w:rsid w:val="003B208F"/>
    <w:rsid w:val="003C09C5"/>
    <w:rsid w:val="003C111E"/>
    <w:rsid w:val="003C4424"/>
    <w:rsid w:val="003C7E71"/>
    <w:rsid w:val="003D04A5"/>
    <w:rsid w:val="003D158E"/>
    <w:rsid w:val="003D3F4B"/>
    <w:rsid w:val="003D4E34"/>
    <w:rsid w:val="003E1BCF"/>
    <w:rsid w:val="00404496"/>
    <w:rsid w:val="00405072"/>
    <w:rsid w:val="00415154"/>
    <w:rsid w:val="00417707"/>
    <w:rsid w:val="0042232D"/>
    <w:rsid w:val="00431946"/>
    <w:rsid w:val="00440B3E"/>
    <w:rsid w:val="00444DD9"/>
    <w:rsid w:val="004538FA"/>
    <w:rsid w:val="00454C3A"/>
    <w:rsid w:val="00456E47"/>
    <w:rsid w:val="00462A26"/>
    <w:rsid w:val="00465F80"/>
    <w:rsid w:val="004673CE"/>
    <w:rsid w:val="0046747A"/>
    <w:rsid w:val="004778C9"/>
    <w:rsid w:val="004822F4"/>
    <w:rsid w:val="00487B5E"/>
    <w:rsid w:val="00494CDE"/>
    <w:rsid w:val="004A2C28"/>
    <w:rsid w:val="004A450E"/>
    <w:rsid w:val="004B1DE8"/>
    <w:rsid w:val="004C2DF5"/>
    <w:rsid w:val="004C504A"/>
    <w:rsid w:val="004C6AD9"/>
    <w:rsid w:val="004E0653"/>
    <w:rsid w:val="004E3C8E"/>
    <w:rsid w:val="004E4629"/>
    <w:rsid w:val="004E6CE4"/>
    <w:rsid w:val="004F606B"/>
    <w:rsid w:val="00541B8E"/>
    <w:rsid w:val="00545C96"/>
    <w:rsid w:val="005515A2"/>
    <w:rsid w:val="00552E35"/>
    <w:rsid w:val="00554BA4"/>
    <w:rsid w:val="005550C1"/>
    <w:rsid w:val="00555A91"/>
    <w:rsid w:val="00556733"/>
    <w:rsid w:val="00556EBE"/>
    <w:rsid w:val="00557332"/>
    <w:rsid w:val="00571901"/>
    <w:rsid w:val="00581D98"/>
    <w:rsid w:val="00583EB5"/>
    <w:rsid w:val="0058479F"/>
    <w:rsid w:val="00586BE6"/>
    <w:rsid w:val="00592F6B"/>
    <w:rsid w:val="005A5D83"/>
    <w:rsid w:val="005D2944"/>
    <w:rsid w:val="005E4FF1"/>
    <w:rsid w:val="005E787C"/>
    <w:rsid w:val="00600187"/>
    <w:rsid w:val="006243AB"/>
    <w:rsid w:val="006272FE"/>
    <w:rsid w:val="00632FCD"/>
    <w:rsid w:val="00636BD2"/>
    <w:rsid w:val="006409EA"/>
    <w:rsid w:val="00643490"/>
    <w:rsid w:val="00645C09"/>
    <w:rsid w:val="006542B4"/>
    <w:rsid w:val="00660BA1"/>
    <w:rsid w:val="006626DB"/>
    <w:rsid w:val="00664902"/>
    <w:rsid w:val="006709F9"/>
    <w:rsid w:val="00672981"/>
    <w:rsid w:val="00693E27"/>
    <w:rsid w:val="006A1EBF"/>
    <w:rsid w:val="006A2F00"/>
    <w:rsid w:val="006B2EF7"/>
    <w:rsid w:val="006B68FF"/>
    <w:rsid w:val="006C4282"/>
    <w:rsid w:val="006C46D9"/>
    <w:rsid w:val="006C666A"/>
    <w:rsid w:val="006D0FBE"/>
    <w:rsid w:val="006D4982"/>
    <w:rsid w:val="006D7256"/>
    <w:rsid w:val="006E2955"/>
    <w:rsid w:val="006E3BC1"/>
    <w:rsid w:val="00710296"/>
    <w:rsid w:val="00712969"/>
    <w:rsid w:val="00717D69"/>
    <w:rsid w:val="00730BF9"/>
    <w:rsid w:val="0073392A"/>
    <w:rsid w:val="00761E60"/>
    <w:rsid w:val="00762325"/>
    <w:rsid w:val="0076405C"/>
    <w:rsid w:val="0077056A"/>
    <w:rsid w:val="0078024D"/>
    <w:rsid w:val="00796B36"/>
    <w:rsid w:val="007A3606"/>
    <w:rsid w:val="007A70FD"/>
    <w:rsid w:val="007B5BC6"/>
    <w:rsid w:val="007B7465"/>
    <w:rsid w:val="007C75D8"/>
    <w:rsid w:val="007D54AF"/>
    <w:rsid w:val="007D6E0A"/>
    <w:rsid w:val="007E0D3A"/>
    <w:rsid w:val="007E3609"/>
    <w:rsid w:val="007E58B8"/>
    <w:rsid w:val="007F3F48"/>
    <w:rsid w:val="00804D9A"/>
    <w:rsid w:val="00810107"/>
    <w:rsid w:val="0081671C"/>
    <w:rsid w:val="0083210E"/>
    <w:rsid w:val="00833225"/>
    <w:rsid w:val="00835C58"/>
    <w:rsid w:val="008423F8"/>
    <w:rsid w:val="00842F74"/>
    <w:rsid w:val="00845CCB"/>
    <w:rsid w:val="008513FE"/>
    <w:rsid w:val="00854372"/>
    <w:rsid w:val="008565D9"/>
    <w:rsid w:val="00861AB2"/>
    <w:rsid w:val="00866A32"/>
    <w:rsid w:val="00866DF1"/>
    <w:rsid w:val="00871FB5"/>
    <w:rsid w:val="00875A2D"/>
    <w:rsid w:val="0087761F"/>
    <w:rsid w:val="008856AC"/>
    <w:rsid w:val="00886F2F"/>
    <w:rsid w:val="00887FE3"/>
    <w:rsid w:val="00891C92"/>
    <w:rsid w:val="00893C79"/>
    <w:rsid w:val="008A5339"/>
    <w:rsid w:val="008B35AB"/>
    <w:rsid w:val="008B6376"/>
    <w:rsid w:val="008E6D75"/>
    <w:rsid w:val="009157D1"/>
    <w:rsid w:val="0093615E"/>
    <w:rsid w:val="009440CB"/>
    <w:rsid w:val="00963A6B"/>
    <w:rsid w:val="00971EF4"/>
    <w:rsid w:val="0097641E"/>
    <w:rsid w:val="009866FD"/>
    <w:rsid w:val="00987A84"/>
    <w:rsid w:val="00987BEA"/>
    <w:rsid w:val="009A0CB5"/>
    <w:rsid w:val="009B17B5"/>
    <w:rsid w:val="009C70FD"/>
    <w:rsid w:val="009C7C20"/>
    <w:rsid w:val="009E4B95"/>
    <w:rsid w:val="00A05270"/>
    <w:rsid w:val="00A110E9"/>
    <w:rsid w:val="00A22CDC"/>
    <w:rsid w:val="00A23B81"/>
    <w:rsid w:val="00A32C7D"/>
    <w:rsid w:val="00A34FFF"/>
    <w:rsid w:val="00A444EC"/>
    <w:rsid w:val="00A44A27"/>
    <w:rsid w:val="00A50F2A"/>
    <w:rsid w:val="00A6302A"/>
    <w:rsid w:val="00A708EA"/>
    <w:rsid w:val="00A754BC"/>
    <w:rsid w:val="00A956FE"/>
    <w:rsid w:val="00AB6E38"/>
    <w:rsid w:val="00AC232B"/>
    <w:rsid w:val="00AC449C"/>
    <w:rsid w:val="00AC71B3"/>
    <w:rsid w:val="00AD1350"/>
    <w:rsid w:val="00AD4A9E"/>
    <w:rsid w:val="00AF3C65"/>
    <w:rsid w:val="00AF5938"/>
    <w:rsid w:val="00AF6416"/>
    <w:rsid w:val="00B046C4"/>
    <w:rsid w:val="00B0670A"/>
    <w:rsid w:val="00B12040"/>
    <w:rsid w:val="00B25293"/>
    <w:rsid w:val="00B31BC4"/>
    <w:rsid w:val="00B3628F"/>
    <w:rsid w:val="00B36D93"/>
    <w:rsid w:val="00B44C1B"/>
    <w:rsid w:val="00B47DE1"/>
    <w:rsid w:val="00B47FF8"/>
    <w:rsid w:val="00B51C7A"/>
    <w:rsid w:val="00B618C2"/>
    <w:rsid w:val="00B7068D"/>
    <w:rsid w:val="00B736FC"/>
    <w:rsid w:val="00B74158"/>
    <w:rsid w:val="00B84FEB"/>
    <w:rsid w:val="00B915FB"/>
    <w:rsid w:val="00B92DB0"/>
    <w:rsid w:val="00BA2771"/>
    <w:rsid w:val="00BA56E5"/>
    <w:rsid w:val="00BA59BF"/>
    <w:rsid w:val="00BC4CA1"/>
    <w:rsid w:val="00BC566B"/>
    <w:rsid w:val="00BD39BD"/>
    <w:rsid w:val="00BD3D23"/>
    <w:rsid w:val="00BD58C2"/>
    <w:rsid w:val="00BE4451"/>
    <w:rsid w:val="00BF3873"/>
    <w:rsid w:val="00BF5B5B"/>
    <w:rsid w:val="00C058CC"/>
    <w:rsid w:val="00C061F7"/>
    <w:rsid w:val="00C204FA"/>
    <w:rsid w:val="00C20BD1"/>
    <w:rsid w:val="00C22066"/>
    <w:rsid w:val="00C242D4"/>
    <w:rsid w:val="00C25211"/>
    <w:rsid w:val="00C304E0"/>
    <w:rsid w:val="00C607E1"/>
    <w:rsid w:val="00C60B98"/>
    <w:rsid w:val="00C62574"/>
    <w:rsid w:val="00C62CAC"/>
    <w:rsid w:val="00C77E1D"/>
    <w:rsid w:val="00C82FAC"/>
    <w:rsid w:val="00C93054"/>
    <w:rsid w:val="00CA28BF"/>
    <w:rsid w:val="00CA70F7"/>
    <w:rsid w:val="00CA79B9"/>
    <w:rsid w:val="00CB052C"/>
    <w:rsid w:val="00CB0662"/>
    <w:rsid w:val="00CB2FC5"/>
    <w:rsid w:val="00CB3841"/>
    <w:rsid w:val="00CB794B"/>
    <w:rsid w:val="00CC57C0"/>
    <w:rsid w:val="00CD0F1B"/>
    <w:rsid w:val="00CD4F35"/>
    <w:rsid w:val="00CD67C7"/>
    <w:rsid w:val="00CE3C3E"/>
    <w:rsid w:val="00CE5400"/>
    <w:rsid w:val="00CF32FD"/>
    <w:rsid w:val="00CF6CF0"/>
    <w:rsid w:val="00D06092"/>
    <w:rsid w:val="00D06160"/>
    <w:rsid w:val="00D13A9A"/>
    <w:rsid w:val="00D22E25"/>
    <w:rsid w:val="00D2773A"/>
    <w:rsid w:val="00D27C22"/>
    <w:rsid w:val="00D3095E"/>
    <w:rsid w:val="00D32248"/>
    <w:rsid w:val="00D43824"/>
    <w:rsid w:val="00D4588F"/>
    <w:rsid w:val="00D47547"/>
    <w:rsid w:val="00D66B93"/>
    <w:rsid w:val="00D66BB3"/>
    <w:rsid w:val="00D67F2B"/>
    <w:rsid w:val="00D713E9"/>
    <w:rsid w:val="00D726AC"/>
    <w:rsid w:val="00D82C5F"/>
    <w:rsid w:val="00D85DEF"/>
    <w:rsid w:val="00D87960"/>
    <w:rsid w:val="00D936C9"/>
    <w:rsid w:val="00D93C0E"/>
    <w:rsid w:val="00DA6DC5"/>
    <w:rsid w:val="00DB31AB"/>
    <w:rsid w:val="00DC6A48"/>
    <w:rsid w:val="00DC6C67"/>
    <w:rsid w:val="00DD344B"/>
    <w:rsid w:val="00DD610F"/>
    <w:rsid w:val="00DF2E79"/>
    <w:rsid w:val="00DF3360"/>
    <w:rsid w:val="00DF4E23"/>
    <w:rsid w:val="00DF6B11"/>
    <w:rsid w:val="00E45497"/>
    <w:rsid w:val="00E57DC8"/>
    <w:rsid w:val="00E70893"/>
    <w:rsid w:val="00E771D5"/>
    <w:rsid w:val="00E8180B"/>
    <w:rsid w:val="00E87102"/>
    <w:rsid w:val="00E91C06"/>
    <w:rsid w:val="00E93AAD"/>
    <w:rsid w:val="00E94854"/>
    <w:rsid w:val="00EA13BF"/>
    <w:rsid w:val="00EB49BA"/>
    <w:rsid w:val="00ED1B9D"/>
    <w:rsid w:val="00ED1DD7"/>
    <w:rsid w:val="00ED41D0"/>
    <w:rsid w:val="00ED4CAC"/>
    <w:rsid w:val="00ED5374"/>
    <w:rsid w:val="00ED61D0"/>
    <w:rsid w:val="00F00555"/>
    <w:rsid w:val="00F123E7"/>
    <w:rsid w:val="00F1480D"/>
    <w:rsid w:val="00F2005F"/>
    <w:rsid w:val="00F25AAE"/>
    <w:rsid w:val="00F30F23"/>
    <w:rsid w:val="00F32195"/>
    <w:rsid w:val="00F43795"/>
    <w:rsid w:val="00F46979"/>
    <w:rsid w:val="00F46F11"/>
    <w:rsid w:val="00F62070"/>
    <w:rsid w:val="00F63A61"/>
    <w:rsid w:val="00F740DA"/>
    <w:rsid w:val="00F80E48"/>
    <w:rsid w:val="00F8684A"/>
    <w:rsid w:val="00F86CDA"/>
    <w:rsid w:val="00FA085D"/>
    <w:rsid w:val="00FA4EC8"/>
    <w:rsid w:val="00FA6D7C"/>
    <w:rsid w:val="00FA72AC"/>
    <w:rsid w:val="00FB0A70"/>
    <w:rsid w:val="00FB20F8"/>
    <w:rsid w:val="00FB457F"/>
    <w:rsid w:val="00FB79BA"/>
    <w:rsid w:val="00FC0D56"/>
    <w:rsid w:val="00FC1293"/>
    <w:rsid w:val="00FC5E68"/>
    <w:rsid w:val="00FD0203"/>
    <w:rsid w:val="00FD6326"/>
    <w:rsid w:val="00FE0E26"/>
    <w:rsid w:val="00FF3634"/>
    <w:rsid w:val="0128F95F"/>
    <w:rsid w:val="01A26660"/>
    <w:rsid w:val="0291FA72"/>
    <w:rsid w:val="03784135"/>
    <w:rsid w:val="0385F1DB"/>
    <w:rsid w:val="0588F91A"/>
    <w:rsid w:val="058D6B69"/>
    <w:rsid w:val="067C4FE5"/>
    <w:rsid w:val="06CBE6C7"/>
    <w:rsid w:val="072D2885"/>
    <w:rsid w:val="07498DEE"/>
    <w:rsid w:val="098577AD"/>
    <w:rsid w:val="09A0945F"/>
    <w:rsid w:val="0B3F310C"/>
    <w:rsid w:val="0B4A5058"/>
    <w:rsid w:val="0B7FD699"/>
    <w:rsid w:val="0BE0BE48"/>
    <w:rsid w:val="0C60EDA0"/>
    <w:rsid w:val="0D35C88B"/>
    <w:rsid w:val="0D751A1C"/>
    <w:rsid w:val="0E8C4041"/>
    <w:rsid w:val="11C3E103"/>
    <w:rsid w:val="13545A8B"/>
    <w:rsid w:val="14BC2B9E"/>
    <w:rsid w:val="14D28D31"/>
    <w:rsid w:val="15B2D4BE"/>
    <w:rsid w:val="17B64C33"/>
    <w:rsid w:val="18332287"/>
    <w:rsid w:val="185CF946"/>
    <w:rsid w:val="191B88FB"/>
    <w:rsid w:val="1B519AEC"/>
    <w:rsid w:val="1DD2CDDA"/>
    <w:rsid w:val="1E85D25B"/>
    <w:rsid w:val="1FA57E01"/>
    <w:rsid w:val="1FB5DA25"/>
    <w:rsid w:val="1FF7031A"/>
    <w:rsid w:val="20547E3E"/>
    <w:rsid w:val="207CC842"/>
    <w:rsid w:val="211496C2"/>
    <w:rsid w:val="21769ED7"/>
    <w:rsid w:val="22CD080F"/>
    <w:rsid w:val="2425F8AB"/>
    <w:rsid w:val="25969683"/>
    <w:rsid w:val="271A010C"/>
    <w:rsid w:val="2850D5CA"/>
    <w:rsid w:val="297D67F0"/>
    <w:rsid w:val="29A70B73"/>
    <w:rsid w:val="2A0CE479"/>
    <w:rsid w:val="2AFB57B9"/>
    <w:rsid w:val="2C80293D"/>
    <w:rsid w:val="2D61122F"/>
    <w:rsid w:val="2DC6CCAD"/>
    <w:rsid w:val="30DBE834"/>
    <w:rsid w:val="35935F1F"/>
    <w:rsid w:val="36551368"/>
    <w:rsid w:val="36750DA8"/>
    <w:rsid w:val="36B19F32"/>
    <w:rsid w:val="38D69EBB"/>
    <w:rsid w:val="3ABCACB5"/>
    <w:rsid w:val="3B5F80CB"/>
    <w:rsid w:val="3B82FE2B"/>
    <w:rsid w:val="3C4B3DD2"/>
    <w:rsid w:val="3D04DCE1"/>
    <w:rsid w:val="3DE81831"/>
    <w:rsid w:val="3DF17B9C"/>
    <w:rsid w:val="3DF44D77"/>
    <w:rsid w:val="3E2537B4"/>
    <w:rsid w:val="3E97218D"/>
    <w:rsid w:val="3F411393"/>
    <w:rsid w:val="41070B57"/>
    <w:rsid w:val="41ED5219"/>
    <w:rsid w:val="42C7BE9A"/>
    <w:rsid w:val="4361E1FA"/>
    <w:rsid w:val="43BF71A0"/>
    <w:rsid w:val="4430CB41"/>
    <w:rsid w:val="450D1455"/>
    <w:rsid w:val="486388C5"/>
    <w:rsid w:val="49FF5926"/>
    <w:rsid w:val="4A6AFB5E"/>
    <w:rsid w:val="4B16987E"/>
    <w:rsid w:val="4C901395"/>
    <w:rsid w:val="4CD2B5BC"/>
    <w:rsid w:val="4D101C19"/>
    <w:rsid w:val="4D3EF206"/>
    <w:rsid w:val="4D4AAA4C"/>
    <w:rsid w:val="4D7AC1E7"/>
    <w:rsid w:val="4EA36DE0"/>
    <w:rsid w:val="4EFE3434"/>
    <w:rsid w:val="4FA3DF4F"/>
    <w:rsid w:val="52A9C1A5"/>
    <w:rsid w:val="542059D1"/>
    <w:rsid w:val="56A169AF"/>
    <w:rsid w:val="586E0BB5"/>
    <w:rsid w:val="59D4EAF0"/>
    <w:rsid w:val="59FC5493"/>
    <w:rsid w:val="5A9F9535"/>
    <w:rsid w:val="5C03EE86"/>
    <w:rsid w:val="5DF7DB99"/>
    <w:rsid w:val="5E20F5AD"/>
    <w:rsid w:val="5F21AD73"/>
    <w:rsid w:val="6083A631"/>
    <w:rsid w:val="60CAD845"/>
    <w:rsid w:val="66EBAA0A"/>
    <w:rsid w:val="682F16F8"/>
    <w:rsid w:val="6877AE89"/>
    <w:rsid w:val="6A50484E"/>
    <w:rsid w:val="6A973D25"/>
    <w:rsid w:val="6AC17276"/>
    <w:rsid w:val="6BF75F39"/>
    <w:rsid w:val="6CE10937"/>
    <w:rsid w:val="6E8E47A0"/>
    <w:rsid w:val="708444F1"/>
    <w:rsid w:val="7237B956"/>
    <w:rsid w:val="7253D24F"/>
    <w:rsid w:val="735AA512"/>
    <w:rsid w:val="74E83FC5"/>
    <w:rsid w:val="761D8F0C"/>
    <w:rsid w:val="77DCAD6A"/>
    <w:rsid w:val="78B78A00"/>
    <w:rsid w:val="78D8814B"/>
    <w:rsid w:val="798D96EF"/>
    <w:rsid w:val="7B4FB68B"/>
    <w:rsid w:val="7B92F9DA"/>
    <w:rsid w:val="7C8934F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4889"/>
  <w15:docId w15:val="{D53A8006-4AEA-4E93-802E-3CA6F62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rsid w:val="00C058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aliases w:val="Popunkčių hederis,Sarasas"/>
    <w:basedOn w:val="Normal"/>
    <w:link w:val="ListParagraphChar"/>
    <w:uiPriority w:val="34"/>
    <w:qFormat/>
    <w:pPr>
      <w:ind w:left="720"/>
      <w:contextualSpacing/>
    </w:pPr>
  </w:style>
  <w:style w:type="paragraph" w:styleId="Header">
    <w:name w:val="header"/>
    <w:basedOn w:val="Normal"/>
    <w:link w:val="HeaderChar"/>
    <w:uiPriority w:val="99"/>
    <w:rsid w:val="00C058CC"/>
    <w:pPr>
      <w:tabs>
        <w:tab w:val="center" w:pos="4819"/>
        <w:tab w:val="right" w:pos="9638"/>
      </w:tabs>
      <w:jc w:val="center"/>
    </w:pPr>
    <w:rPr>
      <w:b/>
    </w:rPr>
  </w:style>
  <w:style w:type="character" w:customStyle="1" w:styleId="HeaderChar">
    <w:name w:val="Header Char"/>
    <w:basedOn w:val="DefaultParagraphFont"/>
    <w:link w:val="Header"/>
    <w:uiPriority w:val="99"/>
    <w:rsid w:val="00C058CC"/>
    <w:rPr>
      <w:b/>
    </w:rP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table" w:styleId="TableGrid">
    <w:name w:val="Table Grid"/>
    <w:basedOn w:val="TableNormal"/>
    <w:uiPriority w:val="39"/>
    <w:qFormat/>
    <w:rsid w:val="0064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F206C"/>
    <w:pPr>
      <w:spacing w:after="160" w:line="259" w:lineRule="auto"/>
      <w:ind w:left="720" w:hanging="720"/>
    </w:pPr>
  </w:style>
  <w:style w:type="character" w:customStyle="1" w:styleId="FootnoteTextChar">
    <w:name w:val="Footnote Text Char"/>
    <w:basedOn w:val="DefaultParagraphFont"/>
    <w:link w:val="FootnoteText"/>
    <w:rsid w:val="001F206C"/>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
    <w:rsid w:val="001F206C"/>
    <w:rPr>
      <w:rFonts w:cs="Times New Roman"/>
      <w:b/>
      <w:vertAlign w:val="superscript"/>
    </w:rPr>
  </w:style>
  <w:style w:type="character" w:styleId="Hyperlink">
    <w:name w:val="Hyperlink"/>
    <w:rsid w:val="001F206C"/>
    <w:rPr>
      <w:rFonts w:cs="Times New Roman"/>
      <w:color w:val="0000FF"/>
      <w:u w:val="single"/>
    </w:rPr>
  </w:style>
  <w:style w:type="character" w:customStyle="1" w:styleId="Heading1Char">
    <w:name w:val="Heading 1 Char"/>
    <w:basedOn w:val="DefaultParagraphFont"/>
    <w:link w:val="Heading1"/>
    <w:rsid w:val="00C058C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link w:val="TOCHeadingChar"/>
    <w:uiPriority w:val="39"/>
    <w:unhideWhenUsed/>
    <w:qFormat/>
    <w:rsid w:val="00636BD2"/>
    <w:pPr>
      <w:spacing w:line="259" w:lineRule="auto"/>
      <w:outlineLvl w:val="9"/>
    </w:pPr>
    <w:rPr>
      <w:rFonts w:ascii="Times New Roman" w:hAnsi="Times New Roman"/>
      <w:b/>
      <w:color w:val="auto"/>
      <w:sz w:val="24"/>
      <w:lang w:val="en-US"/>
    </w:rPr>
  </w:style>
  <w:style w:type="paragraph" w:styleId="Subtitle">
    <w:name w:val="Subtitle"/>
    <w:aliases w:val="turiniui skirtas"/>
    <w:basedOn w:val="Normal"/>
    <w:next w:val="Normal"/>
    <w:link w:val="SubtitleChar"/>
    <w:rsid w:val="00C058CC"/>
    <w:pPr>
      <w:numPr>
        <w:ilvl w:val="1"/>
      </w:numPr>
      <w:spacing w:after="160"/>
    </w:pPr>
    <w:rPr>
      <w:rFonts w:eastAsiaTheme="minorEastAsia" w:cstheme="minorBidi"/>
      <w:b/>
      <w:spacing w:val="15"/>
      <w:szCs w:val="22"/>
    </w:rPr>
  </w:style>
  <w:style w:type="character" w:customStyle="1" w:styleId="SubtitleChar">
    <w:name w:val="Subtitle Char"/>
    <w:aliases w:val="turiniui skirtas Char"/>
    <w:basedOn w:val="DefaultParagraphFont"/>
    <w:link w:val="Subtitle"/>
    <w:rsid w:val="00C058CC"/>
    <w:rPr>
      <w:rFonts w:eastAsiaTheme="minorEastAsia" w:cstheme="minorBidi"/>
      <w:b/>
      <w:spacing w:val="15"/>
      <w:szCs w:val="22"/>
    </w:rPr>
  </w:style>
  <w:style w:type="paragraph" w:styleId="TOC2">
    <w:name w:val="toc 2"/>
    <w:basedOn w:val="Normal"/>
    <w:next w:val="Normal"/>
    <w:autoRedefine/>
    <w:uiPriority w:val="39"/>
    <w:unhideWhenUsed/>
    <w:rsid w:val="00636BD2"/>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636BD2"/>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636BD2"/>
    <w:pPr>
      <w:spacing w:after="100" w:line="259" w:lineRule="auto"/>
      <w:ind w:left="440"/>
    </w:pPr>
    <w:rPr>
      <w:rFonts w:asciiTheme="minorHAnsi" w:eastAsiaTheme="minorEastAsia" w:hAnsiTheme="minorHAnsi"/>
      <w:sz w:val="22"/>
      <w:szCs w:val="22"/>
      <w:lang w:val="en-US"/>
    </w:rPr>
  </w:style>
  <w:style w:type="paragraph" w:customStyle="1" w:styleId="Stilius1">
    <w:name w:val="Stilius1"/>
    <w:basedOn w:val="TOC4"/>
    <w:link w:val="Stilius1Diagrama"/>
    <w:qFormat/>
    <w:rsid w:val="00636BD2"/>
    <w:rPr>
      <w:b/>
    </w:rPr>
  </w:style>
  <w:style w:type="paragraph" w:customStyle="1" w:styleId="Stilius2">
    <w:name w:val="Stilius2"/>
    <w:basedOn w:val="TOCHeading"/>
    <w:next w:val="Header"/>
    <w:link w:val="Stilius2Diagrama"/>
    <w:qFormat/>
    <w:rsid w:val="00F62070"/>
    <w:pPr>
      <w:jc w:val="center"/>
    </w:pPr>
  </w:style>
  <w:style w:type="paragraph" w:styleId="TOC4">
    <w:name w:val="toc 4"/>
    <w:basedOn w:val="Normal"/>
    <w:next w:val="Normal"/>
    <w:link w:val="TOC4Char"/>
    <w:autoRedefine/>
    <w:semiHidden/>
    <w:unhideWhenUsed/>
    <w:rsid w:val="00636BD2"/>
    <w:pPr>
      <w:spacing w:after="100"/>
      <w:ind w:left="720"/>
    </w:pPr>
  </w:style>
  <w:style w:type="character" w:customStyle="1" w:styleId="TOC4Char">
    <w:name w:val="TOC 4 Char"/>
    <w:basedOn w:val="DefaultParagraphFont"/>
    <w:link w:val="TOC4"/>
    <w:semiHidden/>
    <w:rsid w:val="00636BD2"/>
  </w:style>
  <w:style w:type="character" w:customStyle="1" w:styleId="Stilius1Diagrama">
    <w:name w:val="Stilius1 Diagrama"/>
    <w:basedOn w:val="TOC4Char"/>
    <w:link w:val="Stilius1"/>
    <w:rsid w:val="00636BD2"/>
    <w:rPr>
      <w:b/>
    </w:rPr>
  </w:style>
  <w:style w:type="character" w:customStyle="1" w:styleId="TOCHeadingChar">
    <w:name w:val="TOC Heading Char"/>
    <w:basedOn w:val="Heading1Char"/>
    <w:link w:val="TOCHeading"/>
    <w:uiPriority w:val="39"/>
    <w:rsid w:val="00F62070"/>
    <w:rPr>
      <w:rFonts w:asciiTheme="majorHAnsi" w:eastAsiaTheme="majorEastAsia" w:hAnsiTheme="majorHAnsi" w:cstheme="majorBidi"/>
      <w:b/>
      <w:color w:val="365F91" w:themeColor="accent1" w:themeShade="BF"/>
      <w:sz w:val="32"/>
      <w:szCs w:val="32"/>
      <w:lang w:val="en-US"/>
    </w:rPr>
  </w:style>
  <w:style w:type="character" w:customStyle="1" w:styleId="Stilius2Diagrama">
    <w:name w:val="Stilius2 Diagrama"/>
    <w:basedOn w:val="TOCHeadingChar"/>
    <w:link w:val="Stilius2"/>
    <w:rsid w:val="00F62070"/>
    <w:rPr>
      <w:rFonts w:asciiTheme="majorHAnsi" w:eastAsiaTheme="majorEastAsia" w:hAnsiTheme="majorHAnsi" w:cstheme="majorBidi"/>
      <w:b/>
      <w:color w:val="365F91" w:themeColor="accent1" w:themeShade="BF"/>
      <w:sz w:val="32"/>
      <w:szCs w:val="32"/>
      <w:lang w:val="en-US"/>
    </w:rPr>
  </w:style>
  <w:style w:type="character" w:styleId="CommentReference">
    <w:name w:val="annotation reference"/>
    <w:basedOn w:val="DefaultParagraphFont"/>
    <w:semiHidden/>
    <w:unhideWhenUsed/>
    <w:rsid w:val="00335887"/>
    <w:rPr>
      <w:sz w:val="16"/>
      <w:szCs w:val="16"/>
    </w:rPr>
  </w:style>
  <w:style w:type="paragraph" w:styleId="CommentText">
    <w:name w:val="annotation text"/>
    <w:basedOn w:val="Normal"/>
    <w:link w:val="CommentTextChar"/>
    <w:uiPriority w:val="99"/>
    <w:unhideWhenUsed/>
    <w:rsid w:val="00335887"/>
    <w:rPr>
      <w:sz w:val="20"/>
    </w:rPr>
  </w:style>
  <w:style w:type="character" w:customStyle="1" w:styleId="CommentTextChar">
    <w:name w:val="Comment Text Char"/>
    <w:basedOn w:val="DefaultParagraphFont"/>
    <w:link w:val="CommentText"/>
    <w:uiPriority w:val="99"/>
    <w:rsid w:val="00335887"/>
    <w:rPr>
      <w:sz w:val="20"/>
    </w:rPr>
  </w:style>
  <w:style w:type="paragraph" w:styleId="CommentSubject">
    <w:name w:val="annotation subject"/>
    <w:basedOn w:val="CommentText"/>
    <w:next w:val="CommentText"/>
    <w:link w:val="CommentSubjectChar"/>
    <w:semiHidden/>
    <w:unhideWhenUsed/>
    <w:rsid w:val="00335887"/>
    <w:rPr>
      <w:b/>
      <w:bCs/>
    </w:rPr>
  </w:style>
  <w:style w:type="character" w:customStyle="1" w:styleId="CommentSubjectChar">
    <w:name w:val="Comment Subject Char"/>
    <w:basedOn w:val="CommentTextChar"/>
    <w:link w:val="CommentSubject"/>
    <w:semiHidden/>
    <w:rsid w:val="00335887"/>
    <w:rPr>
      <w:b/>
      <w:bCs/>
      <w:sz w:val="20"/>
    </w:rPr>
  </w:style>
  <w:style w:type="paragraph" w:styleId="Revision">
    <w:name w:val="Revision"/>
    <w:hidden/>
    <w:semiHidden/>
    <w:rsid w:val="00335887"/>
  </w:style>
  <w:style w:type="paragraph" w:customStyle="1" w:styleId="Default">
    <w:name w:val="Default"/>
    <w:rsid w:val="00BA2771"/>
    <w:pPr>
      <w:autoSpaceDE w:val="0"/>
      <w:autoSpaceDN w:val="0"/>
      <w:adjustRightInd w:val="0"/>
    </w:pPr>
    <w:rPr>
      <w:color w:val="000000"/>
      <w:szCs w:val="24"/>
    </w:rPr>
  </w:style>
  <w:style w:type="paragraph" w:customStyle="1" w:styleId="paragraph">
    <w:name w:val="paragraph"/>
    <w:basedOn w:val="Normal"/>
    <w:rsid w:val="00367F9A"/>
    <w:pPr>
      <w:spacing w:before="100" w:beforeAutospacing="1" w:after="100" w:afterAutospacing="1"/>
    </w:pPr>
    <w:rPr>
      <w:szCs w:val="24"/>
      <w:lang w:eastAsia="lt-LT"/>
    </w:rPr>
  </w:style>
  <w:style w:type="character" w:customStyle="1" w:styleId="normaltextrun">
    <w:name w:val="normaltextrun"/>
    <w:basedOn w:val="DefaultParagraphFont"/>
    <w:rsid w:val="00367F9A"/>
  </w:style>
  <w:style w:type="character" w:customStyle="1" w:styleId="eop">
    <w:name w:val="eop"/>
    <w:basedOn w:val="DefaultParagraphFont"/>
    <w:rsid w:val="00367F9A"/>
  </w:style>
  <w:style w:type="character" w:customStyle="1" w:styleId="ng-star-inserted">
    <w:name w:val="ng-star-inserted"/>
    <w:basedOn w:val="DefaultParagraphFont"/>
    <w:rsid w:val="000A2146"/>
  </w:style>
  <w:style w:type="character" w:customStyle="1" w:styleId="ListParagraphChar">
    <w:name w:val="List Paragraph Char"/>
    <w:aliases w:val="Popunkčių hederis Char,Sarasas Char"/>
    <w:link w:val="ListParagraph"/>
    <w:uiPriority w:val="34"/>
    <w:locked/>
    <w:rsid w:val="000A2146"/>
  </w:style>
  <w:style w:type="character" w:customStyle="1" w:styleId="tableentry">
    <w:name w:val="tableentry"/>
    <w:basedOn w:val="DefaultParagraphFont"/>
    <w:rsid w:val="000A2146"/>
  </w:style>
  <w:style w:type="paragraph" w:styleId="List">
    <w:name w:val="List"/>
    <w:basedOn w:val="BodyText"/>
    <w:semiHidden/>
    <w:unhideWhenUsed/>
    <w:rsid w:val="000A2146"/>
    <w:pPr>
      <w:suppressAutoHyphens/>
      <w:spacing w:after="0"/>
    </w:pPr>
    <w:rPr>
      <w:lang w:eastAsia="ar-SA"/>
    </w:rPr>
  </w:style>
  <w:style w:type="paragraph" w:styleId="BodyText">
    <w:name w:val="Body Text"/>
    <w:basedOn w:val="Normal"/>
    <w:link w:val="BodyTextChar"/>
    <w:semiHidden/>
    <w:unhideWhenUsed/>
    <w:rsid w:val="000A2146"/>
    <w:pPr>
      <w:spacing w:after="120"/>
    </w:pPr>
  </w:style>
  <w:style w:type="character" w:customStyle="1" w:styleId="BodyTextChar">
    <w:name w:val="Body Text Char"/>
    <w:basedOn w:val="DefaultParagraphFont"/>
    <w:link w:val="BodyText"/>
    <w:semiHidden/>
    <w:rsid w:val="000A2146"/>
  </w:style>
  <w:style w:type="character" w:styleId="UnresolvedMention">
    <w:name w:val="Unresolved Mention"/>
    <w:basedOn w:val="DefaultParagraphFont"/>
    <w:uiPriority w:val="99"/>
    <w:semiHidden/>
    <w:unhideWhenUsed/>
    <w:rsid w:val="004E0653"/>
    <w:rPr>
      <w:color w:val="605E5C"/>
      <w:shd w:val="clear" w:color="auto" w:fill="E1DFDD"/>
    </w:rPr>
  </w:style>
  <w:style w:type="character" w:customStyle="1" w:styleId="cf01">
    <w:name w:val="cf01"/>
    <w:basedOn w:val="DefaultParagraphFont"/>
    <w:rsid w:val="00CB05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6861">
      <w:bodyDiv w:val="1"/>
      <w:marLeft w:val="0"/>
      <w:marRight w:val="0"/>
      <w:marTop w:val="0"/>
      <w:marBottom w:val="0"/>
      <w:divBdr>
        <w:top w:val="none" w:sz="0" w:space="0" w:color="auto"/>
        <w:left w:val="none" w:sz="0" w:space="0" w:color="auto"/>
        <w:bottom w:val="none" w:sz="0" w:space="0" w:color="auto"/>
        <w:right w:val="none" w:sz="0" w:space="0" w:color="auto"/>
      </w:divBdr>
    </w:div>
    <w:div w:id="212232945">
      <w:bodyDiv w:val="1"/>
      <w:marLeft w:val="0"/>
      <w:marRight w:val="0"/>
      <w:marTop w:val="0"/>
      <w:marBottom w:val="0"/>
      <w:divBdr>
        <w:top w:val="none" w:sz="0" w:space="0" w:color="auto"/>
        <w:left w:val="none" w:sz="0" w:space="0" w:color="auto"/>
        <w:bottom w:val="none" w:sz="0" w:space="0" w:color="auto"/>
        <w:right w:val="none" w:sz="0" w:space="0" w:color="auto"/>
      </w:divBdr>
    </w:div>
    <w:div w:id="265769134">
      <w:bodyDiv w:val="1"/>
      <w:marLeft w:val="0"/>
      <w:marRight w:val="0"/>
      <w:marTop w:val="0"/>
      <w:marBottom w:val="0"/>
      <w:divBdr>
        <w:top w:val="none" w:sz="0" w:space="0" w:color="auto"/>
        <w:left w:val="none" w:sz="0" w:space="0" w:color="auto"/>
        <w:bottom w:val="none" w:sz="0" w:space="0" w:color="auto"/>
        <w:right w:val="none" w:sz="0" w:space="0" w:color="auto"/>
      </w:divBdr>
    </w:div>
    <w:div w:id="273756110">
      <w:bodyDiv w:val="1"/>
      <w:marLeft w:val="0"/>
      <w:marRight w:val="0"/>
      <w:marTop w:val="0"/>
      <w:marBottom w:val="0"/>
      <w:divBdr>
        <w:top w:val="none" w:sz="0" w:space="0" w:color="auto"/>
        <w:left w:val="none" w:sz="0" w:space="0" w:color="auto"/>
        <w:bottom w:val="none" w:sz="0" w:space="0" w:color="auto"/>
        <w:right w:val="none" w:sz="0" w:space="0" w:color="auto"/>
      </w:divBdr>
    </w:div>
    <w:div w:id="284045515">
      <w:bodyDiv w:val="1"/>
      <w:marLeft w:val="0"/>
      <w:marRight w:val="0"/>
      <w:marTop w:val="0"/>
      <w:marBottom w:val="0"/>
      <w:divBdr>
        <w:top w:val="none" w:sz="0" w:space="0" w:color="auto"/>
        <w:left w:val="none" w:sz="0" w:space="0" w:color="auto"/>
        <w:bottom w:val="none" w:sz="0" w:space="0" w:color="auto"/>
        <w:right w:val="none" w:sz="0" w:space="0" w:color="auto"/>
      </w:divBdr>
    </w:div>
    <w:div w:id="373166203">
      <w:bodyDiv w:val="1"/>
      <w:marLeft w:val="0"/>
      <w:marRight w:val="0"/>
      <w:marTop w:val="0"/>
      <w:marBottom w:val="0"/>
      <w:divBdr>
        <w:top w:val="none" w:sz="0" w:space="0" w:color="auto"/>
        <w:left w:val="none" w:sz="0" w:space="0" w:color="auto"/>
        <w:bottom w:val="none" w:sz="0" w:space="0" w:color="auto"/>
        <w:right w:val="none" w:sz="0" w:space="0" w:color="auto"/>
      </w:divBdr>
      <w:divsChild>
        <w:div w:id="1188561831">
          <w:marLeft w:val="0"/>
          <w:marRight w:val="0"/>
          <w:marTop w:val="0"/>
          <w:marBottom w:val="0"/>
          <w:divBdr>
            <w:top w:val="none" w:sz="0" w:space="0" w:color="auto"/>
            <w:left w:val="none" w:sz="0" w:space="0" w:color="auto"/>
            <w:bottom w:val="none" w:sz="0" w:space="0" w:color="auto"/>
            <w:right w:val="none" w:sz="0" w:space="0" w:color="auto"/>
          </w:divBdr>
        </w:div>
      </w:divsChild>
    </w:div>
    <w:div w:id="484247070">
      <w:bodyDiv w:val="1"/>
      <w:marLeft w:val="0"/>
      <w:marRight w:val="0"/>
      <w:marTop w:val="0"/>
      <w:marBottom w:val="0"/>
      <w:divBdr>
        <w:top w:val="none" w:sz="0" w:space="0" w:color="auto"/>
        <w:left w:val="none" w:sz="0" w:space="0" w:color="auto"/>
        <w:bottom w:val="none" w:sz="0" w:space="0" w:color="auto"/>
        <w:right w:val="none" w:sz="0" w:space="0" w:color="auto"/>
      </w:divBdr>
    </w:div>
    <w:div w:id="487942596">
      <w:bodyDiv w:val="1"/>
      <w:marLeft w:val="0"/>
      <w:marRight w:val="0"/>
      <w:marTop w:val="0"/>
      <w:marBottom w:val="0"/>
      <w:divBdr>
        <w:top w:val="none" w:sz="0" w:space="0" w:color="auto"/>
        <w:left w:val="none" w:sz="0" w:space="0" w:color="auto"/>
        <w:bottom w:val="none" w:sz="0" w:space="0" w:color="auto"/>
        <w:right w:val="none" w:sz="0" w:space="0" w:color="auto"/>
      </w:divBdr>
    </w:div>
    <w:div w:id="506865782">
      <w:bodyDiv w:val="1"/>
      <w:marLeft w:val="0"/>
      <w:marRight w:val="0"/>
      <w:marTop w:val="0"/>
      <w:marBottom w:val="0"/>
      <w:divBdr>
        <w:top w:val="none" w:sz="0" w:space="0" w:color="auto"/>
        <w:left w:val="none" w:sz="0" w:space="0" w:color="auto"/>
        <w:bottom w:val="none" w:sz="0" w:space="0" w:color="auto"/>
        <w:right w:val="none" w:sz="0" w:space="0" w:color="auto"/>
      </w:divBdr>
    </w:div>
    <w:div w:id="555507330">
      <w:bodyDiv w:val="1"/>
      <w:marLeft w:val="0"/>
      <w:marRight w:val="0"/>
      <w:marTop w:val="0"/>
      <w:marBottom w:val="0"/>
      <w:divBdr>
        <w:top w:val="none" w:sz="0" w:space="0" w:color="auto"/>
        <w:left w:val="none" w:sz="0" w:space="0" w:color="auto"/>
        <w:bottom w:val="none" w:sz="0" w:space="0" w:color="auto"/>
        <w:right w:val="none" w:sz="0" w:space="0" w:color="auto"/>
      </w:divBdr>
      <w:divsChild>
        <w:div w:id="34475797">
          <w:marLeft w:val="0"/>
          <w:marRight w:val="0"/>
          <w:marTop w:val="0"/>
          <w:marBottom w:val="0"/>
          <w:divBdr>
            <w:top w:val="none" w:sz="0" w:space="0" w:color="auto"/>
            <w:left w:val="none" w:sz="0" w:space="0" w:color="auto"/>
            <w:bottom w:val="none" w:sz="0" w:space="0" w:color="auto"/>
            <w:right w:val="none" w:sz="0" w:space="0" w:color="auto"/>
          </w:divBdr>
          <w:divsChild>
            <w:div w:id="1157572974">
              <w:marLeft w:val="0"/>
              <w:marRight w:val="0"/>
              <w:marTop w:val="0"/>
              <w:marBottom w:val="0"/>
              <w:divBdr>
                <w:top w:val="none" w:sz="0" w:space="0" w:color="auto"/>
                <w:left w:val="none" w:sz="0" w:space="0" w:color="auto"/>
                <w:bottom w:val="none" w:sz="0" w:space="0" w:color="auto"/>
                <w:right w:val="none" w:sz="0" w:space="0" w:color="auto"/>
              </w:divBdr>
            </w:div>
          </w:divsChild>
        </w:div>
        <w:div w:id="462118484">
          <w:marLeft w:val="0"/>
          <w:marRight w:val="0"/>
          <w:marTop w:val="0"/>
          <w:marBottom w:val="0"/>
          <w:divBdr>
            <w:top w:val="none" w:sz="0" w:space="0" w:color="auto"/>
            <w:left w:val="none" w:sz="0" w:space="0" w:color="auto"/>
            <w:bottom w:val="none" w:sz="0" w:space="0" w:color="auto"/>
            <w:right w:val="none" w:sz="0" w:space="0" w:color="auto"/>
          </w:divBdr>
          <w:divsChild>
            <w:div w:id="283468870">
              <w:marLeft w:val="0"/>
              <w:marRight w:val="0"/>
              <w:marTop w:val="0"/>
              <w:marBottom w:val="0"/>
              <w:divBdr>
                <w:top w:val="none" w:sz="0" w:space="0" w:color="auto"/>
                <w:left w:val="none" w:sz="0" w:space="0" w:color="auto"/>
                <w:bottom w:val="none" w:sz="0" w:space="0" w:color="auto"/>
                <w:right w:val="none" w:sz="0" w:space="0" w:color="auto"/>
              </w:divBdr>
            </w:div>
            <w:div w:id="11000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6783">
      <w:bodyDiv w:val="1"/>
      <w:marLeft w:val="0"/>
      <w:marRight w:val="0"/>
      <w:marTop w:val="0"/>
      <w:marBottom w:val="0"/>
      <w:divBdr>
        <w:top w:val="none" w:sz="0" w:space="0" w:color="auto"/>
        <w:left w:val="none" w:sz="0" w:space="0" w:color="auto"/>
        <w:bottom w:val="none" w:sz="0" w:space="0" w:color="auto"/>
        <w:right w:val="none" w:sz="0" w:space="0" w:color="auto"/>
      </w:divBdr>
    </w:div>
    <w:div w:id="681980693">
      <w:bodyDiv w:val="1"/>
      <w:marLeft w:val="0"/>
      <w:marRight w:val="0"/>
      <w:marTop w:val="0"/>
      <w:marBottom w:val="0"/>
      <w:divBdr>
        <w:top w:val="none" w:sz="0" w:space="0" w:color="auto"/>
        <w:left w:val="none" w:sz="0" w:space="0" w:color="auto"/>
        <w:bottom w:val="none" w:sz="0" w:space="0" w:color="auto"/>
        <w:right w:val="none" w:sz="0" w:space="0" w:color="auto"/>
      </w:divBdr>
    </w:div>
    <w:div w:id="837579319">
      <w:bodyDiv w:val="1"/>
      <w:marLeft w:val="0"/>
      <w:marRight w:val="0"/>
      <w:marTop w:val="0"/>
      <w:marBottom w:val="0"/>
      <w:divBdr>
        <w:top w:val="none" w:sz="0" w:space="0" w:color="auto"/>
        <w:left w:val="none" w:sz="0" w:space="0" w:color="auto"/>
        <w:bottom w:val="none" w:sz="0" w:space="0" w:color="auto"/>
        <w:right w:val="none" w:sz="0" w:space="0" w:color="auto"/>
      </w:divBdr>
    </w:div>
    <w:div w:id="895244204">
      <w:bodyDiv w:val="1"/>
      <w:marLeft w:val="0"/>
      <w:marRight w:val="0"/>
      <w:marTop w:val="0"/>
      <w:marBottom w:val="0"/>
      <w:divBdr>
        <w:top w:val="none" w:sz="0" w:space="0" w:color="auto"/>
        <w:left w:val="none" w:sz="0" w:space="0" w:color="auto"/>
        <w:bottom w:val="none" w:sz="0" w:space="0" w:color="auto"/>
        <w:right w:val="none" w:sz="0" w:space="0" w:color="auto"/>
      </w:divBdr>
    </w:div>
    <w:div w:id="927270405">
      <w:bodyDiv w:val="1"/>
      <w:marLeft w:val="0"/>
      <w:marRight w:val="0"/>
      <w:marTop w:val="0"/>
      <w:marBottom w:val="0"/>
      <w:divBdr>
        <w:top w:val="none" w:sz="0" w:space="0" w:color="auto"/>
        <w:left w:val="none" w:sz="0" w:space="0" w:color="auto"/>
        <w:bottom w:val="none" w:sz="0" w:space="0" w:color="auto"/>
        <w:right w:val="none" w:sz="0" w:space="0" w:color="auto"/>
      </w:divBdr>
    </w:div>
    <w:div w:id="1022589990">
      <w:bodyDiv w:val="1"/>
      <w:marLeft w:val="0"/>
      <w:marRight w:val="0"/>
      <w:marTop w:val="0"/>
      <w:marBottom w:val="0"/>
      <w:divBdr>
        <w:top w:val="none" w:sz="0" w:space="0" w:color="auto"/>
        <w:left w:val="none" w:sz="0" w:space="0" w:color="auto"/>
        <w:bottom w:val="none" w:sz="0" w:space="0" w:color="auto"/>
        <w:right w:val="none" w:sz="0" w:space="0" w:color="auto"/>
      </w:divBdr>
      <w:divsChild>
        <w:div w:id="52121981">
          <w:marLeft w:val="0"/>
          <w:marRight w:val="0"/>
          <w:marTop w:val="0"/>
          <w:marBottom w:val="0"/>
          <w:divBdr>
            <w:top w:val="none" w:sz="0" w:space="0" w:color="auto"/>
            <w:left w:val="none" w:sz="0" w:space="0" w:color="auto"/>
            <w:bottom w:val="none" w:sz="0" w:space="0" w:color="auto"/>
            <w:right w:val="none" w:sz="0" w:space="0" w:color="auto"/>
          </w:divBdr>
          <w:divsChild>
            <w:div w:id="390886081">
              <w:marLeft w:val="-75"/>
              <w:marRight w:val="0"/>
              <w:marTop w:val="30"/>
              <w:marBottom w:val="30"/>
              <w:divBdr>
                <w:top w:val="none" w:sz="0" w:space="0" w:color="auto"/>
                <w:left w:val="none" w:sz="0" w:space="0" w:color="auto"/>
                <w:bottom w:val="none" w:sz="0" w:space="0" w:color="auto"/>
                <w:right w:val="none" w:sz="0" w:space="0" w:color="auto"/>
              </w:divBdr>
              <w:divsChild>
                <w:div w:id="250746387">
                  <w:marLeft w:val="0"/>
                  <w:marRight w:val="0"/>
                  <w:marTop w:val="0"/>
                  <w:marBottom w:val="0"/>
                  <w:divBdr>
                    <w:top w:val="none" w:sz="0" w:space="0" w:color="auto"/>
                    <w:left w:val="none" w:sz="0" w:space="0" w:color="auto"/>
                    <w:bottom w:val="none" w:sz="0" w:space="0" w:color="auto"/>
                    <w:right w:val="none" w:sz="0" w:space="0" w:color="auto"/>
                  </w:divBdr>
                  <w:divsChild>
                    <w:div w:id="2028631993">
                      <w:marLeft w:val="0"/>
                      <w:marRight w:val="0"/>
                      <w:marTop w:val="0"/>
                      <w:marBottom w:val="0"/>
                      <w:divBdr>
                        <w:top w:val="none" w:sz="0" w:space="0" w:color="auto"/>
                        <w:left w:val="none" w:sz="0" w:space="0" w:color="auto"/>
                        <w:bottom w:val="none" w:sz="0" w:space="0" w:color="auto"/>
                        <w:right w:val="none" w:sz="0" w:space="0" w:color="auto"/>
                      </w:divBdr>
                    </w:div>
                  </w:divsChild>
                </w:div>
                <w:div w:id="331565543">
                  <w:marLeft w:val="0"/>
                  <w:marRight w:val="0"/>
                  <w:marTop w:val="0"/>
                  <w:marBottom w:val="0"/>
                  <w:divBdr>
                    <w:top w:val="none" w:sz="0" w:space="0" w:color="auto"/>
                    <w:left w:val="none" w:sz="0" w:space="0" w:color="auto"/>
                    <w:bottom w:val="none" w:sz="0" w:space="0" w:color="auto"/>
                    <w:right w:val="none" w:sz="0" w:space="0" w:color="auto"/>
                  </w:divBdr>
                  <w:divsChild>
                    <w:div w:id="556014114">
                      <w:marLeft w:val="0"/>
                      <w:marRight w:val="0"/>
                      <w:marTop w:val="0"/>
                      <w:marBottom w:val="0"/>
                      <w:divBdr>
                        <w:top w:val="none" w:sz="0" w:space="0" w:color="auto"/>
                        <w:left w:val="none" w:sz="0" w:space="0" w:color="auto"/>
                        <w:bottom w:val="none" w:sz="0" w:space="0" w:color="auto"/>
                        <w:right w:val="none" w:sz="0" w:space="0" w:color="auto"/>
                      </w:divBdr>
                    </w:div>
                  </w:divsChild>
                </w:div>
                <w:div w:id="779110241">
                  <w:marLeft w:val="0"/>
                  <w:marRight w:val="0"/>
                  <w:marTop w:val="0"/>
                  <w:marBottom w:val="0"/>
                  <w:divBdr>
                    <w:top w:val="none" w:sz="0" w:space="0" w:color="auto"/>
                    <w:left w:val="none" w:sz="0" w:space="0" w:color="auto"/>
                    <w:bottom w:val="none" w:sz="0" w:space="0" w:color="auto"/>
                    <w:right w:val="none" w:sz="0" w:space="0" w:color="auto"/>
                  </w:divBdr>
                  <w:divsChild>
                    <w:div w:id="1421950641">
                      <w:marLeft w:val="0"/>
                      <w:marRight w:val="0"/>
                      <w:marTop w:val="0"/>
                      <w:marBottom w:val="0"/>
                      <w:divBdr>
                        <w:top w:val="none" w:sz="0" w:space="0" w:color="auto"/>
                        <w:left w:val="none" w:sz="0" w:space="0" w:color="auto"/>
                        <w:bottom w:val="none" w:sz="0" w:space="0" w:color="auto"/>
                        <w:right w:val="none" w:sz="0" w:space="0" w:color="auto"/>
                      </w:divBdr>
                    </w:div>
                  </w:divsChild>
                </w:div>
                <w:div w:id="997726813">
                  <w:marLeft w:val="0"/>
                  <w:marRight w:val="0"/>
                  <w:marTop w:val="0"/>
                  <w:marBottom w:val="0"/>
                  <w:divBdr>
                    <w:top w:val="none" w:sz="0" w:space="0" w:color="auto"/>
                    <w:left w:val="none" w:sz="0" w:space="0" w:color="auto"/>
                    <w:bottom w:val="none" w:sz="0" w:space="0" w:color="auto"/>
                    <w:right w:val="none" w:sz="0" w:space="0" w:color="auto"/>
                  </w:divBdr>
                  <w:divsChild>
                    <w:div w:id="1692678303">
                      <w:marLeft w:val="0"/>
                      <w:marRight w:val="0"/>
                      <w:marTop w:val="0"/>
                      <w:marBottom w:val="0"/>
                      <w:divBdr>
                        <w:top w:val="none" w:sz="0" w:space="0" w:color="auto"/>
                        <w:left w:val="none" w:sz="0" w:space="0" w:color="auto"/>
                        <w:bottom w:val="none" w:sz="0" w:space="0" w:color="auto"/>
                        <w:right w:val="none" w:sz="0" w:space="0" w:color="auto"/>
                      </w:divBdr>
                    </w:div>
                  </w:divsChild>
                </w:div>
                <w:div w:id="1032877764">
                  <w:marLeft w:val="0"/>
                  <w:marRight w:val="0"/>
                  <w:marTop w:val="0"/>
                  <w:marBottom w:val="0"/>
                  <w:divBdr>
                    <w:top w:val="none" w:sz="0" w:space="0" w:color="auto"/>
                    <w:left w:val="none" w:sz="0" w:space="0" w:color="auto"/>
                    <w:bottom w:val="none" w:sz="0" w:space="0" w:color="auto"/>
                    <w:right w:val="none" w:sz="0" w:space="0" w:color="auto"/>
                  </w:divBdr>
                  <w:divsChild>
                    <w:div w:id="1548640458">
                      <w:marLeft w:val="0"/>
                      <w:marRight w:val="0"/>
                      <w:marTop w:val="0"/>
                      <w:marBottom w:val="0"/>
                      <w:divBdr>
                        <w:top w:val="none" w:sz="0" w:space="0" w:color="auto"/>
                        <w:left w:val="none" w:sz="0" w:space="0" w:color="auto"/>
                        <w:bottom w:val="none" w:sz="0" w:space="0" w:color="auto"/>
                        <w:right w:val="none" w:sz="0" w:space="0" w:color="auto"/>
                      </w:divBdr>
                    </w:div>
                  </w:divsChild>
                </w:div>
                <w:div w:id="1653487554">
                  <w:marLeft w:val="0"/>
                  <w:marRight w:val="0"/>
                  <w:marTop w:val="0"/>
                  <w:marBottom w:val="0"/>
                  <w:divBdr>
                    <w:top w:val="none" w:sz="0" w:space="0" w:color="auto"/>
                    <w:left w:val="none" w:sz="0" w:space="0" w:color="auto"/>
                    <w:bottom w:val="none" w:sz="0" w:space="0" w:color="auto"/>
                    <w:right w:val="none" w:sz="0" w:space="0" w:color="auto"/>
                  </w:divBdr>
                  <w:divsChild>
                    <w:div w:id="1374234733">
                      <w:marLeft w:val="0"/>
                      <w:marRight w:val="0"/>
                      <w:marTop w:val="0"/>
                      <w:marBottom w:val="0"/>
                      <w:divBdr>
                        <w:top w:val="none" w:sz="0" w:space="0" w:color="auto"/>
                        <w:left w:val="none" w:sz="0" w:space="0" w:color="auto"/>
                        <w:bottom w:val="none" w:sz="0" w:space="0" w:color="auto"/>
                        <w:right w:val="none" w:sz="0" w:space="0" w:color="auto"/>
                      </w:divBdr>
                    </w:div>
                  </w:divsChild>
                </w:div>
                <w:div w:id="1873807273">
                  <w:marLeft w:val="0"/>
                  <w:marRight w:val="0"/>
                  <w:marTop w:val="0"/>
                  <w:marBottom w:val="0"/>
                  <w:divBdr>
                    <w:top w:val="none" w:sz="0" w:space="0" w:color="auto"/>
                    <w:left w:val="none" w:sz="0" w:space="0" w:color="auto"/>
                    <w:bottom w:val="none" w:sz="0" w:space="0" w:color="auto"/>
                    <w:right w:val="none" w:sz="0" w:space="0" w:color="auto"/>
                  </w:divBdr>
                  <w:divsChild>
                    <w:div w:id="819149601">
                      <w:marLeft w:val="0"/>
                      <w:marRight w:val="0"/>
                      <w:marTop w:val="0"/>
                      <w:marBottom w:val="0"/>
                      <w:divBdr>
                        <w:top w:val="none" w:sz="0" w:space="0" w:color="auto"/>
                        <w:left w:val="none" w:sz="0" w:space="0" w:color="auto"/>
                        <w:bottom w:val="none" w:sz="0" w:space="0" w:color="auto"/>
                        <w:right w:val="none" w:sz="0" w:space="0" w:color="auto"/>
                      </w:divBdr>
                    </w:div>
                  </w:divsChild>
                </w:div>
                <w:div w:id="1894344183">
                  <w:marLeft w:val="0"/>
                  <w:marRight w:val="0"/>
                  <w:marTop w:val="0"/>
                  <w:marBottom w:val="0"/>
                  <w:divBdr>
                    <w:top w:val="none" w:sz="0" w:space="0" w:color="auto"/>
                    <w:left w:val="none" w:sz="0" w:space="0" w:color="auto"/>
                    <w:bottom w:val="none" w:sz="0" w:space="0" w:color="auto"/>
                    <w:right w:val="none" w:sz="0" w:space="0" w:color="auto"/>
                  </w:divBdr>
                  <w:divsChild>
                    <w:div w:id="1834447519">
                      <w:marLeft w:val="0"/>
                      <w:marRight w:val="0"/>
                      <w:marTop w:val="0"/>
                      <w:marBottom w:val="0"/>
                      <w:divBdr>
                        <w:top w:val="none" w:sz="0" w:space="0" w:color="auto"/>
                        <w:left w:val="none" w:sz="0" w:space="0" w:color="auto"/>
                        <w:bottom w:val="none" w:sz="0" w:space="0" w:color="auto"/>
                        <w:right w:val="none" w:sz="0" w:space="0" w:color="auto"/>
                      </w:divBdr>
                    </w:div>
                  </w:divsChild>
                </w:div>
                <w:div w:id="2049337233">
                  <w:marLeft w:val="0"/>
                  <w:marRight w:val="0"/>
                  <w:marTop w:val="0"/>
                  <w:marBottom w:val="0"/>
                  <w:divBdr>
                    <w:top w:val="none" w:sz="0" w:space="0" w:color="auto"/>
                    <w:left w:val="none" w:sz="0" w:space="0" w:color="auto"/>
                    <w:bottom w:val="none" w:sz="0" w:space="0" w:color="auto"/>
                    <w:right w:val="none" w:sz="0" w:space="0" w:color="auto"/>
                  </w:divBdr>
                  <w:divsChild>
                    <w:div w:id="1838037736">
                      <w:marLeft w:val="0"/>
                      <w:marRight w:val="0"/>
                      <w:marTop w:val="0"/>
                      <w:marBottom w:val="0"/>
                      <w:divBdr>
                        <w:top w:val="none" w:sz="0" w:space="0" w:color="auto"/>
                        <w:left w:val="none" w:sz="0" w:space="0" w:color="auto"/>
                        <w:bottom w:val="none" w:sz="0" w:space="0" w:color="auto"/>
                        <w:right w:val="none" w:sz="0" w:space="0" w:color="auto"/>
                      </w:divBdr>
                    </w:div>
                  </w:divsChild>
                </w:div>
                <w:div w:id="2110422330">
                  <w:marLeft w:val="0"/>
                  <w:marRight w:val="0"/>
                  <w:marTop w:val="0"/>
                  <w:marBottom w:val="0"/>
                  <w:divBdr>
                    <w:top w:val="none" w:sz="0" w:space="0" w:color="auto"/>
                    <w:left w:val="none" w:sz="0" w:space="0" w:color="auto"/>
                    <w:bottom w:val="none" w:sz="0" w:space="0" w:color="auto"/>
                    <w:right w:val="none" w:sz="0" w:space="0" w:color="auto"/>
                  </w:divBdr>
                  <w:divsChild>
                    <w:div w:id="1881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1941">
          <w:marLeft w:val="0"/>
          <w:marRight w:val="0"/>
          <w:marTop w:val="0"/>
          <w:marBottom w:val="0"/>
          <w:divBdr>
            <w:top w:val="none" w:sz="0" w:space="0" w:color="auto"/>
            <w:left w:val="none" w:sz="0" w:space="0" w:color="auto"/>
            <w:bottom w:val="none" w:sz="0" w:space="0" w:color="auto"/>
            <w:right w:val="none" w:sz="0" w:space="0" w:color="auto"/>
          </w:divBdr>
        </w:div>
        <w:div w:id="328604014">
          <w:marLeft w:val="0"/>
          <w:marRight w:val="0"/>
          <w:marTop w:val="0"/>
          <w:marBottom w:val="0"/>
          <w:divBdr>
            <w:top w:val="none" w:sz="0" w:space="0" w:color="auto"/>
            <w:left w:val="none" w:sz="0" w:space="0" w:color="auto"/>
            <w:bottom w:val="none" w:sz="0" w:space="0" w:color="auto"/>
            <w:right w:val="none" w:sz="0" w:space="0" w:color="auto"/>
          </w:divBdr>
        </w:div>
        <w:div w:id="662009581">
          <w:marLeft w:val="0"/>
          <w:marRight w:val="0"/>
          <w:marTop w:val="0"/>
          <w:marBottom w:val="0"/>
          <w:divBdr>
            <w:top w:val="none" w:sz="0" w:space="0" w:color="auto"/>
            <w:left w:val="none" w:sz="0" w:space="0" w:color="auto"/>
            <w:bottom w:val="none" w:sz="0" w:space="0" w:color="auto"/>
            <w:right w:val="none" w:sz="0" w:space="0" w:color="auto"/>
          </w:divBdr>
          <w:divsChild>
            <w:div w:id="665673529">
              <w:marLeft w:val="-75"/>
              <w:marRight w:val="0"/>
              <w:marTop w:val="30"/>
              <w:marBottom w:val="30"/>
              <w:divBdr>
                <w:top w:val="none" w:sz="0" w:space="0" w:color="auto"/>
                <w:left w:val="none" w:sz="0" w:space="0" w:color="auto"/>
                <w:bottom w:val="none" w:sz="0" w:space="0" w:color="auto"/>
                <w:right w:val="none" w:sz="0" w:space="0" w:color="auto"/>
              </w:divBdr>
              <w:divsChild>
                <w:div w:id="18624163">
                  <w:marLeft w:val="0"/>
                  <w:marRight w:val="0"/>
                  <w:marTop w:val="0"/>
                  <w:marBottom w:val="0"/>
                  <w:divBdr>
                    <w:top w:val="none" w:sz="0" w:space="0" w:color="auto"/>
                    <w:left w:val="none" w:sz="0" w:space="0" w:color="auto"/>
                    <w:bottom w:val="none" w:sz="0" w:space="0" w:color="auto"/>
                    <w:right w:val="none" w:sz="0" w:space="0" w:color="auto"/>
                  </w:divBdr>
                  <w:divsChild>
                    <w:div w:id="1195998383">
                      <w:marLeft w:val="0"/>
                      <w:marRight w:val="0"/>
                      <w:marTop w:val="0"/>
                      <w:marBottom w:val="0"/>
                      <w:divBdr>
                        <w:top w:val="none" w:sz="0" w:space="0" w:color="auto"/>
                        <w:left w:val="none" w:sz="0" w:space="0" w:color="auto"/>
                        <w:bottom w:val="none" w:sz="0" w:space="0" w:color="auto"/>
                        <w:right w:val="none" w:sz="0" w:space="0" w:color="auto"/>
                      </w:divBdr>
                    </w:div>
                  </w:divsChild>
                </w:div>
                <w:div w:id="105975170">
                  <w:marLeft w:val="0"/>
                  <w:marRight w:val="0"/>
                  <w:marTop w:val="0"/>
                  <w:marBottom w:val="0"/>
                  <w:divBdr>
                    <w:top w:val="none" w:sz="0" w:space="0" w:color="auto"/>
                    <w:left w:val="none" w:sz="0" w:space="0" w:color="auto"/>
                    <w:bottom w:val="none" w:sz="0" w:space="0" w:color="auto"/>
                    <w:right w:val="none" w:sz="0" w:space="0" w:color="auto"/>
                  </w:divBdr>
                  <w:divsChild>
                    <w:div w:id="1540776690">
                      <w:marLeft w:val="0"/>
                      <w:marRight w:val="0"/>
                      <w:marTop w:val="0"/>
                      <w:marBottom w:val="0"/>
                      <w:divBdr>
                        <w:top w:val="none" w:sz="0" w:space="0" w:color="auto"/>
                        <w:left w:val="none" w:sz="0" w:space="0" w:color="auto"/>
                        <w:bottom w:val="none" w:sz="0" w:space="0" w:color="auto"/>
                        <w:right w:val="none" w:sz="0" w:space="0" w:color="auto"/>
                      </w:divBdr>
                    </w:div>
                  </w:divsChild>
                </w:div>
                <w:div w:id="151145996">
                  <w:marLeft w:val="0"/>
                  <w:marRight w:val="0"/>
                  <w:marTop w:val="0"/>
                  <w:marBottom w:val="0"/>
                  <w:divBdr>
                    <w:top w:val="none" w:sz="0" w:space="0" w:color="auto"/>
                    <w:left w:val="none" w:sz="0" w:space="0" w:color="auto"/>
                    <w:bottom w:val="none" w:sz="0" w:space="0" w:color="auto"/>
                    <w:right w:val="none" w:sz="0" w:space="0" w:color="auto"/>
                  </w:divBdr>
                  <w:divsChild>
                    <w:div w:id="2017532443">
                      <w:marLeft w:val="0"/>
                      <w:marRight w:val="0"/>
                      <w:marTop w:val="0"/>
                      <w:marBottom w:val="0"/>
                      <w:divBdr>
                        <w:top w:val="none" w:sz="0" w:space="0" w:color="auto"/>
                        <w:left w:val="none" w:sz="0" w:space="0" w:color="auto"/>
                        <w:bottom w:val="none" w:sz="0" w:space="0" w:color="auto"/>
                        <w:right w:val="none" w:sz="0" w:space="0" w:color="auto"/>
                      </w:divBdr>
                    </w:div>
                  </w:divsChild>
                </w:div>
                <w:div w:id="181556593">
                  <w:marLeft w:val="0"/>
                  <w:marRight w:val="0"/>
                  <w:marTop w:val="0"/>
                  <w:marBottom w:val="0"/>
                  <w:divBdr>
                    <w:top w:val="none" w:sz="0" w:space="0" w:color="auto"/>
                    <w:left w:val="none" w:sz="0" w:space="0" w:color="auto"/>
                    <w:bottom w:val="none" w:sz="0" w:space="0" w:color="auto"/>
                    <w:right w:val="none" w:sz="0" w:space="0" w:color="auto"/>
                  </w:divBdr>
                  <w:divsChild>
                    <w:div w:id="423039484">
                      <w:marLeft w:val="0"/>
                      <w:marRight w:val="0"/>
                      <w:marTop w:val="0"/>
                      <w:marBottom w:val="0"/>
                      <w:divBdr>
                        <w:top w:val="none" w:sz="0" w:space="0" w:color="auto"/>
                        <w:left w:val="none" w:sz="0" w:space="0" w:color="auto"/>
                        <w:bottom w:val="none" w:sz="0" w:space="0" w:color="auto"/>
                        <w:right w:val="none" w:sz="0" w:space="0" w:color="auto"/>
                      </w:divBdr>
                    </w:div>
                  </w:divsChild>
                </w:div>
                <w:div w:id="283537554">
                  <w:marLeft w:val="0"/>
                  <w:marRight w:val="0"/>
                  <w:marTop w:val="0"/>
                  <w:marBottom w:val="0"/>
                  <w:divBdr>
                    <w:top w:val="none" w:sz="0" w:space="0" w:color="auto"/>
                    <w:left w:val="none" w:sz="0" w:space="0" w:color="auto"/>
                    <w:bottom w:val="none" w:sz="0" w:space="0" w:color="auto"/>
                    <w:right w:val="none" w:sz="0" w:space="0" w:color="auto"/>
                  </w:divBdr>
                  <w:divsChild>
                    <w:div w:id="1883058366">
                      <w:marLeft w:val="0"/>
                      <w:marRight w:val="0"/>
                      <w:marTop w:val="0"/>
                      <w:marBottom w:val="0"/>
                      <w:divBdr>
                        <w:top w:val="none" w:sz="0" w:space="0" w:color="auto"/>
                        <w:left w:val="none" w:sz="0" w:space="0" w:color="auto"/>
                        <w:bottom w:val="none" w:sz="0" w:space="0" w:color="auto"/>
                        <w:right w:val="none" w:sz="0" w:space="0" w:color="auto"/>
                      </w:divBdr>
                    </w:div>
                  </w:divsChild>
                </w:div>
                <w:div w:id="304746759">
                  <w:marLeft w:val="0"/>
                  <w:marRight w:val="0"/>
                  <w:marTop w:val="0"/>
                  <w:marBottom w:val="0"/>
                  <w:divBdr>
                    <w:top w:val="none" w:sz="0" w:space="0" w:color="auto"/>
                    <w:left w:val="none" w:sz="0" w:space="0" w:color="auto"/>
                    <w:bottom w:val="none" w:sz="0" w:space="0" w:color="auto"/>
                    <w:right w:val="none" w:sz="0" w:space="0" w:color="auto"/>
                  </w:divBdr>
                  <w:divsChild>
                    <w:div w:id="224266037">
                      <w:marLeft w:val="0"/>
                      <w:marRight w:val="0"/>
                      <w:marTop w:val="0"/>
                      <w:marBottom w:val="0"/>
                      <w:divBdr>
                        <w:top w:val="none" w:sz="0" w:space="0" w:color="auto"/>
                        <w:left w:val="none" w:sz="0" w:space="0" w:color="auto"/>
                        <w:bottom w:val="none" w:sz="0" w:space="0" w:color="auto"/>
                        <w:right w:val="none" w:sz="0" w:space="0" w:color="auto"/>
                      </w:divBdr>
                    </w:div>
                  </w:divsChild>
                </w:div>
                <w:div w:id="360085219">
                  <w:marLeft w:val="0"/>
                  <w:marRight w:val="0"/>
                  <w:marTop w:val="0"/>
                  <w:marBottom w:val="0"/>
                  <w:divBdr>
                    <w:top w:val="none" w:sz="0" w:space="0" w:color="auto"/>
                    <w:left w:val="none" w:sz="0" w:space="0" w:color="auto"/>
                    <w:bottom w:val="none" w:sz="0" w:space="0" w:color="auto"/>
                    <w:right w:val="none" w:sz="0" w:space="0" w:color="auto"/>
                  </w:divBdr>
                  <w:divsChild>
                    <w:div w:id="1201167103">
                      <w:marLeft w:val="0"/>
                      <w:marRight w:val="0"/>
                      <w:marTop w:val="0"/>
                      <w:marBottom w:val="0"/>
                      <w:divBdr>
                        <w:top w:val="none" w:sz="0" w:space="0" w:color="auto"/>
                        <w:left w:val="none" w:sz="0" w:space="0" w:color="auto"/>
                        <w:bottom w:val="none" w:sz="0" w:space="0" w:color="auto"/>
                        <w:right w:val="none" w:sz="0" w:space="0" w:color="auto"/>
                      </w:divBdr>
                    </w:div>
                  </w:divsChild>
                </w:div>
                <w:div w:id="394285498">
                  <w:marLeft w:val="0"/>
                  <w:marRight w:val="0"/>
                  <w:marTop w:val="0"/>
                  <w:marBottom w:val="0"/>
                  <w:divBdr>
                    <w:top w:val="none" w:sz="0" w:space="0" w:color="auto"/>
                    <w:left w:val="none" w:sz="0" w:space="0" w:color="auto"/>
                    <w:bottom w:val="none" w:sz="0" w:space="0" w:color="auto"/>
                    <w:right w:val="none" w:sz="0" w:space="0" w:color="auto"/>
                  </w:divBdr>
                  <w:divsChild>
                    <w:div w:id="982662195">
                      <w:marLeft w:val="0"/>
                      <w:marRight w:val="0"/>
                      <w:marTop w:val="0"/>
                      <w:marBottom w:val="0"/>
                      <w:divBdr>
                        <w:top w:val="none" w:sz="0" w:space="0" w:color="auto"/>
                        <w:left w:val="none" w:sz="0" w:space="0" w:color="auto"/>
                        <w:bottom w:val="none" w:sz="0" w:space="0" w:color="auto"/>
                        <w:right w:val="none" w:sz="0" w:space="0" w:color="auto"/>
                      </w:divBdr>
                    </w:div>
                  </w:divsChild>
                </w:div>
                <w:div w:id="442041431">
                  <w:marLeft w:val="0"/>
                  <w:marRight w:val="0"/>
                  <w:marTop w:val="0"/>
                  <w:marBottom w:val="0"/>
                  <w:divBdr>
                    <w:top w:val="none" w:sz="0" w:space="0" w:color="auto"/>
                    <w:left w:val="none" w:sz="0" w:space="0" w:color="auto"/>
                    <w:bottom w:val="none" w:sz="0" w:space="0" w:color="auto"/>
                    <w:right w:val="none" w:sz="0" w:space="0" w:color="auto"/>
                  </w:divBdr>
                  <w:divsChild>
                    <w:div w:id="1440027453">
                      <w:marLeft w:val="0"/>
                      <w:marRight w:val="0"/>
                      <w:marTop w:val="0"/>
                      <w:marBottom w:val="0"/>
                      <w:divBdr>
                        <w:top w:val="none" w:sz="0" w:space="0" w:color="auto"/>
                        <w:left w:val="none" w:sz="0" w:space="0" w:color="auto"/>
                        <w:bottom w:val="none" w:sz="0" w:space="0" w:color="auto"/>
                        <w:right w:val="none" w:sz="0" w:space="0" w:color="auto"/>
                      </w:divBdr>
                    </w:div>
                  </w:divsChild>
                </w:div>
                <w:div w:id="445657675">
                  <w:marLeft w:val="0"/>
                  <w:marRight w:val="0"/>
                  <w:marTop w:val="0"/>
                  <w:marBottom w:val="0"/>
                  <w:divBdr>
                    <w:top w:val="none" w:sz="0" w:space="0" w:color="auto"/>
                    <w:left w:val="none" w:sz="0" w:space="0" w:color="auto"/>
                    <w:bottom w:val="none" w:sz="0" w:space="0" w:color="auto"/>
                    <w:right w:val="none" w:sz="0" w:space="0" w:color="auto"/>
                  </w:divBdr>
                  <w:divsChild>
                    <w:div w:id="1183931282">
                      <w:marLeft w:val="0"/>
                      <w:marRight w:val="0"/>
                      <w:marTop w:val="0"/>
                      <w:marBottom w:val="0"/>
                      <w:divBdr>
                        <w:top w:val="none" w:sz="0" w:space="0" w:color="auto"/>
                        <w:left w:val="none" w:sz="0" w:space="0" w:color="auto"/>
                        <w:bottom w:val="none" w:sz="0" w:space="0" w:color="auto"/>
                        <w:right w:val="none" w:sz="0" w:space="0" w:color="auto"/>
                      </w:divBdr>
                    </w:div>
                  </w:divsChild>
                </w:div>
                <w:div w:id="451482182">
                  <w:marLeft w:val="0"/>
                  <w:marRight w:val="0"/>
                  <w:marTop w:val="0"/>
                  <w:marBottom w:val="0"/>
                  <w:divBdr>
                    <w:top w:val="none" w:sz="0" w:space="0" w:color="auto"/>
                    <w:left w:val="none" w:sz="0" w:space="0" w:color="auto"/>
                    <w:bottom w:val="none" w:sz="0" w:space="0" w:color="auto"/>
                    <w:right w:val="none" w:sz="0" w:space="0" w:color="auto"/>
                  </w:divBdr>
                  <w:divsChild>
                    <w:div w:id="807556426">
                      <w:marLeft w:val="0"/>
                      <w:marRight w:val="0"/>
                      <w:marTop w:val="0"/>
                      <w:marBottom w:val="0"/>
                      <w:divBdr>
                        <w:top w:val="none" w:sz="0" w:space="0" w:color="auto"/>
                        <w:left w:val="none" w:sz="0" w:space="0" w:color="auto"/>
                        <w:bottom w:val="none" w:sz="0" w:space="0" w:color="auto"/>
                        <w:right w:val="none" w:sz="0" w:space="0" w:color="auto"/>
                      </w:divBdr>
                    </w:div>
                  </w:divsChild>
                </w:div>
                <w:div w:id="510728129">
                  <w:marLeft w:val="0"/>
                  <w:marRight w:val="0"/>
                  <w:marTop w:val="0"/>
                  <w:marBottom w:val="0"/>
                  <w:divBdr>
                    <w:top w:val="none" w:sz="0" w:space="0" w:color="auto"/>
                    <w:left w:val="none" w:sz="0" w:space="0" w:color="auto"/>
                    <w:bottom w:val="none" w:sz="0" w:space="0" w:color="auto"/>
                    <w:right w:val="none" w:sz="0" w:space="0" w:color="auto"/>
                  </w:divBdr>
                  <w:divsChild>
                    <w:div w:id="841774349">
                      <w:marLeft w:val="0"/>
                      <w:marRight w:val="0"/>
                      <w:marTop w:val="0"/>
                      <w:marBottom w:val="0"/>
                      <w:divBdr>
                        <w:top w:val="none" w:sz="0" w:space="0" w:color="auto"/>
                        <w:left w:val="none" w:sz="0" w:space="0" w:color="auto"/>
                        <w:bottom w:val="none" w:sz="0" w:space="0" w:color="auto"/>
                        <w:right w:val="none" w:sz="0" w:space="0" w:color="auto"/>
                      </w:divBdr>
                    </w:div>
                  </w:divsChild>
                </w:div>
                <w:div w:id="522012981">
                  <w:marLeft w:val="0"/>
                  <w:marRight w:val="0"/>
                  <w:marTop w:val="0"/>
                  <w:marBottom w:val="0"/>
                  <w:divBdr>
                    <w:top w:val="none" w:sz="0" w:space="0" w:color="auto"/>
                    <w:left w:val="none" w:sz="0" w:space="0" w:color="auto"/>
                    <w:bottom w:val="none" w:sz="0" w:space="0" w:color="auto"/>
                    <w:right w:val="none" w:sz="0" w:space="0" w:color="auto"/>
                  </w:divBdr>
                  <w:divsChild>
                    <w:div w:id="766660604">
                      <w:marLeft w:val="0"/>
                      <w:marRight w:val="0"/>
                      <w:marTop w:val="0"/>
                      <w:marBottom w:val="0"/>
                      <w:divBdr>
                        <w:top w:val="none" w:sz="0" w:space="0" w:color="auto"/>
                        <w:left w:val="none" w:sz="0" w:space="0" w:color="auto"/>
                        <w:bottom w:val="none" w:sz="0" w:space="0" w:color="auto"/>
                        <w:right w:val="none" w:sz="0" w:space="0" w:color="auto"/>
                      </w:divBdr>
                    </w:div>
                  </w:divsChild>
                </w:div>
                <w:div w:id="733353398">
                  <w:marLeft w:val="0"/>
                  <w:marRight w:val="0"/>
                  <w:marTop w:val="0"/>
                  <w:marBottom w:val="0"/>
                  <w:divBdr>
                    <w:top w:val="none" w:sz="0" w:space="0" w:color="auto"/>
                    <w:left w:val="none" w:sz="0" w:space="0" w:color="auto"/>
                    <w:bottom w:val="none" w:sz="0" w:space="0" w:color="auto"/>
                    <w:right w:val="none" w:sz="0" w:space="0" w:color="auto"/>
                  </w:divBdr>
                  <w:divsChild>
                    <w:div w:id="2144686097">
                      <w:marLeft w:val="0"/>
                      <w:marRight w:val="0"/>
                      <w:marTop w:val="0"/>
                      <w:marBottom w:val="0"/>
                      <w:divBdr>
                        <w:top w:val="none" w:sz="0" w:space="0" w:color="auto"/>
                        <w:left w:val="none" w:sz="0" w:space="0" w:color="auto"/>
                        <w:bottom w:val="none" w:sz="0" w:space="0" w:color="auto"/>
                        <w:right w:val="none" w:sz="0" w:space="0" w:color="auto"/>
                      </w:divBdr>
                    </w:div>
                  </w:divsChild>
                </w:div>
                <w:div w:id="837615877">
                  <w:marLeft w:val="0"/>
                  <w:marRight w:val="0"/>
                  <w:marTop w:val="0"/>
                  <w:marBottom w:val="0"/>
                  <w:divBdr>
                    <w:top w:val="none" w:sz="0" w:space="0" w:color="auto"/>
                    <w:left w:val="none" w:sz="0" w:space="0" w:color="auto"/>
                    <w:bottom w:val="none" w:sz="0" w:space="0" w:color="auto"/>
                    <w:right w:val="none" w:sz="0" w:space="0" w:color="auto"/>
                  </w:divBdr>
                  <w:divsChild>
                    <w:div w:id="980034770">
                      <w:marLeft w:val="0"/>
                      <w:marRight w:val="0"/>
                      <w:marTop w:val="0"/>
                      <w:marBottom w:val="0"/>
                      <w:divBdr>
                        <w:top w:val="none" w:sz="0" w:space="0" w:color="auto"/>
                        <w:left w:val="none" w:sz="0" w:space="0" w:color="auto"/>
                        <w:bottom w:val="none" w:sz="0" w:space="0" w:color="auto"/>
                        <w:right w:val="none" w:sz="0" w:space="0" w:color="auto"/>
                      </w:divBdr>
                    </w:div>
                  </w:divsChild>
                </w:div>
                <w:div w:id="981229923">
                  <w:marLeft w:val="0"/>
                  <w:marRight w:val="0"/>
                  <w:marTop w:val="0"/>
                  <w:marBottom w:val="0"/>
                  <w:divBdr>
                    <w:top w:val="none" w:sz="0" w:space="0" w:color="auto"/>
                    <w:left w:val="none" w:sz="0" w:space="0" w:color="auto"/>
                    <w:bottom w:val="none" w:sz="0" w:space="0" w:color="auto"/>
                    <w:right w:val="none" w:sz="0" w:space="0" w:color="auto"/>
                  </w:divBdr>
                  <w:divsChild>
                    <w:div w:id="2129275722">
                      <w:marLeft w:val="0"/>
                      <w:marRight w:val="0"/>
                      <w:marTop w:val="0"/>
                      <w:marBottom w:val="0"/>
                      <w:divBdr>
                        <w:top w:val="none" w:sz="0" w:space="0" w:color="auto"/>
                        <w:left w:val="none" w:sz="0" w:space="0" w:color="auto"/>
                        <w:bottom w:val="none" w:sz="0" w:space="0" w:color="auto"/>
                        <w:right w:val="none" w:sz="0" w:space="0" w:color="auto"/>
                      </w:divBdr>
                    </w:div>
                  </w:divsChild>
                </w:div>
                <w:div w:id="1026446350">
                  <w:marLeft w:val="0"/>
                  <w:marRight w:val="0"/>
                  <w:marTop w:val="0"/>
                  <w:marBottom w:val="0"/>
                  <w:divBdr>
                    <w:top w:val="none" w:sz="0" w:space="0" w:color="auto"/>
                    <w:left w:val="none" w:sz="0" w:space="0" w:color="auto"/>
                    <w:bottom w:val="none" w:sz="0" w:space="0" w:color="auto"/>
                    <w:right w:val="none" w:sz="0" w:space="0" w:color="auto"/>
                  </w:divBdr>
                  <w:divsChild>
                    <w:div w:id="1005401957">
                      <w:marLeft w:val="0"/>
                      <w:marRight w:val="0"/>
                      <w:marTop w:val="0"/>
                      <w:marBottom w:val="0"/>
                      <w:divBdr>
                        <w:top w:val="none" w:sz="0" w:space="0" w:color="auto"/>
                        <w:left w:val="none" w:sz="0" w:space="0" w:color="auto"/>
                        <w:bottom w:val="none" w:sz="0" w:space="0" w:color="auto"/>
                        <w:right w:val="none" w:sz="0" w:space="0" w:color="auto"/>
                      </w:divBdr>
                    </w:div>
                  </w:divsChild>
                </w:div>
                <w:div w:id="1122386842">
                  <w:marLeft w:val="0"/>
                  <w:marRight w:val="0"/>
                  <w:marTop w:val="0"/>
                  <w:marBottom w:val="0"/>
                  <w:divBdr>
                    <w:top w:val="none" w:sz="0" w:space="0" w:color="auto"/>
                    <w:left w:val="none" w:sz="0" w:space="0" w:color="auto"/>
                    <w:bottom w:val="none" w:sz="0" w:space="0" w:color="auto"/>
                    <w:right w:val="none" w:sz="0" w:space="0" w:color="auto"/>
                  </w:divBdr>
                  <w:divsChild>
                    <w:div w:id="1049644790">
                      <w:marLeft w:val="0"/>
                      <w:marRight w:val="0"/>
                      <w:marTop w:val="0"/>
                      <w:marBottom w:val="0"/>
                      <w:divBdr>
                        <w:top w:val="none" w:sz="0" w:space="0" w:color="auto"/>
                        <w:left w:val="none" w:sz="0" w:space="0" w:color="auto"/>
                        <w:bottom w:val="none" w:sz="0" w:space="0" w:color="auto"/>
                        <w:right w:val="none" w:sz="0" w:space="0" w:color="auto"/>
                      </w:divBdr>
                    </w:div>
                  </w:divsChild>
                </w:div>
                <w:div w:id="1216114807">
                  <w:marLeft w:val="0"/>
                  <w:marRight w:val="0"/>
                  <w:marTop w:val="0"/>
                  <w:marBottom w:val="0"/>
                  <w:divBdr>
                    <w:top w:val="none" w:sz="0" w:space="0" w:color="auto"/>
                    <w:left w:val="none" w:sz="0" w:space="0" w:color="auto"/>
                    <w:bottom w:val="none" w:sz="0" w:space="0" w:color="auto"/>
                    <w:right w:val="none" w:sz="0" w:space="0" w:color="auto"/>
                  </w:divBdr>
                  <w:divsChild>
                    <w:div w:id="405423347">
                      <w:marLeft w:val="0"/>
                      <w:marRight w:val="0"/>
                      <w:marTop w:val="0"/>
                      <w:marBottom w:val="0"/>
                      <w:divBdr>
                        <w:top w:val="none" w:sz="0" w:space="0" w:color="auto"/>
                        <w:left w:val="none" w:sz="0" w:space="0" w:color="auto"/>
                        <w:bottom w:val="none" w:sz="0" w:space="0" w:color="auto"/>
                        <w:right w:val="none" w:sz="0" w:space="0" w:color="auto"/>
                      </w:divBdr>
                    </w:div>
                  </w:divsChild>
                </w:div>
                <w:div w:id="1219782070">
                  <w:marLeft w:val="0"/>
                  <w:marRight w:val="0"/>
                  <w:marTop w:val="0"/>
                  <w:marBottom w:val="0"/>
                  <w:divBdr>
                    <w:top w:val="none" w:sz="0" w:space="0" w:color="auto"/>
                    <w:left w:val="none" w:sz="0" w:space="0" w:color="auto"/>
                    <w:bottom w:val="none" w:sz="0" w:space="0" w:color="auto"/>
                    <w:right w:val="none" w:sz="0" w:space="0" w:color="auto"/>
                  </w:divBdr>
                  <w:divsChild>
                    <w:div w:id="624654576">
                      <w:marLeft w:val="0"/>
                      <w:marRight w:val="0"/>
                      <w:marTop w:val="0"/>
                      <w:marBottom w:val="0"/>
                      <w:divBdr>
                        <w:top w:val="none" w:sz="0" w:space="0" w:color="auto"/>
                        <w:left w:val="none" w:sz="0" w:space="0" w:color="auto"/>
                        <w:bottom w:val="none" w:sz="0" w:space="0" w:color="auto"/>
                        <w:right w:val="none" w:sz="0" w:space="0" w:color="auto"/>
                      </w:divBdr>
                    </w:div>
                  </w:divsChild>
                </w:div>
                <w:div w:id="1406956834">
                  <w:marLeft w:val="0"/>
                  <w:marRight w:val="0"/>
                  <w:marTop w:val="0"/>
                  <w:marBottom w:val="0"/>
                  <w:divBdr>
                    <w:top w:val="none" w:sz="0" w:space="0" w:color="auto"/>
                    <w:left w:val="none" w:sz="0" w:space="0" w:color="auto"/>
                    <w:bottom w:val="none" w:sz="0" w:space="0" w:color="auto"/>
                    <w:right w:val="none" w:sz="0" w:space="0" w:color="auto"/>
                  </w:divBdr>
                  <w:divsChild>
                    <w:div w:id="53816282">
                      <w:marLeft w:val="0"/>
                      <w:marRight w:val="0"/>
                      <w:marTop w:val="0"/>
                      <w:marBottom w:val="0"/>
                      <w:divBdr>
                        <w:top w:val="none" w:sz="0" w:space="0" w:color="auto"/>
                        <w:left w:val="none" w:sz="0" w:space="0" w:color="auto"/>
                        <w:bottom w:val="none" w:sz="0" w:space="0" w:color="auto"/>
                        <w:right w:val="none" w:sz="0" w:space="0" w:color="auto"/>
                      </w:divBdr>
                    </w:div>
                  </w:divsChild>
                </w:div>
                <w:div w:id="1448769436">
                  <w:marLeft w:val="0"/>
                  <w:marRight w:val="0"/>
                  <w:marTop w:val="0"/>
                  <w:marBottom w:val="0"/>
                  <w:divBdr>
                    <w:top w:val="none" w:sz="0" w:space="0" w:color="auto"/>
                    <w:left w:val="none" w:sz="0" w:space="0" w:color="auto"/>
                    <w:bottom w:val="none" w:sz="0" w:space="0" w:color="auto"/>
                    <w:right w:val="none" w:sz="0" w:space="0" w:color="auto"/>
                  </w:divBdr>
                  <w:divsChild>
                    <w:div w:id="1254778796">
                      <w:marLeft w:val="0"/>
                      <w:marRight w:val="0"/>
                      <w:marTop w:val="0"/>
                      <w:marBottom w:val="0"/>
                      <w:divBdr>
                        <w:top w:val="none" w:sz="0" w:space="0" w:color="auto"/>
                        <w:left w:val="none" w:sz="0" w:space="0" w:color="auto"/>
                        <w:bottom w:val="none" w:sz="0" w:space="0" w:color="auto"/>
                        <w:right w:val="none" w:sz="0" w:space="0" w:color="auto"/>
                      </w:divBdr>
                    </w:div>
                  </w:divsChild>
                </w:div>
                <w:div w:id="1493908023">
                  <w:marLeft w:val="0"/>
                  <w:marRight w:val="0"/>
                  <w:marTop w:val="0"/>
                  <w:marBottom w:val="0"/>
                  <w:divBdr>
                    <w:top w:val="none" w:sz="0" w:space="0" w:color="auto"/>
                    <w:left w:val="none" w:sz="0" w:space="0" w:color="auto"/>
                    <w:bottom w:val="none" w:sz="0" w:space="0" w:color="auto"/>
                    <w:right w:val="none" w:sz="0" w:space="0" w:color="auto"/>
                  </w:divBdr>
                  <w:divsChild>
                    <w:div w:id="840434180">
                      <w:marLeft w:val="0"/>
                      <w:marRight w:val="0"/>
                      <w:marTop w:val="0"/>
                      <w:marBottom w:val="0"/>
                      <w:divBdr>
                        <w:top w:val="none" w:sz="0" w:space="0" w:color="auto"/>
                        <w:left w:val="none" w:sz="0" w:space="0" w:color="auto"/>
                        <w:bottom w:val="none" w:sz="0" w:space="0" w:color="auto"/>
                        <w:right w:val="none" w:sz="0" w:space="0" w:color="auto"/>
                      </w:divBdr>
                    </w:div>
                  </w:divsChild>
                </w:div>
                <w:div w:id="1511750281">
                  <w:marLeft w:val="0"/>
                  <w:marRight w:val="0"/>
                  <w:marTop w:val="0"/>
                  <w:marBottom w:val="0"/>
                  <w:divBdr>
                    <w:top w:val="none" w:sz="0" w:space="0" w:color="auto"/>
                    <w:left w:val="none" w:sz="0" w:space="0" w:color="auto"/>
                    <w:bottom w:val="none" w:sz="0" w:space="0" w:color="auto"/>
                    <w:right w:val="none" w:sz="0" w:space="0" w:color="auto"/>
                  </w:divBdr>
                  <w:divsChild>
                    <w:div w:id="2062897974">
                      <w:marLeft w:val="0"/>
                      <w:marRight w:val="0"/>
                      <w:marTop w:val="0"/>
                      <w:marBottom w:val="0"/>
                      <w:divBdr>
                        <w:top w:val="none" w:sz="0" w:space="0" w:color="auto"/>
                        <w:left w:val="none" w:sz="0" w:space="0" w:color="auto"/>
                        <w:bottom w:val="none" w:sz="0" w:space="0" w:color="auto"/>
                        <w:right w:val="none" w:sz="0" w:space="0" w:color="auto"/>
                      </w:divBdr>
                    </w:div>
                  </w:divsChild>
                </w:div>
                <w:div w:id="1518158077">
                  <w:marLeft w:val="0"/>
                  <w:marRight w:val="0"/>
                  <w:marTop w:val="0"/>
                  <w:marBottom w:val="0"/>
                  <w:divBdr>
                    <w:top w:val="none" w:sz="0" w:space="0" w:color="auto"/>
                    <w:left w:val="none" w:sz="0" w:space="0" w:color="auto"/>
                    <w:bottom w:val="none" w:sz="0" w:space="0" w:color="auto"/>
                    <w:right w:val="none" w:sz="0" w:space="0" w:color="auto"/>
                  </w:divBdr>
                  <w:divsChild>
                    <w:div w:id="1149398783">
                      <w:marLeft w:val="0"/>
                      <w:marRight w:val="0"/>
                      <w:marTop w:val="0"/>
                      <w:marBottom w:val="0"/>
                      <w:divBdr>
                        <w:top w:val="none" w:sz="0" w:space="0" w:color="auto"/>
                        <w:left w:val="none" w:sz="0" w:space="0" w:color="auto"/>
                        <w:bottom w:val="none" w:sz="0" w:space="0" w:color="auto"/>
                        <w:right w:val="none" w:sz="0" w:space="0" w:color="auto"/>
                      </w:divBdr>
                    </w:div>
                  </w:divsChild>
                </w:div>
                <w:div w:id="1634408188">
                  <w:marLeft w:val="0"/>
                  <w:marRight w:val="0"/>
                  <w:marTop w:val="0"/>
                  <w:marBottom w:val="0"/>
                  <w:divBdr>
                    <w:top w:val="none" w:sz="0" w:space="0" w:color="auto"/>
                    <w:left w:val="none" w:sz="0" w:space="0" w:color="auto"/>
                    <w:bottom w:val="none" w:sz="0" w:space="0" w:color="auto"/>
                    <w:right w:val="none" w:sz="0" w:space="0" w:color="auto"/>
                  </w:divBdr>
                  <w:divsChild>
                    <w:div w:id="526330131">
                      <w:marLeft w:val="0"/>
                      <w:marRight w:val="0"/>
                      <w:marTop w:val="0"/>
                      <w:marBottom w:val="0"/>
                      <w:divBdr>
                        <w:top w:val="none" w:sz="0" w:space="0" w:color="auto"/>
                        <w:left w:val="none" w:sz="0" w:space="0" w:color="auto"/>
                        <w:bottom w:val="none" w:sz="0" w:space="0" w:color="auto"/>
                        <w:right w:val="none" w:sz="0" w:space="0" w:color="auto"/>
                      </w:divBdr>
                    </w:div>
                  </w:divsChild>
                </w:div>
                <w:div w:id="1707565294">
                  <w:marLeft w:val="0"/>
                  <w:marRight w:val="0"/>
                  <w:marTop w:val="0"/>
                  <w:marBottom w:val="0"/>
                  <w:divBdr>
                    <w:top w:val="none" w:sz="0" w:space="0" w:color="auto"/>
                    <w:left w:val="none" w:sz="0" w:space="0" w:color="auto"/>
                    <w:bottom w:val="none" w:sz="0" w:space="0" w:color="auto"/>
                    <w:right w:val="none" w:sz="0" w:space="0" w:color="auto"/>
                  </w:divBdr>
                  <w:divsChild>
                    <w:div w:id="229073382">
                      <w:marLeft w:val="0"/>
                      <w:marRight w:val="0"/>
                      <w:marTop w:val="0"/>
                      <w:marBottom w:val="0"/>
                      <w:divBdr>
                        <w:top w:val="none" w:sz="0" w:space="0" w:color="auto"/>
                        <w:left w:val="none" w:sz="0" w:space="0" w:color="auto"/>
                        <w:bottom w:val="none" w:sz="0" w:space="0" w:color="auto"/>
                        <w:right w:val="none" w:sz="0" w:space="0" w:color="auto"/>
                      </w:divBdr>
                    </w:div>
                  </w:divsChild>
                </w:div>
                <w:div w:id="1717966406">
                  <w:marLeft w:val="0"/>
                  <w:marRight w:val="0"/>
                  <w:marTop w:val="0"/>
                  <w:marBottom w:val="0"/>
                  <w:divBdr>
                    <w:top w:val="none" w:sz="0" w:space="0" w:color="auto"/>
                    <w:left w:val="none" w:sz="0" w:space="0" w:color="auto"/>
                    <w:bottom w:val="none" w:sz="0" w:space="0" w:color="auto"/>
                    <w:right w:val="none" w:sz="0" w:space="0" w:color="auto"/>
                  </w:divBdr>
                  <w:divsChild>
                    <w:div w:id="882446513">
                      <w:marLeft w:val="0"/>
                      <w:marRight w:val="0"/>
                      <w:marTop w:val="0"/>
                      <w:marBottom w:val="0"/>
                      <w:divBdr>
                        <w:top w:val="none" w:sz="0" w:space="0" w:color="auto"/>
                        <w:left w:val="none" w:sz="0" w:space="0" w:color="auto"/>
                        <w:bottom w:val="none" w:sz="0" w:space="0" w:color="auto"/>
                        <w:right w:val="none" w:sz="0" w:space="0" w:color="auto"/>
                      </w:divBdr>
                    </w:div>
                  </w:divsChild>
                </w:div>
                <w:div w:id="1894072312">
                  <w:marLeft w:val="0"/>
                  <w:marRight w:val="0"/>
                  <w:marTop w:val="0"/>
                  <w:marBottom w:val="0"/>
                  <w:divBdr>
                    <w:top w:val="none" w:sz="0" w:space="0" w:color="auto"/>
                    <w:left w:val="none" w:sz="0" w:space="0" w:color="auto"/>
                    <w:bottom w:val="none" w:sz="0" w:space="0" w:color="auto"/>
                    <w:right w:val="none" w:sz="0" w:space="0" w:color="auto"/>
                  </w:divBdr>
                  <w:divsChild>
                    <w:div w:id="318391584">
                      <w:marLeft w:val="0"/>
                      <w:marRight w:val="0"/>
                      <w:marTop w:val="0"/>
                      <w:marBottom w:val="0"/>
                      <w:divBdr>
                        <w:top w:val="none" w:sz="0" w:space="0" w:color="auto"/>
                        <w:left w:val="none" w:sz="0" w:space="0" w:color="auto"/>
                        <w:bottom w:val="none" w:sz="0" w:space="0" w:color="auto"/>
                        <w:right w:val="none" w:sz="0" w:space="0" w:color="auto"/>
                      </w:divBdr>
                    </w:div>
                  </w:divsChild>
                </w:div>
                <w:div w:id="1930039985">
                  <w:marLeft w:val="0"/>
                  <w:marRight w:val="0"/>
                  <w:marTop w:val="0"/>
                  <w:marBottom w:val="0"/>
                  <w:divBdr>
                    <w:top w:val="none" w:sz="0" w:space="0" w:color="auto"/>
                    <w:left w:val="none" w:sz="0" w:space="0" w:color="auto"/>
                    <w:bottom w:val="none" w:sz="0" w:space="0" w:color="auto"/>
                    <w:right w:val="none" w:sz="0" w:space="0" w:color="auto"/>
                  </w:divBdr>
                  <w:divsChild>
                    <w:div w:id="1944267331">
                      <w:marLeft w:val="0"/>
                      <w:marRight w:val="0"/>
                      <w:marTop w:val="0"/>
                      <w:marBottom w:val="0"/>
                      <w:divBdr>
                        <w:top w:val="none" w:sz="0" w:space="0" w:color="auto"/>
                        <w:left w:val="none" w:sz="0" w:space="0" w:color="auto"/>
                        <w:bottom w:val="none" w:sz="0" w:space="0" w:color="auto"/>
                        <w:right w:val="none" w:sz="0" w:space="0" w:color="auto"/>
                      </w:divBdr>
                    </w:div>
                  </w:divsChild>
                </w:div>
                <w:div w:id="1971938638">
                  <w:marLeft w:val="0"/>
                  <w:marRight w:val="0"/>
                  <w:marTop w:val="0"/>
                  <w:marBottom w:val="0"/>
                  <w:divBdr>
                    <w:top w:val="none" w:sz="0" w:space="0" w:color="auto"/>
                    <w:left w:val="none" w:sz="0" w:space="0" w:color="auto"/>
                    <w:bottom w:val="none" w:sz="0" w:space="0" w:color="auto"/>
                    <w:right w:val="none" w:sz="0" w:space="0" w:color="auto"/>
                  </w:divBdr>
                  <w:divsChild>
                    <w:div w:id="1878470455">
                      <w:marLeft w:val="0"/>
                      <w:marRight w:val="0"/>
                      <w:marTop w:val="0"/>
                      <w:marBottom w:val="0"/>
                      <w:divBdr>
                        <w:top w:val="none" w:sz="0" w:space="0" w:color="auto"/>
                        <w:left w:val="none" w:sz="0" w:space="0" w:color="auto"/>
                        <w:bottom w:val="none" w:sz="0" w:space="0" w:color="auto"/>
                        <w:right w:val="none" w:sz="0" w:space="0" w:color="auto"/>
                      </w:divBdr>
                    </w:div>
                  </w:divsChild>
                </w:div>
                <w:div w:id="2029132901">
                  <w:marLeft w:val="0"/>
                  <w:marRight w:val="0"/>
                  <w:marTop w:val="0"/>
                  <w:marBottom w:val="0"/>
                  <w:divBdr>
                    <w:top w:val="none" w:sz="0" w:space="0" w:color="auto"/>
                    <w:left w:val="none" w:sz="0" w:space="0" w:color="auto"/>
                    <w:bottom w:val="none" w:sz="0" w:space="0" w:color="auto"/>
                    <w:right w:val="none" w:sz="0" w:space="0" w:color="auto"/>
                  </w:divBdr>
                  <w:divsChild>
                    <w:div w:id="399061772">
                      <w:marLeft w:val="0"/>
                      <w:marRight w:val="0"/>
                      <w:marTop w:val="0"/>
                      <w:marBottom w:val="0"/>
                      <w:divBdr>
                        <w:top w:val="none" w:sz="0" w:space="0" w:color="auto"/>
                        <w:left w:val="none" w:sz="0" w:space="0" w:color="auto"/>
                        <w:bottom w:val="none" w:sz="0" w:space="0" w:color="auto"/>
                        <w:right w:val="none" w:sz="0" w:space="0" w:color="auto"/>
                      </w:divBdr>
                    </w:div>
                  </w:divsChild>
                </w:div>
                <w:div w:id="2120369236">
                  <w:marLeft w:val="0"/>
                  <w:marRight w:val="0"/>
                  <w:marTop w:val="0"/>
                  <w:marBottom w:val="0"/>
                  <w:divBdr>
                    <w:top w:val="none" w:sz="0" w:space="0" w:color="auto"/>
                    <w:left w:val="none" w:sz="0" w:space="0" w:color="auto"/>
                    <w:bottom w:val="none" w:sz="0" w:space="0" w:color="auto"/>
                    <w:right w:val="none" w:sz="0" w:space="0" w:color="auto"/>
                  </w:divBdr>
                  <w:divsChild>
                    <w:div w:id="2494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3876">
          <w:marLeft w:val="0"/>
          <w:marRight w:val="0"/>
          <w:marTop w:val="0"/>
          <w:marBottom w:val="0"/>
          <w:divBdr>
            <w:top w:val="none" w:sz="0" w:space="0" w:color="auto"/>
            <w:left w:val="none" w:sz="0" w:space="0" w:color="auto"/>
            <w:bottom w:val="none" w:sz="0" w:space="0" w:color="auto"/>
            <w:right w:val="none" w:sz="0" w:space="0" w:color="auto"/>
          </w:divBdr>
          <w:divsChild>
            <w:div w:id="784887450">
              <w:marLeft w:val="-75"/>
              <w:marRight w:val="0"/>
              <w:marTop w:val="30"/>
              <w:marBottom w:val="30"/>
              <w:divBdr>
                <w:top w:val="none" w:sz="0" w:space="0" w:color="auto"/>
                <w:left w:val="none" w:sz="0" w:space="0" w:color="auto"/>
                <w:bottom w:val="none" w:sz="0" w:space="0" w:color="auto"/>
                <w:right w:val="none" w:sz="0" w:space="0" w:color="auto"/>
              </w:divBdr>
              <w:divsChild>
                <w:div w:id="341594174">
                  <w:marLeft w:val="0"/>
                  <w:marRight w:val="0"/>
                  <w:marTop w:val="0"/>
                  <w:marBottom w:val="0"/>
                  <w:divBdr>
                    <w:top w:val="none" w:sz="0" w:space="0" w:color="auto"/>
                    <w:left w:val="none" w:sz="0" w:space="0" w:color="auto"/>
                    <w:bottom w:val="none" w:sz="0" w:space="0" w:color="auto"/>
                    <w:right w:val="none" w:sz="0" w:space="0" w:color="auto"/>
                  </w:divBdr>
                  <w:divsChild>
                    <w:div w:id="68693349">
                      <w:marLeft w:val="0"/>
                      <w:marRight w:val="0"/>
                      <w:marTop w:val="0"/>
                      <w:marBottom w:val="0"/>
                      <w:divBdr>
                        <w:top w:val="none" w:sz="0" w:space="0" w:color="auto"/>
                        <w:left w:val="none" w:sz="0" w:space="0" w:color="auto"/>
                        <w:bottom w:val="none" w:sz="0" w:space="0" w:color="auto"/>
                        <w:right w:val="none" w:sz="0" w:space="0" w:color="auto"/>
                      </w:divBdr>
                    </w:div>
                  </w:divsChild>
                </w:div>
                <w:div w:id="645670248">
                  <w:marLeft w:val="0"/>
                  <w:marRight w:val="0"/>
                  <w:marTop w:val="0"/>
                  <w:marBottom w:val="0"/>
                  <w:divBdr>
                    <w:top w:val="none" w:sz="0" w:space="0" w:color="auto"/>
                    <w:left w:val="none" w:sz="0" w:space="0" w:color="auto"/>
                    <w:bottom w:val="none" w:sz="0" w:space="0" w:color="auto"/>
                    <w:right w:val="none" w:sz="0" w:space="0" w:color="auto"/>
                  </w:divBdr>
                  <w:divsChild>
                    <w:div w:id="1246571614">
                      <w:marLeft w:val="0"/>
                      <w:marRight w:val="0"/>
                      <w:marTop w:val="0"/>
                      <w:marBottom w:val="0"/>
                      <w:divBdr>
                        <w:top w:val="none" w:sz="0" w:space="0" w:color="auto"/>
                        <w:left w:val="none" w:sz="0" w:space="0" w:color="auto"/>
                        <w:bottom w:val="none" w:sz="0" w:space="0" w:color="auto"/>
                        <w:right w:val="none" w:sz="0" w:space="0" w:color="auto"/>
                      </w:divBdr>
                    </w:div>
                  </w:divsChild>
                </w:div>
                <w:div w:id="899942000">
                  <w:marLeft w:val="0"/>
                  <w:marRight w:val="0"/>
                  <w:marTop w:val="0"/>
                  <w:marBottom w:val="0"/>
                  <w:divBdr>
                    <w:top w:val="none" w:sz="0" w:space="0" w:color="auto"/>
                    <w:left w:val="none" w:sz="0" w:space="0" w:color="auto"/>
                    <w:bottom w:val="none" w:sz="0" w:space="0" w:color="auto"/>
                    <w:right w:val="none" w:sz="0" w:space="0" w:color="auto"/>
                  </w:divBdr>
                  <w:divsChild>
                    <w:div w:id="1027874539">
                      <w:marLeft w:val="0"/>
                      <w:marRight w:val="0"/>
                      <w:marTop w:val="0"/>
                      <w:marBottom w:val="0"/>
                      <w:divBdr>
                        <w:top w:val="none" w:sz="0" w:space="0" w:color="auto"/>
                        <w:left w:val="none" w:sz="0" w:space="0" w:color="auto"/>
                        <w:bottom w:val="none" w:sz="0" w:space="0" w:color="auto"/>
                        <w:right w:val="none" w:sz="0" w:space="0" w:color="auto"/>
                      </w:divBdr>
                    </w:div>
                  </w:divsChild>
                </w:div>
                <w:div w:id="917323965">
                  <w:marLeft w:val="0"/>
                  <w:marRight w:val="0"/>
                  <w:marTop w:val="0"/>
                  <w:marBottom w:val="0"/>
                  <w:divBdr>
                    <w:top w:val="none" w:sz="0" w:space="0" w:color="auto"/>
                    <w:left w:val="none" w:sz="0" w:space="0" w:color="auto"/>
                    <w:bottom w:val="none" w:sz="0" w:space="0" w:color="auto"/>
                    <w:right w:val="none" w:sz="0" w:space="0" w:color="auto"/>
                  </w:divBdr>
                  <w:divsChild>
                    <w:div w:id="410392439">
                      <w:marLeft w:val="0"/>
                      <w:marRight w:val="0"/>
                      <w:marTop w:val="0"/>
                      <w:marBottom w:val="0"/>
                      <w:divBdr>
                        <w:top w:val="none" w:sz="0" w:space="0" w:color="auto"/>
                        <w:left w:val="none" w:sz="0" w:space="0" w:color="auto"/>
                        <w:bottom w:val="none" w:sz="0" w:space="0" w:color="auto"/>
                        <w:right w:val="none" w:sz="0" w:space="0" w:color="auto"/>
                      </w:divBdr>
                    </w:div>
                  </w:divsChild>
                </w:div>
                <w:div w:id="1140029912">
                  <w:marLeft w:val="0"/>
                  <w:marRight w:val="0"/>
                  <w:marTop w:val="0"/>
                  <w:marBottom w:val="0"/>
                  <w:divBdr>
                    <w:top w:val="none" w:sz="0" w:space="0" w:color="auto"/>
                    <w:left w:val="none" w:sz="0" w:space="0" w:color="auto"/>
                    <w:bottom w:val="none" w:sz="0" w:space="0" w:color="auto"/>
                    <w:right w:val="none" w:sz="0" w:space="0" w:color="auto"/>
                  </w:divBdr>
                  <w:divsChild>
                    <w:div w:id="1679505240">
                      <w:marLeft w:val="0"/>
                      <w:marRight w:val="0"/>
                      <w:marTop w:val="0"/>
                      <w:marBottom w:val="0"/>
                      <w:divBdr>
                        <w:top w:val="none" w:sz="0" w:space="0" w:color="auto"/>
                        <w:left w:val="none" w:sz="0" w:space="0" w:color="auto"/>
                        <w:bottom w:val="none" w:sz="0" w:space="0" w:color="auto"/>
                        <w:right w:val="none" w:sz="0" w:space="0" w:color="auto"/>
                      </w:divBdr>
                    </w:div>
                  </w:divsChild>
                </w:div>
                <w:div w:id="1483738335">
                  <w:marLeft w:val="0"/>
                  <w:marRight w:val="0"/>
                  <w:marTop w:val="0"/>
                  <w:marBottom w:val="0"/>
                  <w:divBdr>
                    <w:top w:val="none" w:sz="0" w:space="0" w:color="auto"/>
                    <w:left w:val="none" w:sz="0" w:space="0" w:color="auto"/>
                    <w:bottom w:val="none" w:sz="0" w:space="0" w:color="auto"/>
                    <w:right w:val="none" w:sz="0" w:space="0" w:color="auto"/>
                  </w:divBdr>
                  <w:divsChild>
                    <w:div w:id="1885093438">
                      <w:marLeft w:val="0"/>
                      <w:marRight w:val="0"/>
                      <w:marTop w:val="0"/>
                      <w:marBottom w:val="0"/>
                      <w:divBdr>
                        <w:top w:val="none" w:sz="0" w:space="0" w:color="auto"/>
                        <w:left w:val="none" w:sz="0" w:space="0" w:color="auto"/>
                        <w:bottom w:val="none" w:sz="0" w:space="0" w:color="auto"/>
                        <w:right w:val="none" w:sz="0" w:space="0" w:color="auto"/>
                      </w:divBdr>
                    </w:div>
                  </w:divsChild>
                </w:div>
                <w:div w:id="1670671564">
                  <w:marLeft w:val="0"/>
                  <w:marRight w:val="0"/>
                  <w:marTop w:val="0"/>
                  <w:marBottom w:val="0"/>
                  <w:divBdr>
                    <w:top w:val="none" w:sz="0" w:space="0" w:color="auto"/>
                    <w:left w:val="none" w:sz="0" w:space="0" w:color="auto"/>
                    <w:bottom w:val="none" w:sz="0" w:space="0" w:color="auto"/>
                    <w:right w:val="none" w:sz="0" w:space="0" w:color="auto"/>
                  </w:divBdr>
                  <w:divsChild>
                    <w:div w:id="297497897">
                      <w:marLeft w:val="0"/>
                      <w:marRight w:val="0"/>
                      <w:marTop w:val="0"/>
                      <w:marBottom w:val="0"/>
                      <w:divBdr>
                        <w:top w:val="none" w:sz="0" w:space="0" w:color="auto"/>
                        <w:left w:val="none" w:sz="0" w:space="0" w:color="auto"/>
                        <w:bottom w:val="none" w:sz="0" w:space="0" w:color="auto"/>
                        <w:right w:val="none" w:sz="0" w:space="0" w:color="auto"/>
                      </w:divBdr>
                    </w:div>
                  </w:divsChild>
                </w:div>
                <w:div w:id="1746952404">
                  <w:marLeft w:val="0"/>
                  <w:marRight w:val="0"/>
                  <w:marTop w:val="0"/>
                  <w:marBottom w:val="0"/>
                  <w:divBdr>
                    <w:top w:val="none" w:sz="0" w:space="0" w:color="auto"/>
                    <w:left w:val="none" w:sz="0" w:space="0" w:color="auto"/>
                    <w:bottom w:val="none" w:sz="0" w:space="0" w:color="auto"/>
                    <w:right w:val="none" w:sz="0" w:space="0" w:color="auto"/>
                  </w:divBdr>
                  <w:divsChild>
                    <w:div w:id="2039816717">
                      <w:marLeft w:val="0"/>
                      <w:marRight w:val="0"/>
                      <w:marTop w:val="0"/>
                      <w:marBottom w:val="0"/>
                      <w:divBdr>
                        <w:top w:val="none" w:sz="0" w:space="0" w:color="auto"/>
                        <w:left w:val="none" w:sz="0" w:space="0" w:color="auto"/>
                        <w:bottom w:val="none" w:sz="0" w:space="0" w:color="auto"/>
                        <w:right w:val="none" w:sz="0" w:space="0" w:color="auto"/>
                      </w:divBdr>
                    </w:div>
                  </w:divsChild>
                </w:div>
                <w:div w:id="1979532438">
                  <w:marLeft w:val="0"/>
                  <w:marRight w:val="0"/>
                  <w:marTop w:val="0"/>
                  <w:marBottom w:val="0"/>
                  <w:divBdr>
                    <w:top w:val="none" w:sz="0" w:space="0" w:color="auto"/>
                    <w:left w:val="none" w:sz="0" w:space="0" w:color="auto"/>
                    <w:bottom w:val="none" w:sz="0" w:space="0" w:color="auto"/>
                    <w:right w:val="none" w:sz="0" w:space="0" w:color="auto"/>
                  </w:divBdr>
                  <w:divsChild>
                    <w:div w:id="1870410432">
                      <w:marLeft w:val="0"/>
                      <w:marRight w:val="0"/>
                      <w:marTop w:val="0"/>
                      <w:marBottom w:val="0"/>
                      <w:divBdr>
                        <w:top w:val="none" w:sz="0" w:space="0" w:color="auto"/>
                        <w:left w:val="none" w:sz="0" w:space="0" w:color="auto"/>
                        <w:bottom w:val="none" w:sz="0" w:space="0" w:color="auto"/>
                        <w:right w:val="none" w:sz="0" w:space="0" w:color="auto"/>
                      </w:divBdr>
                    </w:div>
                  </w:divsChild>
                </w:div>
                <w:div w:id="2064255566">
                  <w:marLeft w:val="0"/>
                  <w:marRight w:val="0"/>
                  <w:marTop w:val="0"/>
                  <w:marBottom w:val="0"/>
                  <w:divBdr>
                    <w:top w:val="none" w:sz="0" w:space="0" w:color="auto"/>
                    <w:left w:val="none" w:sz="0" w:space="0" w:color="auto"/>
                    <w:bottom w:val="none" w:sz="0" w:space="0" w:color="auto"/>
                    <w:right w:val="none" w:sz="0" w:space="0" w:color="auto"/>
                  </w:divBdr>
                  <w:divsChild>
                    <w:div w:id="11684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7837">
          <w:marLeft w:val="0"/>
          <w:marRight w:val="0"/>
          <w:marTop w:val="0"/>
          <w:marBottom w:val="0"/>
          <w:divBdr>
            <w:top w:val="none" w:sz="0" w:space="0" w:color="auto"/>
            <w:left w:val="none" w:sz="0" w:space="0" w:color="auto"/>
            <w:bottom w:val="none" w:sz="0" w:space="0" w:color="auto"/>
            <w:right w:val="none" w:sz="0" w:space="0" w:color="auto"/>
          </w:divBdr>
        </w:div>
        <w:div w:id="787315906">
          <w:marLeft w:val="0"/>
          <w:marRight w:val="0"/>
          <w:marTop w:val="0"/>
          <w:marBottom w:val="0"/>
          <w:divBdr>
            <w:top w:val="none" w:sz="0" w:space="0" w:color="auto"/>
            <w:left w:val="none" w:sz="0" w:space="0" w:color="auto"/>
            <w:bottom w:val="none" w:sz="0" w:space="0" w:color="auto"/>
            <w:right w:val="none" w:sz="0" w:space="0" w:color="auto"/>
          </w:divBdr>
        </w:div>
        <w:div w:id="970792254">
          <w:marLeft w:val="0"/>
          <w:marRight w:val="0"/>
          <w:marTop w:val="0"/>
          <w:marBottom w:val="0"/>
          <w:divBdr>
            <w:top w:val="none" w:sz="0" w:space="0" w:color="auto"/>
            <w:left w:val="none" w:sz="0" w:space="0" w:color="auto"/>
            <w:bottom w:val="none" w:sz="0" w:space="0" w:color="auto"/>
            <w:right w:val="none" w:sz="0" w:space="0" w:color="auto"/>
          </w:divBdr>
        </w:div>
        <w:div w:id="1030570825">
          <w:marLeft w:val="0"/>
          <w:marRight w:val="0"/>
          <w:marTop w:val="0"/>
          <w:marBottom w:val="0"/>
          <w:divBdr>
            <w:top w:val="none" w:sz="0" w:space="0" w:color="auto"/>
            <w:left w:val="none" w:sz="0" w:space="0" w:color="auto"/>
            <w:bottom w:val="none" w:sz="0" w:space="0" w:color="auto"/>
            <w:right w:val="none" w:sz="0" w:space="0" w:color="auto"/>
          </w:divBdr>
        </w:div>
        <w:div w:id="1359428139">
          <w:marLeft w:val="0"/>
          <w:marRight w:val="0"/>
          <w:marTop w:val="0"/>
          <w:marBottom w:val="0"/>
          <w:divBdr>
            <w:top w:val="none" w:sz="0" w:space="0" w:color="auto"/>
            <w:left w:val="none" w:sz="0" w:space="0" w:color="auto"/>
            <w:bottom w:val="none" w:sz="0" w:space="0" w:color="auto"/>
            <w:right w:val="none" w:sz="0" w:space="0" w:color="auto"/>
          </w:divBdr>
          <w:divsChild>
            <w:div w:id="925765185">
              <w:marLeft w:val="-75"/>
              <w:marRight w:val="0"/>
              <w:marTop w:val="30"/>
              <w:marBottom w:val="30"/>
              <w:divBdr>
                <w:top w:val="none" w:sz="0" w:space="0" w:color="auto"/>
                <w:left w:val="none" w:sz="0" w:space="0" w:color="auto"/>
                <w:bottom w:val="none" w:sz="0" w:space="0" w:color="auto"/>
                <w:right w:val="none" w:sz="0" w:space="0" w:color="auto"/>
              </w:divBdr>
              <w:divsChild>
                <w:div w:id="25326692">
                  <w:marLeft w:val="0"/>
                  <w:marRight w:val="0"/>
                  <w:marTop w:val="0"/>
                  <w:marBottom w:val="0"/>
                  <w:divBdr>
                    <w:top w:val="none" w:sz="0" w:space="0" w:color="auto"/>
                    <w:left w:val="none" w:sz="0" w:space="0" w:color="auto"/>
                    <w:bottom w:val="none" w:sz="0" w:space="0" w:color="auto"/>
                    <w:right w:val="none" w:sz="0" w:space="0" w:color="auto"/>
                  </w:divBdr>
                  <w:divsChild>
                    <w:div w:id="1398019741">
                      <w:marLeft w:val="0"/>
                      <w:marRight w:val="0"/>
                      <w:marTop w:val="0"/>
                      <w:marBottom w:val="0"/>
                      <w:divBdr>
                        <w:top w:val="none" w:sz="0" w:space="0" w:color="auto"/>
                        <w:left w:val="none" w:sz="0" w:space="0" w:color="auto"/>
                        <w:bottom w:val="none" w:sz="0" w:space="0" w:color="auto"/>
                        <w:right w:val="none" w:sz="0" w:space="0" w:color="auto"/>
                      </w:divBdr>
                    </w:div>
                  </w:divsChild>
                </w:div>
                <w:div w:id="306667172">
                  <w:marLeft w:val="0"/>
                  <w:marRight w:val="0"/>
                  <w:marTop w:val="0"/>
                  <w:marBottom w:val="0"/>
                  <w:divBdr>
                    <w:top w:val="none" w:sz="0" w:space="0" w:color="auto"/>
                    <w:left w:val="none" w:sz="0" w:space="0" w:color="auto"/>
                    <w:bottom w:val="none" w:sz="0" w:space="0" w:color="auto"/>
                    <w:right w:val="none" w:sz="0" w:space="0" w:color="auto"/>
                  </w:divBdr>
                  <w:divsChild>
                    <w:div w:id="747531265">
                      <w:marLeft w:val="0"/>
                      <w:marRight w:val="0"/>
                      <w:marTop w:val="0"/>
                      <w:marBottom w:val="0"/>
                      <w:divBdr>
                        <w:top w:val="none" w:sz="0" w:space="0" w:color="auto"/>
                        <w:left w:val="none" w:sz="0" w:space="0" w:color="auto"/>
                        <w:bottom w:val="none" w:sz="0" w:space="0" w:color="auto"/>
                        <w:right w:val="none" w:sz="0" w:space="0" w:color="auto"/>
                      </w:divBdr>
                    </w:div>
                  </w:divsChild>
                </w:div>
                <w:div w:id="358512913">
                  <w:marLeft w:val="0"/>
                  <w:marRight w:val="0"/>
                  <w:marTop w:val="0"/>
                  <w:marBottom w:val="0"/>
                  <w:divBdr>
                    <w:top w:val="none" w:sz="0" w:space="0" w:color="auto"/>
                    <w:left w:val="none" w:sz="0" w:space="0" w:color="auto"/>
                    <w:bottom w:val="none" w:sz="0" w:space="0" w:color="auto"/>
                    <w:right w:val="none" w:sz="0" w:space="0" w:color="auto"/>
                  </w:divBdr>
                  <w:divsChild>
                    <w:div w:id="2051343224">
                      <w:marLeft w:val="0"/>
                      <w:marRight w:val="0"/>
                      <w:marTop w:val="0"/>
                      <w:marBottom w:val="0"/>
                      <w:divBdr>
                        <w:top w:val="none" w:sz="0" w:space="0" w:color="auto"/>
                        <w:left w:val="none" w:sz="0" w:space="0" w:color="auto"/>
                        <w:bottom w:val="none" w:sz="0" w:space="0" w:color="auto"/>
                        <w:right w:val="none" w:sz="0" w:space="0" w:color="auto"/>
                      </w:divBdr>
                    </w:div>
                  </w:divsChild>
                </w:div>
                <w:div w:id="439377060">
                  <w:marLeft w:val="0"/>
                  <w:marRight w:val="0"/>
                  <w:marTop w:val="0"/>
                  <w:marBottom w:val="0"/>
                  <w:divBdr>
                    <w:top w:val="none" w:sz="0" w:space="0" w:color="auto"/>
                    <w:left w:val="none" w:sz="0" w:space="0" w:color="auto"/>
                    <w:bottom w:val="none" w:sz="0" w:space="0" w:color="auto"/>
                    <w:right w:val="none" w:sz="0" w:space="0" w:color="auto"/>
                  </w:divBdr>
                  <w:divsChild>
                    <w:div w:id="1420175830">
                      <w:marLeft w:val="0"/>
                      <w:marRight w:val="0"/>
                      <w:marTop w:val="0"/>
                      <w:marBottom w:val="0"/>
                      <w:divBdr>
                        <w:top w:val="none" w:sz="0" w:space="0" w:color="auto"/>
                        <w:left w:val="none" w:sz="0" w:space="0" w:color="auto"/>
                        <w:bottom w:val="none" w:sz="0" w:space="0" w:color="auto"/>
                        <w:right w:val="none" w:sz="0" w:space="0" w:color="auto"/>
                      </w:divBdr>
                    </w:div>
                  </w:divsChild>
                </w:div>
                <w:div w:id="583417445">
                  <w:marLeft w:val="0"/>
                  <w:marRight w:val="0"/>
                  <w:marTop w:val="0"/>
                  <w:marBottom w:val="0"/>
                  <w:divBdr>
                    <w:top w:val="none" w:sz="0" w:space="0" w:color="auto"/>
                    <w:left w:val="none" w:sz="0" w:space="0" w:color="auto"/>
                    <w:bottom w:val="none" w:sz="0" w:space="0" w:color="auto"/>
                    <w:right w:val="none" w:sz="0" w:space="0" w:color="auto"/>
                  </w:divBdr>
                  <w:divsChild>
                    <w:div w:id="1068843957">
                      <w:marLeft w:val="0"/>
                      <w:marRight w:val="0"/>
                      <w:marTop w:val="0"/>
                      <w:marBottom w:val="0"/>
                      <w:divBdr>
                        <w:top w:val="none" w:sz="0" w:space="0" w:color="auto"/>
                        <w:left w:val="none" w:sz="0" w:space="0" w:color="auto"/>
                        <w:bottom w:val="none" w:sz="0" w:space="0" w:color="auto"/>
                        <w:right w:val="none" w:sz="0" w:space="0" w:color="auto"/>
                      </w:divBdr>
                    </w:div>
                  </w:divsChild>
                </w:div>
                <w:div w:id="798376905">
                  <w:marLeft w:val="0"/>
                  <w:marRight w:val="0"/>
                  <w:marTop w:val="0"/>
                  <w:marBottom w:val="0"/>
                  <w:divBdr>
                    <w:top w:val="none" w:sz="0" w:space="0" w:color="auto"/>
                    <w:left w:val="none" w:sz="0" w:space="0" w:color="auto"/>
                    <w:bottom w:val="none" w:sz="0" w:space="0" w:color="auto"/>
                    <w:right w:val="none" w:sz="0" w:space="0" w:color="auto"/>
                  </w:divBdr>
                  <w:divsChild>
                    <w:div w:id="2066175146">
                      <w:marLeft w:val="0"/>
                      <w:marRight w:val="0"/>
                      <w:marTop w:val="0"/>
                      <w:marBottom w:val="0"/>
                      <w:divBdr>
                        <w:top w:val="none" w:sz="0" w:space="0" w:color="auto"/>
                        <w:left w:val="none" w:sz="0" w:space="0" w:color="auto"/>
                        <w:bottom w:val="none" w:sz="0" w:space="0" w:color="auto"/>
                        <w:right w:val="none" w:sz="0" w:space="0" w:color="auto"/>
                      </w:divBdr>
                    </w:div>
                  </w:divsChild>
                </w:div>
                <w:div w:id="809713663">
                  <w:marLeft w:val="0"/>
                  <w:marRight w:val="0"/>
                  <w:marTop w:val="0"/>
                  <w:marBottom w:val="0"/>
                  <w:divBdr>
                    <w:top w:val="none" w:sz="0" w:space="0" w:color="auto"/>
                    <w:left w:val="none" w:sz="0" w:space="0" w:color="auto"/>
                    <w:bottom w:val="none" w:sz="0" w:space="0" w:color="auto"/>
                    <w:right w:val="none" w:sz="0" w:space="0" w:color="auto"/>
                  </w:divBdr>
                  <w:divsChild>
                    <w:div w:id="1014920471">
                      <w:marLeft w:val="0"/>
                      <w:marRight w:val="0"/>
                      <w:marTop w:val="0"/>
                      <w:marBottom w:val="0"/>
                      <w:divBdr>
                        <w:top w:val="none" w:sz="0" w:space="0" w:color="auto"/>
                        <w:left w:val="none" w:sz="0" w:space="0" w:color="auto"/>
                        <w:bottom w:val="none" w:sz="0" w:space="0" w:color="auto"/>
                        <w:right w:val="none" w:sz="0" w:space="0" w:color="auto"/>
                      </w:divBdr>
                    </w:div>
                  </w:divsChild>
                </w:div>
                <w:div w:id="1343627659">
                  <w:marLeft w:val="0"/>
                  <w:marRight w:val="0"/>
                  <w:marTop w:val="0"/>
                  <w:marBottom w:val="0"/>
                  <w:divBdr>
                    <w:top w:val="none" w:sz="0" w:space="0" w:color="auto"/>
                    <w:left w:val="none" w:sz="0" w:space="0" w:color="auto"/>
                    <w:bottom w:val="none" w:sz="0" w:space="0" w:color="auto"/>
                    <w:right w:val="none" w:sz="0" w:space="0" w:color="auto"/>
                  </w:divBdr>
                  <w:divsChild>
                    <w:div w:id="34503294">
                      <w:marLeft w:val="0"/>
                      <w:marRight w:val="0"/>
                      <w:marTop w:val="0"/>
                      <w:marBottom w:val="0"/>
                      <w:divBdr>
                        <w:top w:val="none" w:sz="0" w:space="0" w:color="auto"/>
                        <w:left w:val="none" w:sz="0" w:space="0" w:color="auto"/>
                        <w:bottom w:val="none" w:sz="0" w:space="0" w:color="auto"/>
                        <w:right w:val="none" w:sz="0" w:space="0" w:color="auto"/>
                      </w:divBdr>
                    </w:div>
                  </w:divsChild>
                </w:div>
                <w:div w:id="1706522355">
                  <w:marLeft w:val="0"/>
                  <w:marRight w:val="0"/>
                  <w:marTop w:val="0"/>
                  <w:marBottom w:val="0"/>
                  <w:divBdr>
                    <w:top w:val="none" w:sz="0" w:space="0" w:color="auto"/>
                    <w:left w:val="none" w:sz="0" w:space="0" w:color="auto"/>
                    <w:bottom w:val="none" w:sz="0" w:space="0" w:color="auto"/>
                    <w:right w:val="none" w:sz="0" w:space="0" w:color="auto"/>
                  </w:divBdr>
                  <w:divsChild>
                    <w:div w:id="13668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3366">
          <w:marLeft w:val="0"/>
          <w:marRight w:val="0"/>
          <w:marTop w:val="0"/>
          <w:marBottom w:val="0"/>
          <w:divBdr>
            <w:top w:val="none" w:sz="0" w:space="0" w:color="auto"/>
            <w:left w:val="none" w:sz="0" w:space="0" w:color="auto"/>
            <w:bottom w:val="none" w:sz="0" w:space="0" w:color="auto"/>
            <w:right w:val="none" w:sz="0" w:space="0" w:color="auto"/>
          </w:divBdr>
        </w:div>
        <w:div w:id="1463158331">
          <w:marLeft w:val="0"/>
          <w:marRight w:val="0"/>
          <w:marTop w:val="0"/>
          <w:marBottom w:val="0"/>
          <w:divBdr>
            <w:top w:val="none" w:sz="0" w:space="0" w:color="auto"/>
            <w:left w:val="none" w:sz="0" w:space="0" w:color="auto"/>
            <w:bottom w:val="none" w:sz="0" w:space="0" w:color="auto"/>
            <w:right w:val="none" w:sz="0" w:space="0" w:color="auto"/>
          </w:divBdr>
        </w:div>
        <w:div w:id="1559894689">
          <w:marLeft w:val="0"/>
          <w:marRight w:val="0"/>
          <w:marTop w:val="0"/>
          <w:marBottom w:val="0"/>
          <w:divBdr>
            <w:top w:val="none" w:sz="0" w:space="0" w:color="auto"/>
            <w:left w:val="none" w:sz="0" w:space="0" w:color="auto"/>
            <w:bottom w:val="none" w:sz="0" w:space="0" w:color="auto"/>
            <w:right w:val="none" w:sz="0" w:space="0" w:color="auto"/>
          </w:divBdr>
        </w:div>
        <w:div w:id="1563173199">
          <w:marLeft w:val="0"/>
          <w:marRight w:val="0"/>
          <w:marTop w:val="0"/>
          <w:marBottom w:val="0"/>
          <w:divBdr>
            <w:top w:val="none" w:sz="0" w:space="0" w:color="auto"/>
            <w:left w:val="none" w:sz="0" w:space="0" w:color="auto"/>
            <w:bottom w:val="none" w:sz="0" w:space="0" w:color="auto"/>
            <w:right w:val="none" w:sz="0" w:space="0" w:color="auto"/>
          </w:divBdr>
        </w:div>
        <w:div w:id="1699500670">
          <w:marLeft w:val="0"/>
          <w:marRight w:val="0"/>
          <w:marTop w:val="0"/>
          <w:marBottom w:val="0"/>
          <w:divBdr>
            <w:top w:val="none" w:sz="0" w:space="0" w:color="auto"/>
            <w:left w:val="none" w:sz="0" w:space="0" w:color="auto"/>
            <w:bottom w:val="none" w:sz="0" w:space="0" w:color="auto"/>
            <w:right w:val="none" w:sz="0" w:space="0" w:color="auto"/>
          </w:divBdr>
          <w:divsChild>
            <w:div w:id="1599092769">
              <w:marLeft w:val="-75"/>
              <w:marRight w:val="0"/>
              <w:marTop w:val="30"/>
              <w:marBottom w:val="30"/>
              <w:divBdr>
                <w:top w:val="none" w:sz="0" w:space="0" w:color="auto"/>
                <w:left w:val="none" w:sz="0" w:space="0" w:color="auto"/>
                <w:bottom w:val="none" w:sz="0" w:space="0" w:color="auto"/>
                <w:right w:val="none" w:sz="0" w:space="0" w:color="auto"/>
              </w:divBdr>
              <w:divsChild>
                <w:div w:id="39211158">
                  <w:marLeft w:val="0"/>
                  <w:marRight w:val="0"/>
                  <w:marTop w:val="0"/>
                  <w:marBottom w:val="0"/>
                  <w:divBdr>
                    <w:top w:val="none" w:sz="0" w:space="0" w:color="auto"/>
                    <w:left w:val="none" w:sz="0" w:space="0" w:color="auto"/>
                    <w:bottom w:val="none" w:sz="0" w:space="0" w:color="auto"/>
                    <w:right w:val="none" w:sz="0" w:space="0" w:color="auto"/>
                  </w:divBdr>
                  <w:divsChild>
                    <w:div w:id="1493373676">
                      <w:marLeft w:val="0"/>
                      <w:marRight w:val="0"/>
                      <w:marTop w:val="0"/>
                      <w:marBottom w:val="0"/>
                      <w:divBdr>
                        <w:top w:val="none" w:sz="0" w:space="0" w:color="auto"/>
                        <w:left w:val="none" w:sz="0" w:space="0" w:color="auto"/>
                        <w:bottom w:val="none" w:sz="0" w:space="0" w:color="auto"/>
                        <w:right w:val="none" w:sz="0" w:space="0" w:color="auto"/>
                      </w:divBdr>
                    </w:div>
                  </w:divsChild>
                </w:div>
                <w:div w:id="506751220">
                  <w:marLeft w:val="0"/>
                  <w:marRight w:val="0"/>
                  <w:marTop w:val="0"/>
                  <w:marBottom w:val="0"/>
                  <w:divBdr>
                    <w:top w:val="none" w:sz="0" w:space="0" w:color="auto"/>
                    <w:left w:val="none" w:sz="0" w:space="0" w:color="auto"/>
                    <w:bottom w:val="none" w:sz="0" w:space="0" w:color="auto"/>
                    <w:right w:val="none" w:sz="0" w:space="0" w:color="auto"/>
                  </w:divBdr>
                  <w:divsChild>
                    <w:div w:id="12266346">
                      <w:marLeft w:val="0"/>
                      <w:marRight w:val="0"/>
                      <w:marTop w:val="0"/>
                      <w:marBottom w:val="0"/>
                      <w:divBdr>
                        <w:top w:val="none" w:sz="0" w:space="0" w:color="auto"/>
                        <w:left w:val="none" w:sz="0" w:space="0" w:color="auto"/>
                        <w:bottom w:val="none" w:sz="0" w:space="0" w:color="auto"/>
                        <w:right w:val="none" w:sz="0" w:space="0" w:color="auto"/>
                      </w:divBdr>
                    </w:div>
                  </w:divsChild>
                </w:div>
                <w:div w:id="546913267">
                  <w:marLeft w:val="0"/>
                  <w:marRight w:val="0"/>
                  <w:marTop w:val="0"/>
                  <w:marBottom w:val="0"/>
                  <w:divBdr>
                    <w:top w:val="none" w:sz="0" w:space="0" w:color="auto"/>
                    <w:left w:val="none" w:sz="0" w:space="0" w:color="auto"/>
                    <w:bottom w:val="none" w:sz="0" w:space="0" w:color="auto"/>
                    <w:right w:val="none" w:sz="0" w:space="0" w:color="auto"/>
                  </w:divBdr>
                  <w:divsChild>
                    <w:div w:id="1091780787">
                      <w:marLeft w:val="0"/>
                      <w:marRight w:val="0"/>
                      <w:marTop w:val="0"/>
                      <w:marBottom w:val="0"/>
                      <w:divBdr>
                        <w:top w:val="none" w:sz="0" w:space="0" w:color="auto"/>
                        <w:left w:val="none" w:sz="0" w:space="0" w:color="auto"/>
                        <w:bottom w:val="none" w:sz="0" w:space="0" w:color="auto"/>
                        <w:right w:val="none" w:sz="0" w:space="0" w:color="auto"/>
                      </w:divBdr>
                    </w:div>
                  </w:divsChild>
                </w:div>
                <w:div w:id="601492429">
                  <w:marLeft w:val="0"/>
                  <w:marRight w:val="0"/>
                  <w:marTop w:val="0"/>
                  <w:marBottom w:val="0"/>
                  <w:divBdr>
                    <w:top w:val="none" w:sz="0" w:space="0" w:color="auto"/>
                    <w:left w:val="none" w:sz="0" w:space="0" w:color="auto"/>
                    <w:bottom w:val="none" w:sz="0" w:space="0" w:color="auto"/>
                    <w:right w:val="none" w:sz="0" w:space="0" w:color="auto"/>
                  </w:divBdr>
                  <w:divsChild>
                    <w:div w:id="957641116">
                      <w:marLeft w:val="0"/>
                      <w:marRight w:val="0"/>
                      <w:marTop w:val="0"/>
                      <w:marBottom w:val="0"/>
                      <w:divBdr>
                        <w:top w:val="none" w:sz="0" w:space="0" w:color="auto"/>
                        <w:left w:val="none" w:sz="0" w:space="0" w:color="auto"/>
                        <w:bottom w:val="none" w:sz="0" w:space="0" w:color="auto"/>
                        <w:right w:val="none" w:sz="0" w:space="0" w:color="auto"/>
                      </w:divBdr>
                    </w:div>
                  </w:divsChild>
                </w:div>
                <w:div w:id="702905360">
                  <w:marLeft w:val="0"/>
                  <w:marRight w:val="0"/>
                  <w:marTop w:val="0"/>
                  <w:marBottom w:val="0"/>
                  <w:divBdr>
                    <w:top w:val="none" w:sz="0" w:space="0" w:color="auto"/>
                    <w:left w:val="none" w:sz="0" w:space="0" w:color="auto"/>
                    <w:bottom w:val="none" w:sz="0" w:space="0" w:color="auto"/>
                    <w:right w:val="none" w:sz="0" w:space="0" w:color="auto"/>
                  </w:divBdr>
                  <w:divsChild>
                    <w:div w:id="363992350">
                      <w:marLeft w:val="0"/>
                      <w:marRight w:val="0"/>
                      <w:marTop w:val="0"/>
                      <w:marBottom w:val="0"/>
                      <w:divBdr>
                        <w:top w:val="none" w:sz="0" w:space="0" w:color="auto"/>
                        <w:left w:val="none" w:sz="0" w:space="0" w:color="auto"/>
                        <w:bottom w:val="none" w:sz="0" w:space="0" w:color="auto"/>
                        <w:right w:val="none" w:sz="0" w:space="0" w:color="auto"/>
                      </w:divBdr>
                    </w:div>
                  </w:divsChild>
                </w:div>
                <w:div w:id="841159638">
                  <w:marLeft w:val="0"/>
                  <w:marRight w:val="0"/>
                  <w:marTop w:val="0"/>
                  <w:marBottom w:val="0"/>
                  <w:divBdr>
                    <w:top w:val="none" w:sz="0" w:space="0" w:color="auto"/>
                    <w:left w:val="none" w:sz="0" w:space="0" w:color="auto"/>
                    <w:bottom w:val="none" w:sz="0" w:space="0" w:color="auto"/>
                    <w:right w:val="none" w:sz="0" w:space="0" w:color="auto"/>
                  </w:divBdr>
                  <w:divsChild>
                    <w:div w:id="716466428">
                      <w:marLeft w:val="0"/>
                      <w:marRight w:val="0"/>
                      <w:marTop w:val="0"/>
                      <w:marBottom w:val="0"/>
                      <w:divBdr>
                        <w:top w:val="none" w:sz="0" w:space="0" w:color="auto"/>
                        <w:left w:val="none" w:sz="0" w:space="0" w:color="auto"/>
                        <w:bottom w:val="none" w:sz="0" w:space="0" w:color="auto"/>
                        <w:right w:val="none" w:sz="0" w:space="0" w:color="auto"/>
                      </w:divBdr>
                    </w:div>
                  </w:divsChild>
                </w:div>
                <w:div w:id="1024209725">
                  <w:marLeft w:val="0"/>
                  <w:marRight w:val="0"/>
                  <w:marTop w:val="0"/>
                  <w:marBottom w:val="0"/>
                  <w:divBdr>
                    <w:top w:val="none" w:sz="0" w:space="0" w:color="auto"/>
                    <w:left w:val="none" w:sz="0" w:space="0" w:color="auto"/>
                    <w:bottom w:val="none" w:sz="0" w:space="0" w:color="auto"/>
                    <w:right w:val="none" w:sz="0" w:space="0" w:color="auto"/>
                  </w:divBdr>
                  <w:divsChild>
                    <w:div w:id="67848786">
                      <w:marLeft w:val="0"/>
                      <w:marRight w:val="0"/>
                      <w:marTop w:val="0"/>
                      <w:marBottom w:val="0"/>
                      <w:divBdr>
                        <w:top w:val="none" w:sz="0" w:space="0" w:color="auto"/>
                        <w:left w:val="none" w:sz="0" w:space="0" w:color="auto"/>
                        <w:bottom w:val="none" w:sz="0" w:space="0" w:color="auto"/>
                        <w:right w:val="none" w:sz="0" w:space="0" w:color="auto"/>
                      </w:divBdr>
                    </w:div>
                  </w:divsChild>
                </w:div>
                <w:div w:id="1068579953">
                  <w:marLeft w:val="0"/>
                  <w:marRight w:val="0"/>
                  <w:marTop w:val="0"/>
                  <w:marBottom w:val="0"/>
                  <w:divBdr>
                    <w:top w:val="none" w:sz="0" w:space="0" w:color="auto"/>
                    <w:left w:val="none" w:sz="0" w:space="0" w:color="auto"/>
                    <w:bottom w:val="none" w:sz="0" w:space="0" w:color="auto"/>
                    <w:right w:val="none" w:sz="0" w:space="0" w:color="auto"/>
                  </w:divBdr>
                  <w:divsChild>
                    <w:div w:id="622424807">
                      <w:marLeft w:val="0"/>
                      <w:marRight w:val="0"/>
                      <w:marTop w:val="0"/>
                      <w:marBottom w:val="0"/>
                      <w:divBdr>
                        <w:top w:val="none" w:sz="0" w:space="0" w:color="auto"/>
                        <w:left w:val="none" w:sz="0" w:space="0" w:color="auto"/>
                        <w:bottom w:val="none" w:sz="0" w:space="0" w:color="auto"/>
                        <w:right w:val="none" w:sz="0" w:space="0" w:color="auto"/>
                      </w:divBdr>
                    </w:div>
                  </w:divsChild>
                </w:div>
                <w:div w:id="1329556004">
                  <w:marLeft w:val="0"/>
                  <w:marRight w:val="0"/>
                  <w:marTop w:val="0"/>
                  <w:marBottom w:val="0"/>
                  <w:divBdr>
                    <w:top w:val="none" w:sz="0" w:space="0" w:color="auto"/>
                    <w:left w:val="none" w:sz="0" w:space="0" w:color="auto"/>
                    <w:bottom w:val="none" w:sz="0" w:space="0" w:color="auto"/>
                    <w:right w:val="none" w:sz="0" w:space="0" w:color="auto"/>
                  </w:divBdr>
                  <w:divsChild>
                    <w:div w:id="63919055">
                      <w:marLeft w:val="0"/>
                      <w:marRight w:val="0"/>
                      <w:marTop w:val="0"/>
                      <w:marBottom w:val="0"/>
                      <w:divBdr>
                        <w:top w:val="none" w:sz="0" w:space="0" w:color="auto"/>
                        <w:left w:val="none" w:sz="0" w:space="0" w:color="auto"/>
                        <w:bottom w:val="none" w:sz="0" w:space="0" w:color="auto"/>
                        <w:right w:val="none" w:sz="0" w:space="0" w:color="auto"/>
                      </w:divBdr>
                    </w:div>
                  </w:divsChild>
                </w:div>
                <w:div w:id="1452239315">
                  <w:marLeft w:val="0"/>
                  <w:marRight w:val="0"/>
                  <w:marTop w:val="0"/>
                  <w:marBottom w:val="0"/>
                  <w:divBdr>
                    <w:top w:val="none" w:sz="0" w:space="0" w:color="auto"/>
                    <w:left w:val="none" w:sz="0" w:space="0" w:color="auto"/>
                    <w:bottom w:val="none" w:sz="0" w:space="0" w:color="auto"/>
                    <w:right w:val="none" w:sz="0" w:space="0" w:color="auto"/>
                  </w:divBdr>
                  <w:divsChild>
                    <w:div w:id="589116889">
                      <w:marLeft w:val="0"/>
                      <w:marRight w:val="0"/>
                      <w:marTop w:val="0"/>
                      <w:marBottom w:val="0"/>
                      <w:divBdr>
                        <w:top w:val="none" w:sz="0" w:space="0" w:color="auto"/>
                        <w:left w:val="none" w:sz="0" w:space="0" w:color="auto"/>
                        <w:bottom w:val="none" w:sz="0" w:space="0" w:color="auto"/>
                        <w:right w:val="none" w:sz="0" w:space="0" w:color="auto"/>
                      </w:divBdr>
                    </w:div>
                  </w:divsChild>
                </w:div>
                <w:div w:id="1605117679">
                  <w:marLeft w:val="0"/>
                  <w:marRight w:val="0"/>
                  <w:marTop w:val="0"/>
                  <w:marBottom w:val="0"/>
                  <w:divBdr>
                    <w:top w:val="none" w:sz="0" w:space="0" w:color="auto"/>
                    <w:left w:val="none" w:sz="0" w:space="0" w:color="auto"/>
                    <w:bottom w:val="none" w:sz="0" w:space="0" w:color="auto"/>
                    <w:right w:val="none" w:sz="0" w:space="0" w:color="auto"/>
                  </w:divBdr>
                  <w:divsChild>
                    <w:div w:id="1867600387">
                      <w:marLeft w:val="0"/>
                      <w:marRight w:val="0"/>
                      <w:marTop w:val="0"/>
                      <w:marBottom w:val="0"/>
                      <w:divBdr>
                        <w:top w:val="none" w:sz="0" w:space="0" w:color="auto"/>
                        <w:left w:val="none" w:sz="0" w:space="0" w:color="auto"/>
                        <w:bottom w:val="none" w:sz="0" w:space="0" w:color="auto"/>
                        <w:right w:val="none" w:sz="0" w:space="0" w:color="auto"/>
                      </w:divBdr>
                    </w:div>
                  </w:divsChild>
                </w:div>
                <w:div w:id="1800103696">
                  <w:marLeft w:val="0"/>
                  <w:marRight w:val="0"/>
                  <w:marTop w:val="0"/>
                  <w:marBottom w:val="0"/>
                  <w:divBdr>
                    <w:top w:val="none" w:sz="0" w:space="0" w:color="auto"/>
                    <w:left w:val="none" w:sz="0" w:space="0" w:color="auto"/>
                    <w:bottom w:val="none" w:sz="0" w:space="0" w:color="auto"/>
                    <w:right w:val="none" w:sz="0" w:space="0" w:color="auto"/>
                  </w:divBdr>
                  <w:divsChild>
                    <w:div w:id="1426073108">
                      <w:marLeft w:val="0"/>
                      <w:marRight w:val="0"/>
                      <w:marTop w:val="0"/>
                      <w:marBottom w:val="0"/>
                      <w:divBdr>
                        <w:top w:val="none" w:sz="0" w:space="0" w:color="auto"/>
                        <w:left w:val="none" w:sz="0" w:space="0" w:color="auto"/>
                        <w:bottom w:val="none" w:sz="0" w:space="0" w:color="auto"/>
                        <w:right w:val="none" w:sz="0" w:space="0" w:color="auto"/>
                      </w:divBdr>
                    </w:div>
                  </w:divsChild>
                </w:div>
                <w:div w:id="1817794816">
                  <w:marLeft w:val="0"/>
                  <w:marRight w:val="0"/>
                  <w:marTop w:val="0"/>
                  <w:marBottom w:val="0"/>
                  <w:divBdr>
                    <w:top w:val="none" w:sz="0" w:space="0" w:color="auto"/>
                    <w:left w:val="none" w:sz="0" w:space="0" w:color="auto"/>
                    <w:bottom w:val="none" w:sz="0" w:space="0" w:color="auto"/>
                    <w:right w:val="none" w:sz="0" w:space="0" w:color="auto"/>
                  </w:divBdr>
                  <w:divsChild>
                    <w:div w:id="2036035788">
                      <w:marLeft w:val="0"/>
                      <w:marRight w:val="0"/>
                      <w:marTop w:val="0"/>
                      <w:marBottom w:val="0"/>
                      <w:divBdr>
                        <w:top w:val="none" w:sz="0" w:space="0" w:color="auto"/>
                        <w:left w:val="none" w:sz="0" w:space="0" w:color="auto"/>
                        <w:bottom w:val="none" w:sz="0" w:space="0" w:color="auto"/>
                        <w:right w:val="none" w:sz="0" w:space="0" w:color="auto"/>
                      </w:divBdr>
                    </w:div>
                  </w:divsChild>
                </w:div>
                <w:div w:id="1855267176">
                  <w:marLeft w:val="0"/>
                  <w:marRight w:val="0"/>
                  <w:marTop w:val="0"/>
                  <w:marBottom w:val="0"/>
                  <w:divBdr>
                    <w:top w:val="none" w:sz="0" w:space="0" w:color="auto"/>
                    <w:left w:val="none" w:sz="0" w:space="0" w:color="auto"/>
                    <w:bottom w:val="none" w:sz="0" w:space="0" w:color="auto"/>
                    <w:right w:val="none" w:sz="0" w:space="0" w:color="auto"/>
                  </w:divBdr>
                  <w:divsChild>
                    <w:div w:id="88548514">
                      <w:marLeft w:val="0"/>
                      <w:marRight w:val="0"/>
                      <w:marTop w:val="0"/>
                      <w:marBottom w:val="0"/>
                      <w:divBdr>
                        <w:top w:val="none" w:sz="0" w:space="0" w:color="auto"/>
                        <w:left w:val="none" w:sz="0" w:space="0" w:color="auto"/>
                        <w:bottom w:val="none" w:sz="0" w:space="0" w:color="auto"/>
                        <w:right w:val="none" w:sz="0" w:space="0" w:color="auto"/>
                      </w:divBdr>
                    </w:div>
                  </w:divsChild>
                </w:div>
                <w:div w:id="2059087592">
                  <w:marLeft w:val="0"/>
                  <w:marRight w:val="0"/>
                  <w:marTop w:val="0"/>
                  <w:marBottom w:val="0"/>
                  <w:divBdr>
                    <w:top w:val="none" w:sz="0" w:space="0" w:color="auto"/>
                    <w:left w:val="none" w:sz="0" w:space="0" w:color="auto"/>
                    <w:bottom w:val="none" w:sz="0" w:space="0" w:color="auto"/>
                    <w:right w:val="none" w:sz="0" w:space="0" w:color="auto"/>
                  </w:divBdr>
                  <w:divsChild>
                    <w:div w:id="1414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009">
          <w:marLeft w:val="0"/>
          <w:marRight w:val="0"/>
          <w:marTop w:val="0"/>
          <w:marBottom w:val="0"/>
          <w:divBdr>
            <w:top w:val="none" w:sz="0" w:space="0" w:color="auto"/>
            <w:left w:val="none" w:sz="0" w:space="0" w:color="auto"/>
            <w:bottom w:val="none" w:sz="0" w:space="0" w:color="auto"/>
            <w:right w:val="none" w:sz="0" w:space="0" w:color="auto"/>
          </w:divBdr>
        </w:div>
      </w:divsChild>
    </w:div>
    <w:div w:id="1103723431">
      <w:bodyDiv w:val="1"/>
      <w:marLeft w:val="0"/>
      <w:marRight w:val="0"/>
      <w:marTop w:val="0"/>
      <w:marBottom w:val="0"/>
      <w:divBdr>
        <w:top w:val="none" w:sz="0" w:space="0" w:color="auto"/>
        <w:left w:val="none" w:sz="0" w:space="0" w:color="auto"/>
        <w:bottom w:val="none" w:sz="0" w:space="0" w:color="auto"/>
        <w:right w:val="none" w:sz="0" w:space="0" w:color="auto"/>
      </w:divBdr>
    </w:div>
    <w:div w:id="1180045528">
      <w:bodyDiv w:val="1"/>
      <w:marLeft w:val="0"/>
      <w:marRight w:val="0"/>
      <w:marTop w:val="0"/>
      <w:marBottom w:val="0"/>
      <w:divBdr>
        <w:top w:val="none" w:sz="0" w:space="0" w:color="auto"/>
        <w:left w:val="none" w:sz="0" w:space="0" w:color="auto"/>
        <w:bottom w:val="none" w:sz="0" w:space="0" w:color="auto"/>
        <w:right w:val="none" w:sz="0" w:space="0" w:color="auto"/>
      </w:divBdr>
    </w:div>
    <w:div w:id="1353612290">
      <w:bodyDiv w:val="1"/>
      <w:marLeft w:val="0"/>
      <w:marRight w:val="0"/>
      <w:marTop w:val="0"/>
      <w:marBottom w:val="0"/>
      <w:divBdr>
        <w:top w:val="none" w:sz="0" w:space="0" w:color="auto"/>
        <w:left w:val="none" w:sz="0" w:space="0" w:color="auto"/>
        <w:bottom w:val="none" w:sz="0" w:space="0" w:color="auto"/>
        <w:right w:val="none" w:sz="0" w:space="0" w:color="auto"/>
      </w:divBdr>
    </w:div>
    <w:div w:id="1646658721">
      <w:bodyDiv w:val="1"/>
      <w:marLeft w:val="0"/>
      <w:marRight w:val="0"/>
      <w:marTop w:val="0"/>
      <w:marBottom w:val="0"/>
      <w:divBdr>
        <w:top w:val="none" w:sz="0" w:space="0" w:color="auto"/>
        <w:left w:val="none" w:sz="0" w:space="0" w:color="auto"/>
        <w:bottom w:val="none" w:sz="0" w:space="0" w:color="auto"/>
        <w:right w:val="none" w:sz="0" w:space="0" w:color="auto"/>
      </w:divBdr>
      <w:divsChild>
        <w:div w:id="214892993">
          <w:marLeft w:val="0"/>
          <w:marRight w:val="0"/>
          <w:marTop w:val="0"/>
          <w:marBottom w:val="0"/>
          <w:divBdr>
            <w:top w:val="none" w:sz="0" w:space="0" w:color="auto"/>
            <w:left w:val="none" w:sz="0" w:space="0" w:color="auto"/>
            <w:bottom w:val="none" w:sz="0" w:space="0" w:color="auto"/>
            <w:right w:val="none" w:sz="0" w:space="0" w:color="auto"/>
          </w:divBdr>
        </w:div>
        <w:div w:id="1331133199">
          <w:marLeft w:val="0"/>
          <w:marRight w:val="0"/>
          <w:marTop w:val="0"/>
          <w:marBottom w:val="0"/>
          <w:divBdr>
            <w:top w:val="none" w:sz="0" w:space="0" w:color="auto"/>
            <w:left w:val="none" w:sz="0" w:space="0" w:color="auto"/>
            <w:bottom w:val="none" w:sz="0" w:space="0" w:color="auto"/>
            <w:right w:val="none" w:sz="0" w:space="0" w:color="auto"/>
          </w:divBdr>
        </w:div>
        <w:div w:id="1604805014">
          <w:marLeft w:val="0"/>
          <w:marRight w:val="0"/>
          <w:marTop w:val="0"/>
          <w:marBottom w:val="0"/>
          <w:divBdr>
            <w:top w:val="none" w:sz="0" w:space="0" w:color="auto"/>
            <w:left w:val="none" w:sz="0" w:space="0" w:color="auto"/>
            <w:bottom w:val="none" w:sz="0" w:space="0" w:color="auto"/>
            <w:right w:val="none" w:sz="0" w:space="0" w:color="auto"/>
          </w:divBdr>
        </w:div>
      </w:divsChild>
    </w:div>
    <w:div w:id="1647782230">
      <w:bodyDiv w:val="1"/>
      <w:marLeft w:val="0"/>
      <w:marRight w:val="0"/>
      <w:marTop w:val="0"/>
      <w:marBottom w:val="0"/>
      <w:divBdr>
        <w:top w:val="none" w:sz="0" w:space="0" w:color="auto"/>
        <w:left w:val="none" w:sz="0" w:space="0" w:color="auto"/>
        <w:bottom w:val="none" w:sz="0" w:space="0" w:color="auto"/>
        <w:right w:val="none" w:sz="0" w:space="0" w:color="auto"/>
      </w:divBdr>
    </w:div>
    <w:div w:id="1785271714">
      <w:bodyDiv w:val="1"/>
      <w:marLeft w:val="0"/>
      <w:marRight w:val="0"/>
      <w:marTop w:val="0"/>
      <w:marBottom w:val="0"/>
      <w:divBdr>
        <w:top w:val="none" w:sz="0" w:space="0" w:color="auto"/>
        <w:left w:val="none" w:sz="0" w:space="0" w:color="auto"/>
        <w:bottom w:val="none" w:sz="0" w:space="0" w:color="auto"/>
        <w:right w:val="none" w:sz="0" w:space="0" w:color="auto"/>
      </w:divBdr>
    </w:div>
    <w:div w:id="1863012662">
      <w:bodyDiv w:val="1"/>
      <w:marLeft w:val="0"/>
      <w:marRight w:val="0"/>
      <w:marTop w:val="0"/>
      <w:marBottom w:val="0"/>
      <w:divBdr>
        <w:top w:val="none" w:sz="0" w:space="0" w:color="auto"/>
        <w:left w:val="none" w:sz="0" w:space="0" w:color="auto"/>
        <w:bottom w:val="none" w:sz="0" w:space="0" w:color="auto"/>
        <w:right w:val="none" w:sz="0" w:space="0" w:color="auto"/>
      </w:divBdr>
    </w:div>
    <w:div w:id="1936208020">
      <w:bodyDiv w:val="1"/>
      <w:marLeft w:val="0"/>
      <w:marRight w:val="0"/>
      <w:marTop w:val="0"/>
      <w:marBottom w:val="0"/>
      <w:divBdr>
        <w:top w:val="none" w:sz="0" w:space="0" w:color="auto"/>
        <w:left w:val="none" w:sz="0" w:space="0" w:color="auto"/>
        <w:bottom w:val="none" w:sz="0" w:space="0" w:color="auto"/>
        <w:right w:val="none" w:sz="0" w:space="0" w:color="auto"/>
      </w:divBdr>
    </w:div>
    <w:div w:id="19622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kj.lt/aplinkosauga/jegaines-emisijos/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427816-9b06-4820-b1a3-967a91f89c6a" xsi:nil="true"/>
    <lcf76f155ced4ddcb4097134ff3c332f xmlns="1aa9500d-5b81-4cef-84d7-4c4ae8785b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84FFD9B7FDA014A9DE5A54754AD8332" ma:contentTypeVersion="16" ma:contentTypeDescription="Create a new document." ma:contentTypeScope="" ma:versionID="eb85eec1cd77f083beef202227ff9ad3">
  <xsd:schema xmlns:xsd="http://www.w3.org/2001/XMLSchema" xmlns:xs="http://www.w3.org/2001/XMLSchema" xmlns:p="http://schemas.microsoft.com/office/2006/metadata/properties" xmlns:ns2="1a427816-9b06-4820-b1a3-967a91f89c6a" xmlns:ns3="1aa9500d-5b81-4cef-84d7-4c4ae8785be5" targetNamespace="http://schemas.microsoft.com/office/2006/metadata/properties" ma:root="true" ma:fieldsID="b74b5797e4e101d69d9b99a23983e136" ns2:_="" ns3:_="">
    <xsd:import namespace="1a427816-9b06-4820-b1a3-967a91f89c6a"/>
    <xsd:import namespace="1aa9500d-5b81-4cef-84d7-4c4ae8785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27816-9b06-4820-b1a3-967a91f89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989caf-1c3b-4522-947d-fb91cef22ed1}" ma:internalName="TaxCatchAll" ma:showField="CatchAllData" ma:web="1a427816-9b06-4820-b1a3-967a91f89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a9500d-5b81-4cef-84d7-4c4ae8785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9BA97-E8B6-43AE-8B38-CD1970E73295}">
  <ds:schemaRefs>
    <ds:schemaRef ds:uri="http://schemas.microsoft.com/office/2006/metadata/properties"/>
    <ds:schemaRef ds:uri="http://schemas.microsoft.com/office/infopath/2007/PartnerControls"/>
    <ds:schemaRef ds:uri="1a427816-9b06-4820-b1a3-967a91f89c6a"/>
    <ds:schemaRef ds:uri="1aa9500d-5b81-4cef-84d7-4c4ae8785be5"/>
  </ds:schemaRefs>
</ds:datastoreItem>
</file>

<file path=customXml/itemProps2.xml><?xml version="1.0" encoding="utf-8"?>
<ds:datastoreItem xmlns:ds="http://schemas.openxmlformats.org/officeDocument/2006/customXml" ds:itemID="{4C548020-D166-41C5-9192-9F3C34774591}">
  <ds:schemaRefs>
    <ds:schemaRef ds:uri="http://schemas.microsoft.com/sharepoint/v3/contenttype/forms"/>
  </ds:schemaRefs>
</ds:datastoreItem>
</file>

<file path=customXml/itemProps3.xml><?xml version="1.0" encoding="utf-8"?>
<ds:datastoreItem xmlns:ds="http://schemas.openxmlformats.org/officeDocument/2006/customXml" ds:itemID="{CBFD41DA-8F6F-4A76-B318-C03310622E10}">
  <ds:schemaRefs>
    <ds:schemaRef ds:uri="http://schemas.openxmlformats.org/officeDocument/2006/bibliography"/>
  </ds:schemaRefs>
</ds:datastoreItem>
</file>

<file path=customXml/itemProps4.xml><?xml version="1.0" encoding="utf-8"?>
<ds:datastoreItem xmlns:ds="http://schemas.openxmlformats.org/officeDocument/2006/customXml" ds:itemID="{84A486D6-C896-41F6-A7DF-A092CE31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27816-9b06-4820-b1a3-967a91f89c6a"/>
    <ds:schemaRef ds:uri="1aa9500d-5b81-4cef-84d7-4c4ae878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59</TotalTime>
  <Pages>79</Pages>
  <Words>107140</Words>
  <Characters>61070</Characters>
  <Application>Microsoft Office Word</Application>
  <DocSecurity>0</DocSecurity>
  <Lines>508</Lines>
  <Paragraphs>335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 skyrius</vt:lpstr>
      <vt:lpstr>IV skyrius</vt:lpstr>
    </vt:vector>
  </TitlesOfParts>
  <Company>VŽ</Company>
  <LinksUpToDate>false</LinksUpToDate>
  <CharactersWithSpaces>167875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subject/>
  <dc:creator>Vidmantas</dc:creator>
  <cp:keywords/>
  <cp:lastModifiedBy>Jurgita Staškutė</cp:lastModifiedBy>
  <cp:revision>25</cp:revision>
  <dcterms:created xsi:type="dcterms:W3CDTF">2024-12-13T10:03:00Z</dcterms:created>
  <dcterms:modified xsi:type="dcterms:W3CDTF">2024-12-15T05:50:00Z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0x010100684FFD9B7FDA014A9DE5A54754AD8332</vt:lpwstr>
  </property>
  <property fmtid="{D5CDD505-2E9C-101B-9397-08002B2CF9AE}" pid="3" name="MSIP_Label_190751af-2442-49a7-b7b9-9f0bcce858c9_Enabled">
    <vt:lpwstr>true</vt:lpwstr>
  </property>
  <property fmtid="{D5CDD505-2E9C-101B-9397-08002B2CF9AE}" pid="4" name="MSIP_Label_190751af-2442-49a7-b7b9-9f0bcce858c9_SetDate">
    <vt:lpwstr>2022-09-26T11:27:46Z</vt:lpwstr>
  </property>
  <property fmtid="{D5CDD505-2E9C-101B-9397-08002B2CF9AE}" pid="5" name="MSIP_Label_190751af-2442-49a7-b7b9-9f0bcce858c9_Method">
    <vt:lpwstr>Privileged</vt:lpwstr>
  </property>
  <property fmtid="{D5CDD505-2E9C-101B-9397-08002B2CF9AE}" pid="6" name="MSIP_Label_190751af-2442-49a7-b7b9-9f0bcce858c9_Name">
    <vt:lpwstr>Vidaus dokumentai</vt:lpwstr>
  </property>
  <property fmtid="{D5CDD505-2E9C-101B-9397-08002B2CF9AE}" pid="7" name="MSIP_Label_190751af-2442-49a7-b7b9-9f0bcce858c9_SiteId">
    <vt:lpwstr>ea88e983-d65a-47b3-adb4-3e1c6d2110d2</vt:lpwstr>
  </property>
  <property fmtid="{D5CDD505-2E9C-101B-9397-08002B2CF9AE}" pid="8" name="MSIP_Label_190751af-2442-49a7-b7b9-9f0bcce858c9_ActionId">
    <vt:lpwstr>a08fd528-aa00-4628-9fed-7028bf110c12</vt:lpwstr>
  </property>
  <property fmtid="{D5CDD505-2E9C-101B-9397-08002B2CF9AE}" pid="9" name="MSIP_Label_190751af-2442-49a7-b7b9-9f0bcce858c9_ContentBits">
    <vt:lpwstr>0</vt:lpwstr>
  </property>
  <property fmtid="{D5CDD505-2E9C-101B-9397-08002B2CF9AE}" pid="10" name="MediaServiceImageTags">
    <vt:lpwstr/>
  </property>
</Properties>
</file>